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Global Styles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font-family: 'Arial',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line-height: 1.6;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#f4f4f4;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80%;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overflow: hidden;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Header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padding-top: 30px;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min-height: 70px;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border-bottom: #e8491d 3px solid;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a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text-transform: uppercase;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16px;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ul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list-style: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overflow: hidden;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li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left;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inline;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 20px 0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#branding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left;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#branding h1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nav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right;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.highlight, header .current a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#e8491d;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a:hover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#cccccc;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Showcase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#showcase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min-height: 400px;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url('../images/showcase.jpg') no-repeat 0 -400px;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#showcase h1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100px;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55px;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margin-bottom: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#showcase p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Newsletter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#newsletter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#newsletter h2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left;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#newsletter form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right;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#newsletter input[type="email"]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4px;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25px;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250px;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.button_1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38px;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#e8491d;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padding-left: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padding-right: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Boxes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#boxes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#boxes .box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left;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30%;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#boxes .box img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90px;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Main Content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.page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.page.active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block;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#main-col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left;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65%;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#sidebar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right;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30%;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.dark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margin-bottom: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Gallery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.gallery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grid;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grid-template-columns: repeat(auto-fill, minmax(300px, 1fr));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grid-gap: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.gallery-item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1px solid #ddd;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.gallery-item img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Services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ul#services li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list-style: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#cccccc solid 1px;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margin-bottom: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Contact Form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#contact-form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1px solid #ddd;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#contact-form input,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#contact-form textarea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margin-bottom: 15px;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1px solid #ddd;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Footer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clear: both;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