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  <w:lang w:val="en-US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style154"/>
        <w:tblW w:w="95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44"/>
        <w:gridCol w:w="3038"/>
        <w:gridCol w:w="1636"/>
        <w:gridCol w:w="2658"/>
      </w:tblGrid>
      <w:tr>
        <w:trPr>
          <w:trHeight w:val="332" w:hRule="atLeast"/>
        </w:trPr>
        <w:tc>
          <w:tcPr>
            <w:tcW w:w="2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2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Nusrat Jahan Lia</w:t>
            </w:r>
          </w:p>
        </w:tc>
      </w:tr>
      <w:tr>
        <w:trPr>
          <w:trHeight w:val="485" w:hRule="atLeast"/>
        </w:trPr>
        <w:tc>
          <w:tcPr>
            <w:tcW w:w="22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1306</w:t>
            </w:r>
          </w:p>
        </w:tc>
        <w:tc>
          <w:tcPr>
            <w:tcW w:w="16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24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01580841493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2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 Blockchain system created from scratch using C++. The Blockchain will include all the properties of a mainstream blockchain, featuring public key cryptography, hashing, transactions, block creation, and a proof-of-work implementation. The key technical implementations of my project are: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Hashing algorithms (SHA-256), which are used to generate a unique hash for each block based on its data and the previous block's hash.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ind w:left="70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Public-key cryptography (ECC-Elliptic Curve Cryptography), which is used to secure the communication between participants in the blockchain and to verify the identity of participants.</w:t>
            </w:r>
          </w:p>
          <w:p>
            <w:pPr>
              <w:pStyle w:val="TextBody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140"/>
              <w:ind w:left="709" w:hanging="2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Consensus algorithms, Proof of Work (PoW), which is used to ensure that all participants agree on the state of the chain and to prevent malicious actors from manipulating the chain.</w:t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 or Tools to be used: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  C++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Supervisor’s Name: Dr. Ahmedul Kabir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Signature of the supervisor:_________________________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宋体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uiPriority w:val="99"/>
    <w:qFormat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DocSecurity>0</DocSecurity>
  <Pages>1</Pages>
  <Words>162</Words>
  <Characters>981</Characters>
  <CharactersWithSpaces>1123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  <dc:description/>
  <dc:language>en-US</dc:language>
  <cp:lastModifiedBy/>
  <cp:lastPrinted>2018-02-26T06:56:00Z</cp:lastPrinted>
  <dcterms:modified xsi:type="dcterms:W3CDTF">2023-01-01T01:07:26Z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ICV">
    <vt:lpwstr>9f64aaa81f824e95a7da8de8cb010f17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