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a4f6ykljz32" w:id="0"/>
      <w:bookmarkEnd w:id="0"/>
      <w:r w:rsidDel="00000000" w:rsidR="00000000" w:rsidRPr="00000000">
        <w:rPr>
          <w:b w:val="1"/>
          <w:rtl w:val="0"/>
        </w:rPr>
        <w:t xml:space="preserve">Rewritten Implementation Blueprint for Orgo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updated blueprint incorporates corrections to detail cross-module dependencies, enhance integration workflows, and support organization-specific configurations.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oxy5xx7dt68" w:id="1"/>
      <w:bookmarkEnd w:id="1"/>
      <w:r w:rsidDel="00000000" w:rsidR="00000000" w:rsidRPr="00000000">
        <w:rPr>
          <w:b w:val="1"/>
          <w:rtl w:val="0"/>
        </w:rPr>
        <w:t xml:space="preserve">Implementation Blueprint for Orgo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cpmeszof76cw" w:id="2"/>
      <w:bookmarkEnd w:id="2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Implementation Blueprint outlines a detailed roadmap for designing, deploying, and maintaining Orgo. This updated version enhances modularity, scalability, and cross-module integration, emphasizing workflows that align Infrastructure, Core Services, and Interfaces.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s1nxcubl90pp" w:id="3"/>
      <w:bookmarkEnd w:id="3"/>
      <w:r w:rsidDel="00000000" w:rsidR="00000000" w:rsidRPr="00000000">
        <w:rPr>
          <w:b w:val="1"/>
          <w:rtl w:val="0"/>
        </w:rPr>
        <w:t xml:space="preserve">Key Elements of the Implementation 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hamafu4iq41n" w:id="4"/>
      <w:bookmarkEnd w:id="4"/>
      <w:r w:rsidDel="00000000" w:rsidR="00000000" w:rsidRPr="00000000">
        <w:rPr>
          <w:b w:val="1"/>
          <w:rtl w:val="0"/>
        </w:rPr>
        <w:t xml:space="preserve">1.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High-Level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Modular architecture supporting: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Email-based workflows.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Offline capabilities.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Organization-specific dynamic configurations.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Key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Email Servers</w:t>
      </w:r>
      <w:r w:rsidDel="00000000" w:rsidR="00000000" w:rsidRPr="00000000">
        <w:rPr>
          <w:rtl w:val="0"/>
        </w:rPr>
        <w:t xml:space="preserve">: Manage email-based task submissions.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Parsing Module</w:t>
      </w:r>
      <w:r w:rsidDel="00000000" w:rsidR="00000000" w:rsidRPr="00000000">
        <w:rPr>
          <w:rtl w:val="0"/>
        </w:rPr>
        <w:t xml:space="preserve">: Extracts actionable data from emails.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Rule Engine</w:t>
      </w:r>
      <w:r w:rsidDel="00000000" w:rsidR="00000000" w:rsidRPr="00000000">
        <w:rPr>
          <w:rtl w:val="0"/>
        </w:rPr>
        <w:t xml:space="preserve">: Dynamically loads routing and escalation rules.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 for scalable operations.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SQLite for offline mode.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Workflow Automation</w:t>
      </w:r>
      <w:r w:rsidDel="00000000" w:rsidR="00000000" w:rsidRPr="00000000">
        <w:rPr>
          <w:rtl w:val="0"/>
        </w:rPr>
        <w:t xml:space="preserve">: Manages task escalations and notifications.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Sync Engine</w:t>
      </w:r>
      <w:r w:rsidDel="00000000" w:rsidR="00000000" w:rsidRPr="00000000">
        <w:rPr>
          <w:rtl w:val="0"/>
        </w:rPr>
        <w:t xml:space="preserve">: Handles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files for offline operations.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Integration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Infrastructure → Core Services → Interfaces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email triggers a workflow via the parsing module.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task is routed through the rule engine.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Notifications are sent via Interfaces.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rvdapeqf7f08" w:id="5"/>
      <w:bookmarkEnd w:id="5"/>
      <w:r w:rsidDel="00000000" w:rsidR="00000000" w:rsidRPr="00000000">
        <w:rPr>
          <w:b w:val="1"/>
          <w:rtl w:val="0"/>
        </w:rPr>
        <w:t xml:space="preserve">2. Functional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Role-based communication via email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hr@organization.com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Dynamic task routing and escalation.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Offline synchronization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Key Workflows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Maintenance Requests</w:t>
      </w:r>
      <w:r w:rsidDel="00000000" w:rsidR="00000000" w:rsidRPr="00000000">
        <w:rPr>
          <w:rtl w:val="0"/>
        </w:rPr>
        <w:t xml:space="preserve">: Automatically routes tasks to appropriate departments.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Harassment Reports</w:t>
      </w:r>
      <w:r w:rsidDel="00000000" w:rsidR="00000000" w:rsidRPr="00000000">
        <w:rPr>
          <w:rtl w:val="0"/>
        </w:rPr>
        <w:t xml:space="preserve">: Anonymizes and routes sensitive data.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Emergency Escalations</w:t>
      </w:r>
      <w:r w:rsidDel="00000000" w:rsidR="00000000" w:rsidRPr="00000000">
        <w:rPr>
          <w:rtl w:val="0"/>
        </w:rPr>
        <w:t xml:space="preserve">: Prioritizes critical tasks with dynamic escalation.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8cw5iti3p5ha" w:id="6"/>
      <w:bookmarkEnd w:id="6"/>
      <w:r w:rsidDel="00000000" w:rsidR="00000000" w:rsidRPr="00000000">
        <w:rPr>
          <w:b w:val="1"/>
          <w:rtl w:val="0"/>
        </w:rPr>
        <w:t xml:space="preserve">3. Technological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for backend logic.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 for high-performance processing.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 for online use.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SQLite for offline scenarios.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Flask or FastAPI for APIs.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Django Admin for lightweight management.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SMTP/IMAP for email handling.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dpcl0jwjqmtn" w:id="7"/>
      <w:bookmarkEnd w:id="7"/>
      <w:r w:rsidDel="00000000" w:rsidR="00000000" w:rsidRPr="00000000">
        <w:rPr>
          <w:b w:val="1"/>
          <w:rtl w:val="0"/>
        </w:rPr>
        <w:t xml:space="preserve">4. 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 Python, PostgreSQL, and libraries.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Configure Email Servers</w:t>
      </w:r>
      <w:r w:rsidDel="00000000" w:rsidR="00000000" w:rsidRPr="00000000">
        <w:rPr>
          <w:rtl w:val="0"/>
        </w:rPr>
        <w:t xml:space="preserve">: Secure with TLS and role-based addresses.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Setup Offline Mode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 synchronization.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SQLite for local operations.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 using Docker or Kubernetes.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Multi-container orchestration via Docker Compose.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Integration with Core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Infrastructure scripts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sync.py</w:t>
      </w:r>
      <w:r w:rsidDel="00000000" w:rsidR="00000000" w:rsidRPr="00000000">
        <w:rPr>
          <w:rtl w:val="0"/>
        </w:rPr>
        <w:t xml:space="preserve">) feed data into Core Services for task routing.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qwcymqglun3j" w:id="8"/>
      <w:bookmarkEnd w:id="8"/>
      <w:r w:rsidDel="00000000" w:rsidR="00000000" w:rsidRPr="00000000">
        <w:rPr>
          <w:b w:val="1"/>
          <w:rtl w:val="0"/>
        </w:rPr>
        <w:t xml:space="preserve">5. Security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TLS for secure communication.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AES-256 for data storage.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Limits access to sensitive workflows.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Anonymization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Removes identifying data in logs and workflows.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9g4tvxpto0i6" w:id="9"/>
      <w:bookmarkEnd w:id="9"/>
      <w:r w:rsidDel="00000000" w:rsidR="00000000" w:rsidRPr="00000000">
        <w:rPr>
          <w:b w:val="1"/>
          <w:rtl w:val="0"/>
        </w:rPr>
        <w:t xml:space="preserve">6. Workflow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Dynamic Rule Loading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Routing and escalation rules dynamically adjust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/config/rules/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Rule: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- condition: "subject contains 'urgent'"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action: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route_to: "emergency@organization.com"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priority: "high"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Cross-Module Dependency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Infrastructure → Core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Sync offline data into PostgreSQL.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Core Services →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Route tasks and escalate via APIs.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Preformatted Templates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Incident reports generated automatically.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mj77xfxxc15z" w:id="10"/>
      <w:bookmarkEnd w:id="10"/>
      <w:r w:rsidDel="00000000" w:rsidR="00000000" w:rsidRPr="00000000">
        <w:rPr>
          <w:b w:val="1"/>
          <w:rtl w:val="0"/>
        </w:rPr>
        <w:t xml:space="preserve">7. Testing and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Validate workflows (e.g., parsing, routing, notifications).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Simulate cross-module workflows (e.g., Maintenance to HR escalation).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high email volumes (e.g., 100,000 emails/hour).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r20ugat6lyax" w:id="11"/>
      <w:bookmarkEnd w:id="11"/>
      <w:r w:rsidDel="00000000" w:rsidR="00000000" w:rsidRPr="00000000">
        <w:rPr>
          <w:b w:val="1"/>
          <w:rtl w:val="0"/>
        </w:rPr>
        <w:t xml:space="preserve">8. Scalability and Modularity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Scalability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Redis for high-volume task queues.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Dynamic organization types.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Modular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Industry-specific modules (e.g., healthcare, education).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io3rqgb3azva" w:id="12"/>
      <w:bookmarkEnd w:id="12"/>
      <w:r w:rsidDel="00000000" w:rsidR="00000000" w:rsidRPr="00000000">
        <w:rPr>
          <w:b w:val="1"/>
          <w:rtl w:val="0"/>
        </w:rPr>
        <w:t xml:space="preserve">9. Logging and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Audit Trails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Logs workflow and routing actions.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Monitoring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Elastic Stack for real-time metrics.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Retention Policies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Configured dynamically for each organization.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kqhxpfd1nfyj" w:id="13"/>
      <w:bookmarkEnd w:id="13"/>
      <w:r w:rsidDel="00000000" w:rsidR="00000000" w:rsidRPr="00000000">
        <w:rPr>
          <w:b w:val="1"/>
          <w:rtl w:val="0"/>
        </w:rPr>
        <w:t xml:space="preserve">10. Maintenance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Self-Monitoring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Automates health checks and email server uptime.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Documentation for resolving issues.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wf5qql5ctg8x" w:id="14"/>
      <w:bookmarkEnd w:id="14"/>
      <w:r w:rsidDel="00000000" w:rsidR="00000000" w:rsidRPr="00000000">
        <w:rPr>
          <w:b w:val="1"/>
          <w:rtl w:val="0"/>
        </w:rPr>
        <w:t xml:space="preserve">Integration Workflow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Offline Task Routing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.pst</w:t>
      </w:r>
      <w:r w:rsidDel="00000000" w:rsidR="00000000" w:rsidRPr="00000000">
        <w:rPr>
          <w:rtl w:val="0"/>
        </w:rPr>
        <w:t xml:space="preserve"> file is uploaded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sync.py</w:t>
      </w:r>
      <w:r w:rsidDel="00000000" w:rsidR="00000000" w:rsidRPr="00000000">
        <w:rPr>
          <w:rtl w:val="0"/>
        </w:rPr>
        <w:t xml:space="preserve"> and stored in SQLite.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Core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rule engine processes tasks, resolving conflicts between SQLite and PostgreSQL.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Notifications are sent to users via APIs.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4sm08cw94uoa" w:id="15"/>
      <w:bookmarkEnd w:id="15"/>
      <w:r w:rsidDel="00000000" w:rsidR="00000000" w:rsidRPr="00000000">
        <w:rPr>
          <w:b w:val="1"/>
          <w:rtl w:val="0"/>
        </w:rPr>
        <w:t xml:space="preserve">Why the Implementation Blueprint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Provides a step-by-step guide.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Adapts to organizational growth.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Ensures sensitive data protection.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ra8tfkf2syr2" w:id="16"/>
      <w:bookmarkEnd w:id="16"/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updated Implementation Blueprint integrates cross-module workflows and organization-specific configurations, aligning with Orgo’s goals for modularity and scalability.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