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Pre-Configured parameters for Profiles for Orgo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Friend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Reactivity Time: Relaxed (low urgency, escalation after several days or weeks).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Transparency: Fully transparent (everyone in the group is notified about updates).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Escalation Granularity: Detailed (all intermediate levels are involved in escalation).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Review Frequency: Rare (annual or ad-hoc reviews).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Notification Scope: Small team (only relevant members notified).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Pattern Sensitivity: Low (patterns are flagged only after extended periods).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Severity Escalation Threshold: Very high (only severe issues escalate immediately).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Logging and Traceability: Minimal (logs only high-level actions).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Automation Level: Manual (most actions require human input).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Retention Policy: Short-term (records are retained for 3–6 months).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Hospital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Reactivity Time: Immediate (critical issues escalate within minutes).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Transparency: Moderately private (information visible to key teams only).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Escalation Granularity: Accelerated (skips some intermediate levels to ensure rapid response).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Review Frequency: Continuous (daily or real-time reviews).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Notification Scope: Small team (only relevant staff notified to avoid alert fatigue).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Pattern Sensitivity: High (patterns flagged after a few similar incidents).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Severity Escalation Threshold: Low (minor issues escalate quickly).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Logging and Traceability: Audit-ready (includes compliance tags and timestamps).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Automation Level: High automation (automates routing, reviews, and escalation).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Retention Policy: Long-term (records are stored for up to 10 years).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Advocacy Group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Reactivity Time: Responsive (escalation within 12–24 hours).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Transparency: Moderately transparent (relevant teams are informed widely to encourage collaboration).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Escalation Granularity: Moderate (key intermediate levels involved).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Review Frequency: Frequent (weekly reviews to track ongoing campaigns).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Notification Scope: Departmental (relevant departments or teams notified).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Pattern Sensitivity: Balanced (patterns flagged within a few weeks).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Severity Escalation Threshold: Balanced (moderate issues escalate quickly).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Logging and Traceability: Moderate (key actions and updates are logged).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Automation Level: Moderate automation (automates key processes like notifications and reports).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 Retention Policy: Moderate (records retained for 1–5 years).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Retail Chain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Reactivity Time: Moderate (escalation within 24–72 hours).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Transparency: Balanced (visible to relevant teams and managers).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Escalation Granularity: Moderate (key intermediate levels involved in escalation).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Review Frequency: Moderate (monthly reviews to track operational efficiency).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Notification Scope: Departmental (store-level teams and regional managers notified).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Pattern Sensitivity: Moderate (patterns flagged after repeated incidents over weeks).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Severity Escalation Threshold: High (only severe operational issues escalate immediately).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Logging and Traceability: Moderate (records key actions and decisions).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Automation Level: Moderate automation (automates notifications and routine reports).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Retention Policy: Moderate (records stored for up to 5 years).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5. Military Organization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Reactivity Time: Immediate (escalation within minutes for critical issues).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Transparency: Highly private (information visible only to direct recipients and leadership).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Escalation Granularity: Broad (skips intermediate levels to reach higher authorities quickly).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Review Frequency: Continuous (daily reviews for operational and strategic updates).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Notification Scope: Small team (only direct recipients notified to maintain security).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Pattern Sensitivity: Immediate (patterns flagged after 1–2 similar incidents).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Severity Escalation Threshold: No threshold (all issues escalate quickly by default).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Logging and Traceability: Full traceability (logs every action, decision, and metadata).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Automation Level: Fully automated (end-to-end automation for critical workflows).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Data Retention Policy: Indefinite (records stored until manually deleted or as per legal requirements).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6. Environmental Group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Reactivity Time: Responsive (escalation within 12–24 hours).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Transparency: Moderately transparent (issues visible to relevant stakeholders and teams).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Escalation Granularity: Moderate (key intermediate levels involved in escalation).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Review Frequency: Frequent (weekly or bi-weekly reviews to monitor campaign progress).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Notification Scope: Organization-wide (broad notifications to volunteers and staff).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Pattern Sensitivity: High (patterns flagged after a few similar incidents in a short period).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Severity Escalation Threshold: Balanced (moderate issues escalate appropriately).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Logging and Traceability: Moderate (key actions logged for accountability).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Automation Level: Moderate automation (automates task delegation and follow-ups).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Data Retention Policy: Moderate (records stored for up to 5 years).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7. Artist Collective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Reactivity Time: Relaxed (escalation after days or weeks).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Transparency: Balanced (issues shared within the group for accountability).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Escalation Granularity: Detailed (escalates through all levels methodically).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Review Frequency: Occasional (quarterly reviews for resource-sharing and project updates).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Notification Scope: Departmental (relevant project teams notified).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Pattern Sensitivity: Low (patterns flagged only after extended periods).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Severity Escalation Threshold: High (only major issues escalate).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Logging and Traceability: Minimal (logs only major actions like resource requests).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Automation Level: Low automation (focuses on human-driven workflows).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Data Retention Policy: Short-term (records stored for 3–6 months).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These pre-configured profiles are starting points that organizations can further fine-tune to their specific needs using the adjustable parameters. 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