
<file path=[Content_Types].xml><?xml version="1.0" encoding="utf-8"?>
<Types xmlns="http://schemas.openxmlformats.org/package/2006/content-types">
  <Default ContentType="application/xml" Extension="xml"/>
  <Default ContentType="application/x-font-ttf" Extension="ttf"/>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Heading1"/>
        <w:keepNext w:val="0"/>
        <w:keepLines w:val="0"/>
        <w:rPr>
          <w:b w:val="1"/>
          <w:bCs w:val="1"/>
          <w:color w:val="1f1f1f"/>
          <w:sz w:val="46"/>
          <w:szCs w:val="46"/>
        </w:rPr>
      </w:pPr>
      <w:bookmarkStart w:colFirst="0" w:colLast="0" w:name="_bu18mfof85q1" w:id="0"/>
      <w:bookmarkEnd w:id="0"/>
      <w:r w:rsidDel="00000000" w:rsidR="00000000" w:rsidRPr="00000000">
        <w:rPr>
          <w:rtl w:val="0"/>
        </w:rPr>
      </w:r>
    </w:p>
    <w:p w:rsidR="00000000" w:rsidDel="00000000" w:rsidP="00000000" w:rsidRDefault="00000000" w:rsidRPr="00000000" w14:paraId="00000002">
      <w:pPr>
        <w:pStyle w:val="Heading1"/>
        <w:keepNext w:val="0"/>
        <w:keepLines w:val="0"/>
        <w:rPr>
          <w:b w:val="1"/>
          <w:bCs w:val="1"/>
          <w:color w:val="1f1f1f"/>
          <w:sz w:val="46"/>
          <w:szCs w:val="46"/>
        </w:rPr>
      </w:pPr>
      <w:bookmarkStart w:colFirst="0" w:colLast="0" w:name="_qlfsvhu6croy" w:id="1"/>
      <w:bookmarkEnd w:id="1"/>
      <w:r w:rsidDel="00000000" w:rsidR="00000000" w:rsidRPr="00000000">
        <w:rPr>
          <w:b w:val="1"/>
          <w:bCs w:val="1"/>
          <w:color w:val="1f1f1f"/>
          <w:sz w:val="46"/>
          <w:szCs w:val="46"/>
          <w:rtl w:val="0"/>
        </w:rPr>
        <w:t xml:space="preserve">10_Feuille de route du projet et jalons de décision</w:t>
      </w:r>
    </w:p>
    <w:p w:rsidR="00000000" w:rsidDel="00000000" w:rsidP="00000000" w:rsidRDefault="00000000" w:rsidRPr="00000000" w14:paraId="00000003">
      <w:pPr>
        <w:rPr/>
      </w:pPr>
      <w:r w:rsidDel="00000000" w:rsidR="00000000" w:rsidRPr="00000000">
        <w:rPr>
          <w:rtl w:val="0"/>
        </w:rPr>
      </w:r>
    </w:p>
    <w:p w:rsidR="00000000" w:rsidDel="00000000" w:rsidP="00000000" w:rsidRDefault="00000000" w:rsidRPr="00000000" w14:paraId="00000004">
      <w:pPr>
        <w:spacing w:after="240" w:before="240" w:lineRule="auto"/>
        <w:rPr/>
      </w:pPr>
      <w:r w:rsidDel="00000000" w:rsidR="00000000" w:rsidRPr="00000000">
        <w:rPr>
          <w:b w:val="1"/>
          <w:bCs w:val="1"/>
          <w:rtl w:val="0"/>
        </w:rPr>
        <w:t xml:space="preserve">Documentation partenaire de Kristal Farms</w:t>
        <w:br w:type="textWrapping"/>
        <w:t xml:space="preserve">Type de document :</w:t>
      </w:r>
      <w:r w:rsidDel="00000000" w:rsidR="00000000" w:rsidRPr="00000000">
        <w:rPr>
          <w:rtl w:val="0"/>
        </w:rPr>
        <w:t xml:space="preserve"> Document de décision pour partenaires</w:t>
        <w:br w:type="textWrapping"/>
      </w:r>
      <w:r w:rsidDel="00000000" w:rsidR="00000000" w:rsidRPr="00000000">
        <w:rPr>
          <w:b w:val="1"/>
          <w:bCs w:val="1"/>
          <w:rtl w:val="0"/>
        </w:rPr>
        <w:t xml:space="preserve">Statut :</w:t>
      </w:r>
      <w:r w:rsidDel="00000000" w:rsidR="00000000" w:rsidRPr="00000000">
        <w:rPr>
          <w:rtl w:val="0"/>
        </w:rPr>
        <w:t xml:space="preserve"> Ébauche v1</w:t>
        <w:br w:type="textWrapping"/>
      </w:r>
      <w:r w:rsidDel="00000000" w:rsidR="00000000" w:rsidRPr="00000000">
        <w:rPr>
          <w:b w:val="1"/>
          <w:bCs w:val="1"/>
          <w:rtl w:val="0"/>
        </w:rPr>
        <w:t xml:space="preserve">Public :</w:t>
      </w:r>
      <w:r w:rsidDel="00000000" w:rsidR="00000000" w:rsidRPr="00000000">
        <w:rPr>
          <w:rtl w:val="0"/>
        </w:rPr>
        <w:t xml:space="preserve"> Partenaires hydroélectriques / services publics, investisseurs en infrastructure, locataires de calcul, fournisseurs de centres de données modulaires, partenaires télécoms / fibre, partenaires communautaires / gouvernementaux</w:t>
        <w:br w:type="textWrapping"/>
      </w:r>
      <w:r w:rsidDel="00000000" w:rsidR="00000000" w:rsidRPr="00000000">
        <w:rPr>
          <w:b w:val="1"/>
          <w:bCs w:val="1"/>
          <w:rtl w:val="0"/>
        </w:rPr>
        <w:t xml:space="preserve">Géographie principale :</w:t>
      </w:r>
      <w:r w:rsidDel="00000000" w:rsidR="00000000" w:rsidRPr="00000000">
        <w:rPr>
          <w:rtl w:val="0"/>
        </w:rPr>
        <w:t xml:space="preserve"> Côte du Labrador</w:t>
        <w:br w:type="textWrapping"/>
      </w:r>
      <w:r w:rsidDel="00000000" w:rsidR="00000000" w:rsidRPr="00000000">
        <w:rPr>
          <w:b w:val="1"/>
          <w:bCs w:val="1"/>
          <w:rtl w:val="0"/>
        </w:rPr>
        <w:t xml:space="preserve">Première cible :</w:t>
      </w:r>
      <w:r w:rsidDel="00000000" w:rsidR="00000000" w:rsidRPr="00000000">
        <w:rPr>
          <w:rtl w:val="0"/>
        </w:rPr>
        <w:t xml:space="preserve"> Nain, Nunatsiavut</w:t>
        <w:br w:type="textWrapping"/>
      </w:r>
      <w:r w:rsidDel="00000000" w:rsidR="00000000" w:rsidRPr="00000000">
        <w:rPr>
          <w:b w:val="1"/>
          <w:bCs w:val="1"/>
          <w:rtl w:val="0"/>
        </w:rPr>
        <w:t xml:space="preserve">Logique d’expansion :</w:t>
      </w:r>
      <w:r w:rsidDel="00000000" w:rsidR="00000000" w:rsidRPr="00000000">
        <w:rPr>
          <w:rtl w:val="0"/>
        </w:rPr>
        <w:t xml:space="preserve"> Répliquer seulement après que Nain aura validé le modèle côtier hydroélectricité / calcul / chaleur</w:t>
      </w:r>
    </w:p>
    <w:p w:rsidR="00000000" w:rsidDel="00000000" w:rsidP="00000000" w:rsidRDefault="00000000" w:rsidRPr="00000000" w14:paraId="00000005">
      <w:pPr>
        <w:spacing w:after="240" w:before="240" w:lineRule="auto"/>
        <w:rPr/>
      </w:pPr>
      <w:r w:rsidDel="00000000" w:rsidR="00000000" w:rsidRPr="00000000">
        <w:rPr>
          <w:rtl w:val="0"/>
        </w:rPr>
      </w:r>
    </w:p>
    <w:sdt>
      <w:sdtPr>
        <w:id w:val="-1709393470"/>
        <w:docPartObj>
          <w:docPartGallery w:val="Table of Contents"/>
          <w:docPartUnique w:val="1"/>
        </w:docPartObj>
      </w:sdtPr>
      <w:sdtContent>
        <w:p w:rsidR="00000000" w:rsidDel="00000000" w:rsidP="00000000" w:rsidRDefault="00000000" w:rsidRPr="00000000" w14:paraId="00000006">
          <w:pPr>
            <w:widowControl w:val="0"/>
            <w:tabs>
              <w:tab w:val="right" w:leader="dot" w:pos="12000"/>
            </w:tabs>
            <w:spacing w:before="60" w:line="240" w:lineRule="auto"/>
            <w:rPr>
              <w:b w:val="1"/>
              <w:bCs w:val="1"/>
              <w:color w:val="000000"/>
              <w:u w:val="none"/>
            </w:rPr>
          </w:pPr>
          <w:r w:rsidDel="00000000" w:rsidR="00000000" w:rsidRPr="00000000">
            <w:fldChar w:fldCharType="begin"/>
            <w:instrText xml:space="preserve"> TOC \h \u \z \t "Heading 1,1,Heading 2,2,Heading 3,3,Heading 4,4,Heading 5,5,Heading 6,6,"</w:instrText>
            <w:fldChar w:fldCharType="separate"/>
          </w:r>
          <w:hyperlink w:anchor="_qlfsvhu6croy">
            <w:r w:rsidDel="00000000" w:rsidR="00000000" w:rsidRPr="00000000">
              <w:rPr>
                <w:rFonts w:ascii="Baskervville Medium" w:cs="Baskervville Medium" w:eastAsia="Baskervville Medium" w:hAnsi="Baskervville Medium"/>
                <w:b w:val="1"/>
                <w:bCs w:val="1"/>
                <w:i w:val="0"/>
                <w:iCs w:val="0"/>
                <w:smallCaps w:val="0"/>
                <w:strike w:val="0"/>
                <w:color w:val="000000"/>
                <w:sz w:val="24"/>
                <w:szCs w:val="24"/>
                <w:u w:val="none"/>
                <w:shd w:fill="auto" w:val="clear"/>
                <w:vertAlign w:val="baseline"/>
                <w:rtl w:val="0"/>
              </w:rPr>
              <w:t xml:space="preserve">10_Feuille de route du projet et jalons de décision</w:t>
              <w:tab/>
              <w:t xml:space="preserve">1</w:t>
            </w:r>
          </w:hyperlink>
          <w:r w:rsidDel="00000000" w:rsidR="00000000" w:rsidRPr="00000000">
            <w:rPr>
              <w:rtl w:val="0"/>
            </w:rPr>
          </w:r>
        </w:p>
        <w:p w:rsidR="00000000" w:rsidDel="00000000" w:rsidP="00000000" w:rsidRDefault="00000000" w:rsidRPr="00000000" w14:paraId="00000007">
          <w:pPr>
            <w:widowControl w:val="0"/>
            <w:tabs>
              <w:tab w:val="right" w:leader="dot" w:pos="12000"/>
            </w:tabs>
            <w:spacing w:before="60" w:line="240" w:lineRule="auto"/>
            <w:ind w:left="360" w:firstLine="0"/>
            <w:rPr>
              <w:color w:val="000000"/>
              <w:u w:val="none"/>
            </w:rPr>
          </w:pPr>
          <w:hyperlink w:anchor="_r80hxn4c7o5p">
            <w:r w:rsidDel="00000000" w:rsidR="00000000" w:rsidRPr="00000000">
              <w:rPr>
                <w:rFonts w:ascii="Baskervville Medium" w:cs="Baskervville Medium" w:eastAsia="Baskervville Medium" w:hAnsi="Baskervville Medium"/>
                <w:b w:val="0"/>
                <w:bCs w:val="0"/>
                <w:i w:val="0"/>
                <w:iCs w:val="0"/>
                <w:smallCaps w:val="0"/>
                <w:strike w:val="0"/>
                <w:color w:val="000000"/>
                <w:sz w:val="24"/>
                <w:szCs w:val="24"/>
                <w:u w:val="none"/>
                <w:shd w:fill="auto" w:val="clear"/>
                <w:vertAlign w:val="baseline"/>
                <w:rtl w:val="0"/>
              </w:rPr>
              <w:t xml:space="preserve">1. Objectif du document</w:t>
              <w:tab/>
              <w:t xml:space="preserve">4</w:t>
            </w:r>
          </w:hyperlink>
          <w:r w:rsidDel="00000000" w:rsidR="00000000" w:rsidRPr="00000000">
            <w:rPr>
              <w:rtl w:val="0"/>
            </w:rPr>
          </w:r>
        </w:p>
        <w:p w:rsidR="00000000" w:rsidDel="00000000" w:rsidP="00000000" w:rsidRDefault="00000000" w:rsidRPr="00000000" w14:paraId="00000008">
          <w:pPr>
            <w:widowControl w:val="0"/>
            <w:tabs>
              <w:tab w:val="right" w:leader="dot" w:pos="12000"/>
            </w:tabs>
            <w:spacing w:before="60" w:line="240" w:lineRule="auto"/>
            <w:ind w:left="360" w:firstLine="0"/>
            <w:rPr>
              <w:color w:val="000000"/>
              <w:u w:val="none"/>
            </w:rPr>
          </w:pPr>
          <w:hyperlink w:anchor="_u1gekt20gwn0">
            <w:r w:rsidDel="00000000" w:rsidR="00000000" w:rsidRPr="00000000">
              <w:rPr>
                <w:rFonts w:ascii="Baskervville Medium" w:cs="Baskervville Medium" w:eastAsia="Baskervville Medium" w:hAnsi="Baskervville Medium"/>
                <w:b w:val="0"/>
                <w:bCs w:val="0"/>
                <w:i w:val="0"/>
                <w:iCs w:val="0"/>
                <w:smallCaps w:val="0"/>
                <w:strike w:val="0"/>
                <w:color w:val="000000"/>
                <w:sz w:val="24"/>
                <w:szCs w:val="24"/>
                <w:u w:val="none"/>
                <w:shd w:fill="auto" w:val="clear"/>
                <w:vertAlign w:val="baseline"/>
                <w:rtl w:val="0"/>
              </w:rPr>
              <w:t xml:space="preserve">2. Principe de la feuille de route</w:t>
              <w:tab/>
              <w:t xml:space="preserve">5</w:t>
            </w:r>
          </w:hyperlink>
          <w:r w:rsidDel="00000000" w:rsidR="00000000" w:rsidRPr="00000000">
            <w:rPr>
              <w:rtl w:val="0"/>
            </w:rPr>
          </w:r>
        </w:p>
        <w:p w:rsidR="00000000" w:rsidDel="00000000" w:rsidP="00000000" w:rsidRDefault="00000000" w:rsidRPr="00000000" w14:paraId="00000009">
          <w:pPr>
            <w:widowControl w:val="0"/>
            <w:tabs>
              <w:tab w:val="right" w:leader="dot" w:pos="12000"/>
            </w:tabs>
            <w:spacing w:before="60" w:line="240" w:lineRule="auto"/>
            <w:ind w:left="360" w:firstLine="0"/>
            <w:rPr>
              <w:color w:val="000000"/>
              <w:u w:val="none"/>
            </w:rPr>
          </w:pPr>
          <w:hyperlink w:anchor="_q3n8prmasabs">
            <w:r w:rsidDel="00000000" w:rsidR="00000000" w:rsidRPr="00000000">
              <w:rPr>
                <w:rFonts w:ascii="Baskervville Medium" w:cs="Baskervville Medium" w:eastAsia="Baskervville Medium" w:hAnsi="Baskervville Medium"/>
                <w:b w:val="0"/>
                <w:bCs w:val="0"/>
                <w:i w:val="0"/>
                <w:iCs w:val="0"/>
                <w:smallCaps w:val="0"/>
                <w:strike w:val="0"/>
                <w:color w:val="000000"/>
                <w:sz w:val="24"/>
                <w:szCs w:val="24"/>
                <w:u w:val="none"/>
                <w:shd w:fill="auto" w:val="clear"/>
                <w:vertAlign w:val="baseline"/>
                <w:rtl w:val="0"/>
              </w:rPr>
              <w:t xml:space="preserve">3. Feuille de route en un coup d’œil</w:t>
              <w:tab/>
              <w:t xml:space="preserve">6</w:t>
            </w:r>
          </w:hyperlink>
          <w:r w:rsidDel="00000000" w:rsidR="00000000" w:rsidRPr="00000000">
            <w:rPr>
              <w:rtl w:val="0"/>
            </w:rPr>
          </w:r>
        </w:p>
        <w:p w:rsidR="00000000" w:rsidDel="00000000" w:rsidP="00000000" w:rsidRDefault="00000000" w:rsidRPr="00000000" w14:paraId="0000000A">
          <w:pPr>
            <w:widowControl w:val="0"/>
            <w:tabs>
              <w:tab w:val="right" w:leader="dot" w:pos="12000"/>
            </w:tabs>
            <w:spacing w:before="60" w:line="240" w:lineRule="auto"/>
            <w:ind w:left="360" w:firstLine="0"/>
            <w:rPr>
              <w:color w:val="000000"/>
              <w:u w:val="none"/>
            </w:rPr>
          </w:pPr>
          <w:hyperlink w:anchor="_ivbyg2co2zdq">
            <w:r w:rsidDel="00000000" w:rsidR="00000000" w:rsidRPr="00000000">
              <w:rPr>
                <w:rFonts w:ascii="Baskervville Medium" w:cs="Baskervville Medium" w:eastAsia="Baskervville Medium" w:hAnsi="Baskervville Medium"/>
                <w:b w:val="0"/>
                <w:bCs w:val="0"/>
                <w:i w:val="0"/>
                <w:iCs w:val="0"/>
                <w:smallCaps w:val="0"/>
                <w:strike w:val="0"/>
                <w:color w:val="000000"/>
                <w:sz w:val="24"/>
                <w:szCs w:val="24"/>
                <w:u w:val="none"/>
                <w:shd w:fill="auto" w:val="clear"/>
                <w:vertAlign w:val="baseline"/>
                <w:rtl w:val="0"/>
              </w:rPr>
              <w:t xml:space="preserve">4. Jalons de décision en un coup d’œil</w:t>
              <w:tab/>
              <w:t xml:space="preserve">7</w:t>
            </w:r>
          </w:hyperlink>
          <w:r w:rsidDel="00000000" w:rsidR="00000000" w:rsidRPr="00000000">
            <w:rPr>
              <w:rtl w:val="0"/>
            </w:rPr>
          </w:r>
        </w:p>
        <w:p w:rsidR="00000000" w:rsidDel="00000000" w:rsidP="00000000" w:rsidRDefault="00000000" w:rsidRPr="00000000" w14:paraId="0000000B">
          <w:pPr>
            <w:widowControl w:val="0"/>
            <w:tabs>
              <w:tab w:val="right" w:leader="dot" w:pos="12000"/>
            </w:tabs>
            <w:spacing w:before="60" w:line="240" w:lineRule="auto"/>
            <w:ind w:left="360" w:firstLine="0"/>
            <w:rPr>
              <w:color w:val="000000"/>
              <w:u w:val="none"/>
            </w:rPr>
          </w:pPr>
          <w:hyperlink w:anchor="_qh3aes72tmts">
            <w:r w:rsidDel="00000000" w:rsidR="00000000" w:rsidRPr="00000000">
              <w:rPr>
                <w:rFonts w:ascii="Baskervville Medium" w:cs="Baskervville Medium" w:eastAsia="Baskervville Medium" w:hAnsi="Baskervville Medium"/>
                <w:b w:val="0"/>
                <w:bCs w:val="0"/>
                <w:i w:val="0"/>
                <w:iCs w:val="0"/>
                <w:smallCaps w:val="0"/>
                <w:strike w:val="0"/>
                <w:color w:val="000000"/>
                <w:sz w:val="24"/>
                <w:szCs w:val="24"/>
                <w:u w:val="none"/>
                <w:shd w:fill="auto" w:val="clear"/>
                <w:vertAlign w:val="baseline"/>
                <w:rtl w:val="0"/>
              </w:rPr>
              <w:t xml:space="preserve">5. Phase 0 — Alignement des partenaires</w:t>
              <w:tab/>
              <w:t xml:space="preserve">8</w:t>
            </w:r>
          </w:hyperlink>
          <w:r w:rsidDel="00000000" w:rsidR="00000000" w:rsidRPr="00000000">
            <w:rPr>
              <w:rtl w:val="0"/>
            </w:rPr>
          </w:r>
        </w:p>
        <w:p w:rsidR="00000000" w:rsidDel="00000000" w:rsidP="00000000" w:rsidRDefault="00000000" w:rsidRPr="00000000" w14:paraId="0000000C">
          <w:pPr>
            <w:widowControl w:val="0"/>
            <w:tabs>
              <w:tab w:val="right" w:leader="dot" w:pos="12000"/>
            </w:tabs>
            <w:spacing w:before="60" w:line="240" w:lineRule="auto"/>
            <w:ind w:left="720" w:firstLine="0"/>
            <w:rPr>
              <w:color w:val="000000"/>
              <w:u w:val="none"/>
            </w:rPr>
          </w:pPr>
          <w:hyperlink w:anchor="_lw8nz8jg8cth">
            <w:r w:rsidDel="00000000" w:rsidR="00000000" w:rsidRPr="00000000">
              <w:rPr>
                <w:rFonts w:ascii="Baskervville Medium" w:cs="Baskervville Medium" w:eastAsia="Baskervville Medium" w:hAnsi="Baskervville Medium"/>
                <w:b w:val="0"/>
                <w:bCs w:val="0"/>
                <w:i w:val="0"/>
                <w:iCs w:val="0"/>
                <w:smallCaps w:val="0"/>
                <w:strike w:val="0"/>
                <w:color w:val="000000"/>
                <w:sz w:val="24"/>
                <w:szCs w:val="24"/>
                <w:u w:val="none"/>
                <w:shd w:fill="auto" w:val="clear"/>
                <w:vertAlign w:val="baseline"/>
                <w:rtl w:val="0"/>
              </w:rPr>
              <w:t xml:space="preserve">Objectif</w:t>
              <w:tab/>
              <w:t xml:space="preserve">8</w:t>
            </w:r>
          </w:hyperlink>
          <w:r w:rsidDel="00000000" w:rsidR="00000000" w:rsidRPr="00000000">
            <w:rPr>
              <w:rtl w:val="0"/>
            </w:rPr>
          </w:r>
        </w:p>
        <w:p w:rsidR="00000000" w:rsidDel="00000000" w:rsidP="00000000" w:rsidRDefault="00000000" w:rsidRPr="00000000" w14:paraId="0000000D">
          <w:pPr>
            <w:widowControl w:val="0"/>
            <w:tabs>
              <w:tab w:val="right" w:leader="dot" w:pos="12000"/>
            </w:tabs>
            <w:spacing w:before="60" w:line="240" w:lineRule="auto"/>
            <w:ind w:left="720" w:firstLine="0"/>
            <w:rPr>
              <w:color w:val="000000"/>
              <w:u w:val="none"/>
            </w:rPr>
          </w:pPr>
          <w:hyperlink w:anchor="_7gkvjiefkv0n">
            <w:r w:rsidDel="00000000" w:rsidR="00000000" w:rsidRPr="00000000">
              <w:rPr>
                <w:rFonts w:ascii="Baskervville Medium" w:cs="Baskervville Medium" w:eastAsia="Baskervville Medium" w:hAnsi="Baskervville Medium"/>
                <w:b w:val="0"/>
                <w:bCs w:val="0"/>
                <w:i w:val="0"/>
                <w:iCs w:val="0"/>
                <w:smallCaps w:val="0"/>
                <w:strike w:val="0"/>
                <w:color w:val="000000"/>
                <w:sz w:val="24"/>
                <w:szCs w:val="24"/>
                <w:u w:val="none"/>
                <w:shd w:fill="auto" w:val="clear"/>
                <w:vertAlign w:val="baseline"/>
                <w:rtl w:val="0"/>
              </w:rPr>
              <w:t xml:space="preserve">Travaux principaux</w:t>
              <w:tab/>
              <w:t xml:space="preserve">8</w:t>
            </w:r>
          </w:hyperlink>
          <w:r w:rsidDel="00000000" w:rsidR="00000000" w:rsidRPr="00000000">
            <w:rPr>
              <w:rtl w:val="0"/>
            </w:rPr>
          </w:r>
        </w:p>
        <w:p w:rsidR="00000000" w:rsidDel="00000000" w:rsidP="00000000" w:rsidRDefault="00000000" w:rsidRPr="00000000" w14:paraId="0000000E">
          <w:pPr>
            <w:widowControl w:val="0"/>
            <w:tabs>
              <w:tab w:val="right" w:leader="dot" w:pos="12000"/>
            </w:tabs>
            <w:spacing w:before="60" w:line="240" w:lineRule="auto"/>
            <w:ind w:left="720" w:firstLine="0"/>
            <w:rPr>
              <w:color w:val="000000"/>
              <w:u w:val="none"/>
            </w:rPr>
          </w:pPr>
          <w:hyperlink w:anchor="_p71etykw0cw4">
            <w:r w:rsidDel="00000000" w:rsidR="00000000" w:rsidRPr="00000000">
              <w:rPr>
                <w:rFonts w:ascii="Baskervville Medium" w:cs="Baskervville Medium" w:eastAsia="Baskervville Medium" w:hAnsi="Baskervville Medium"/>
                <w:b w:val="0"/>
                <w:bCs w:val="0"/>
                <w:i w:val="0"/>
                <w:iCs w:val="0"/>
                <w:smallCaps w:val="0"/>
                <w:strike w:val="0"/>
                <w:color w:val="000000"/>
                <w:sz w:val="24"/>
                <w:szCs w:val="24"/>
                <w:u w:val="none"/>
                <w:shd w:fill="auto" w:val="clear"/>
                <w:vertAlign w:val="baseline"/>
                <w:rtl w:val="0"/>
              </w:rPr>
              <w:t xml:space="preserve">Preuves requises</w:t>
              <w:tab/>
              <w:t xml:space="preserve">8</w:t>
            </w:r>
          </w:hyperlink>
          <w:r w:rsidDel="00000000" w:rsidR="00000000" w:rsidRPr="00000000">
            <w:rPr>
              <w:rtl w:val="0"/>
            </w:rPr>
          </w:r>
        </w:p>
        <w:p w:rsidR="00000000" w:rsidDel="00000000" w:rsidP="00000000" w:rsidRDefault="00000000" w:rsidRPr="00000000" w14:paraId="0000000F">
          <w:pPr>
            <w:widowControl w:val="0"/>
            <w:tabs>
              <w:tab w:val="right" w:leader="dot" w:pos="12000"/>
            </w:tabs>
            <w:spacing w:before="60" w:line="240" w:lineRule="auto"/>
            <w:ind w:left="720" w:firstLine="0"/>
            <w:rPr>
              <w:color w:val="000000"/>
              <w:u w:val="none"/>
            </w:rPr>
          </w:pPr>
          <w:hyperlink w:anchor="_zdeiikyi3yxw">
            <w:r w:rsidDel="00000000" w:rsidR="00000000" w:rsidRPr="00000000">
              <w:rPr>
                <w:rFonts w:ascii="Baskervville Medium" w:cs="Baskervville Medium" w:eastAsia="Baskervville Medium" w:hAnsi="Baskervville Medium"/>
                <w:b w:val="0"/>
                <w:bCs w:val="0"/>
                <w:i w:val="0"/>
                <w:iCs w:val="0"/>
                <w:smallCaps w:val="0"/>
                <w:strike w:val="0"/>
                <w:color w:val="000000"/>
                <w:sz w:val="24"/>
                <w:szCs w:val="24"/>
                <w:u w:val="none"/>
                <w:shd w:fill="auto" w:val="clear"/>
                <w:vertAlign w:val="baseline"/>
                <w:rtl w:val="0"/>
              </w:rPr>
              <w:t xml:space="preserve">Livrables</w:t>
              <w:tab/>
              <w:t xml:space="preserve">8</w:t>
            </w:r>
          </w:hyperlink>
          <w:r w:rsidDel="00000000" w:rsidR="00000000" w:rsidRPr="00000000">
            <w:rPr>
              <w:rtl w:val="0"/>
            </w:rPr>
          </w:r>
        </w:p>
        <w:p w:rsidR="00000000" w:rsidDel="00000000" w:rsidP="00000000" w:rsidRDefault="00000000" w:rsidRPr="00000000" w14:paraId="00000010">
          <w:pPr>
            <w:widowControl w:val="0"/>
            <w:tabs>
              <w:tab w:val="right" w:leader="dot" w:pos="12000"/>
            </w:tabs>
            <w:spacing w:before="60" w:line="240" w:lineRule="auto"/>
            <w:ind w:left="720" w:firstLine="0"/>
            <w:rPr>
              <w:color w:val="000000"/>
              <w:u w:val="none"/>
            </w:rPr>
          </w:pPr>
          <w:hyperlink w:anchor="_1u03o1zcj0c1">
            <w:r w:rsidDel="00000000" w:rsidR="00000000" w:rsidRPr="00000000">
              <w:rPr>
                <w:rFonts w:ascii="Baskervville Medium" w:cs="Baskervville Medium" w:eastAsia="Baskervville Medium" w:hAnsi="Baskervville Medium"/>
                <w:b w:val="0"/>
                <w:bCs w:val="0"/>
                <w:i w:val="0"/>
                <w:iCs w:val="0"/>
                <w:smallCaps w:val="0"/>
                <w:strike w:val="0"/>
                <w:color w:val="000000"/>
                <w:sz w:val="24"/>
                <w:szCs w:val="24"/>
                <w:u w:val="none"/>
                <w:shd w:fill="auto" w:val="clear"/>
                <w:vertAlign w:val="baseline"/>
                <w:rtl w:val="0"/>
              </w:rPr>
              <w:t xml:space="preserve">Jalon A — Intérêt des partenaires</w:t>
              <w:tab/>
              <w:t xml:space="preserve">9</w:t>
            </w:r>
          </w:hyperlink>
          <w:r w:rsidDel="00000000" w:rsidR="00000000" w:rsidRPr="00000000">
            <w:rPr>
              <w:rtl w:val="0"/>
            </w:rPr>
          </w:r>
        </w:p>
        <w:p w:rsidR="00000000" w:rsidDel="00000000" w:rsidP="00000000" w:rsidRDefault="00000000" w:rsidRPr="00000000" w14:paraId="00000011">
          <w:pPr>
            <w:widowControl w:val="0"/>
            <w:tabs>
              <w:tab w:val="right" w:leader="dot" w:pos="12000"/>
            </w:tabs>
            <w:spacing w:before="60" w:line="240" w:lineRule="auto"/>
            <w:ind w:left="360" w:firstLine="0"/>
            <w:rPr>
              <w:color w:val="000000"/>
              <w:u w:val="none"/>
            </w:rPr>
          </w:pPr>
          <w:hyperlink w:anchor="_ockrh3t048tb">
            <w:r w:rsidDel="00000000" w:rsidR="00000000" w:rsidRPr="00000000">
              <w:rPr>
                <w:rFonts w:ascii="Baskervville Medium" w:cs="Baskervville Medium" w:eastAsia="Baskervville Medium" w:hAnsi="Baskervville Medium"/>
                <w:b w:val="0"/>
                <w:bCs w:val="0"/>
                <w:i w:val="0"/>
                <w:iCs w:val="0"/>
                <w:smallCaps w:val="0"/>
                <w:strike w:val="0"/>
                <w:color w:val="000000"/>
                <w:sz w:val="24"/>
                <w:szCs w:val="24"/>
                <w:u w:val="none"/>
                <w:shd w:fill="auto" w:val="clear"/>
                <w:vertAlign w:val="baseline"/>
                <w:rtl w:val="0"/>
              </w:rPr>
              <w:t xml:space="preserve">6. Phase 1 — Confirmation du site</w:t>
              <w:tab/>
              <w:t xml:space="preserve">10</w:t>
            </w:r>
          </w:hyperlink>
          <w:r w:rsidDel="00000000" w:rsidR="00000000" w:rsidRPr="00000000">
            <w:rPr>
              <w:rtl w:val="0"/>
            </w:rPr>
          </w:r>
        </w:p>
        <w:p w:rsidR="00000000" w:rsidDel="00000000" w:rsidP="00000000" w:rsidRDefault="00000000" w:rsidRPr="00000000" w14:paraId="00000012">
          <w:pPr>
            <w:widowControl w:val="0"/>
            <w:tabs>
              <w:tab w:val="right" w:leader="dot" w:pos="12000"/>
            </w:tabs>
            <w:spacing w:before="60" w:line="240" w:lineRule="auto"/>
            <w:ind w:left="720" w:firstLine="0"/>
            <w:rPr>
              <w:color w:val="000000"/>
              <w:u w:val="none"/>
            </w:rPr>
          </w:pPr>
          <w:hyperlink w:anchor="_m4dks6tu51aq">
            <w:r w:rsidDel="00000000" w:rsidR="00000000" w:rsidRPr="00000000">
              <w:rPr>
                <w:rFonts w:ascii="Baskervville Medium" w:cs="Baskervville Medium" w:eastAsia="Baskervville Medium" w:hAnsi="Baskervville Medium"/>
                <w:b w:val="0"/>
                <w:bCs w:val="0"/>
                <w:i w:val="0"/>
                <w:iCs w:val="0"/>
                <w:smallCaps w:val="0"/>
                <w:strike w:val="0"/>
                <w:color w:val="000000"/>
                <w:sz w:val="24"/>
                <w:szCs w:val="24"/>
                <w:u w:val="none"/>
                <w:shd w:fill="auto" w:val="clear"/>
                <w:vertAlign w:val="baseline"/>
                <w:rtl w:val="0"/>
              </w:rPr>
              <w:t xml:space="preserve">Objectif</w:t>
              <w:tab/>
              <w:t xml:space="preserve">10</w:t>
            </w:r>
          </w:hyperlink>
          <w:r w:rsidDel="00000000" w:rsidR="00000000" w:rsidRPr="00000000">
            <w:rPr>
              <w:rtl w:val="0"/>
            </w:rPr>
          </w:r>
        </w:p>
        <w:p w:rsidR="00000000" w:rsidDel="00000000" w:rsidP="00000000" w:rsidRDefault="00000000" w:rsidRPr="00000000" w14:paraId="00000013">
          <w:pPr>
            <w:widowControl w:val="0"/>
            <w:tabs>
              <w:tab w:val="right" w:leader="dot" w:pos="12000"/>
            </w:tabs>
            <w:spacing w:before="60" w:line="240" w:lineRule="auto"/>
            <w:ind w:left="720" w:firstLine="0"/>
            <w:rPr>
              <w:color w:val="000000"/>
              <w:u w:val="none"/>
            </w:rPr>
          </w:pPr>
          <w:hyperlink w:anchor="_umi81264xs2m">
            <w:r w:rsidDel="00000000" w:rsidR="00000000" w:rsidRPr="00000000">
              <w:rPr>
                <w:rFonts w:ascii="Baskervville Medium" w:cs="Baskervville Medium" w:eastAsia="Baskervville Medium" w:hAnsi="Baskervville Medium"/>
                <w:b w:val="0"/>
                <w:bCs w:val="0"/>
                <w:i w:val="0"/>
                <w:iCs w:val="0"/>
                <w:smallCaps w:val="0"/>
                <w:strike w:val="0"/>
                <w:color w:val="000000"/>
                <w:sz w:val="24"/>
                <w:szCs w:val="24"/>
                <w:u w:val="none"/>
                <w:shd w:fill="auto" w:val="clear"/>
                <w:vertAlign w:val="baseline"/>
                <w:rtl w:val="0"/>
              </w:rPr>
              <w:t xml:space="preserve">Travaux principaux</w:t>
              <w:tab/>
              <w:t xml:space="preserve">10</w:t>
            </w:r>
          </w:hyperlink>
          <w:r w:rsidDel="00000000" w:rsidR="00000000" w:rsidRPr="00000000">
            <w:rPr>
              <w:rtl w:val="0"/>
            </w:rPr>
          </w:r>
        </w:p>
        <w:p w:rsidR="00000000" w:rsidDel="00000000" w:rsidP="00000000" w:rsidRDefault="00000000" w:rsidRPr="00000000" w14:paraId="00000014">
          <w:pPr>
            <w:widowControl w:val="0"/>
            <w:tabs>
              <w:tab w:val="right" w:leader="dot" w:pos="12000"/>
            </w:tabs>
            <w:spacing w:before="60" w:line="240" w:lineRule="auto"/>
            <w:ind w:left="720" w:firstLine="0"/>
            <w:rPr>
              <w:color w:val="000000"/>
              <w:u w:val="none"/>
            </w:rPr>
          </w:pPr>
          <w:hyperlink w:anchor="_gwg6g98tbmiw">
            <w:r w:rsidDel="00000000" w:rsidR="00000000" w:rsidRPr="00000000">
              <w:rPr>
                <w:rFonts w:ascii="Baskervville Medium" w:cs="Baskervville Medium" w:eastAsia="Baskervville Medium" w:hAnsi="Baskervville Medium"/>
                <w:b w:val="0"/>
                <w:bCs w:val="0"/>
                <w:i w:val="0"/>
                <w:iCs w:val="0"/>
                <w:smallCaps w:val="0"/>
                <w:strike w:val="0"/>
                <w:color w:val="000000"/>
                <w:sz w:val="24"/>
                <w:szCs w:val="24"/>
                <w:u w:val="none"/>
                <w:shd w:fill="auto" w:val="clear"/>
                <w:vertAlign w:val="baseline"/>
                <w:rtl w:val="0"/>
              </w:rPr>
              <w:t xml:space="preserve">Preuves requises</w:t>
              <w:tab/>
              <w:t xml:space="preserve">10</w:t>
            </w:r>
          </w:hyperlink>
          <w:r w:rsidDel="00000000" w:rsidR="00000000" w:rsidRPr="00000000">
            <w:rPr>
              <w:rtl w:val="0"/>
            </w:rPr>
          </w:r>
        </w:p>
        <w:p w:rsidR="00000000" w:rsidDel="00000000" w:rsidP="00000000" w:rsidRDefault="00000000" w:rsidRPr="00000000" w14:paraId="00000015">
          <w:pPr>
            <w:widowControl w:val="0"/>
            <w:tabs>
              <w:tab w:val="right" w:leader="dot" w:pos="12000"/>
            </w:tabs>
            <w:spacing w:before="60" w:line="240" w:lineRule="auto"/>
            <w:ind w:left="720" w:firstLine="0"/>
            <w:rPr>
              <w:color w:val="000000"/>
              <w:u w:val="none"/>
            </w:rPr>
          </w:pPr>
          <w:hyperlink w:anchor="_gyns3lkkkobs">
            <w:r w:rsidDel="00000000" w:rsidR="00000000" w:rsidRPr="00000000">
              <w:rPr>
                <w:rFonts w:ascii="Baskervville Medium" w:cs="Baskervville Medium" w:eastAsia="Baskervville Medium" w:hAnsi="Baskervville Medium"/>
                <w:b w:val="0"/>
                <w:bCs w:val="0"/>
                <w:i w:val="0"/>
                <w:iCs w:val="0"/>
                <w:smallCaps w:val="0"/>
                <w:strike w:val="0"/>
                <w:color w:val="000000"/>
                <w:sz w:val="24"/>
                <w:szCs w:val="24"/>
                <w:u w:val="none"/>
                <w:shd w:fill="auto" w:val="clear"/>
                <w:vertAlign w:val="baseline"/>
                <w:rtl w:val="0"/>
              </w:rPr>
              <w:t xml:space="preserve">Livrables</w:t>
              <w:tab/>
              <w:t xml:space="preserve">11</w:t>
            </w:r>
          </w:hyperlink>
          <w:r w:rsidDel="00000000" w:rsidR="00000000" w:rsidRPr="00000000">
            <w:rPr>
              <w:rtl w:val="0"/>
            </w:rPr>
          </w:r>
        </w:p>
        <w:p w:rsidR="00000000" w:rsidDel="00000000" w:rsidP="00000000" w:rsidRDefault="00000000" w:rsidRPr="00000000" w14:paraId="00000016">
          <w:pPr>
            <w:widowControl w:val="0"/>
            <w:tabs>
              <w:tab w:val="right" w:leader="dot" w:pos="12000"/>
            </w:tabs>
            <w:spacing w:before="60" w:line="240" w:lineRule="auto"/>
            <w:ind w:left="720" w:firstLine="0"/>
            <w:rPr>
              <w:color w:val="000000"/>
              <w:u w:val="none"/>
            </w:rPr>
          </w:pPr>
          <w:hyperlink w:anchor="_rzl0rayk7k4s">
            <w:r w:rsidDel="00000000" w:rsidR="00000000" w:rsidRPr="00000000">
              <w:rPr>
                <w:rFonts w:ascii="Baskervville Medium" w:cs="Baskervville Medium" w:eastAsia="Baskervville Medium" w:hAnsi="Baskervville Medium"/>
                <w:b w:val="0"/>
                <w:bCs w:val="0"/>
                <w:i w:val="0"/>
                <w:iCs w:val="0"/>
                <w:smallCaps w:val="0"/>
                <w:strike w:val="0"/>
                <w:color w:val="000000"/>
                <w:sz w:val="24"/>
                <w:szCs w:val="24"/>
                <w:u w:val="none"/>
                <w:shd w:fill="auto" w:val="clear"/>
                <w:vertAlign w:val="baseline"/>
                <w:rtl w:val="0"/>
              </w:rPr>
              <w:t xml:space="preserve">Jalon B — Données de site validées</w:t>
              <w:tab/>
              <w:t xml:space="preserve">11</w:t>
            </w:r>
          </w:hyperlink>
          <w:r w:rsidDel="00000000" w:rsidR="00000000" w:rsidRPr="00000000">
            <w:rPr>
              <w:rtl w:val="0"/>
            </w:rPr>
          </w:r>
        </w:p>
        <w:p w:rsidR="00000000" w:rsidDel="00000000" w:rsidP="00000000" w:rsidRDefault="00000000" w:rsidRPr="00000000" w14:paraId="00000017">
          <w:pPr>
            <w:widowControl w:val="0"/>
            <w:tabs>
              <w:tab w:val="right" w:leader="dot" w:pos="12000"/>
            </w:tabs>
            <w:spacing w:before="60" w:line="240" w:lineRule="auto"/>
            <w:ind w:left="360" w:firstLine="0"/>
            <w:rPr>
              <w:color w:val="000000"/>
              <w:u w:val="none"/>
            </w:rPr>
          </w:pPr>
          <w:hyperlink w:anchor="_ch78femg0tqp">
            <w:r w:rsidDel="00000000" w:rsidR="00000000" w:rsidRPr="00000000">
              <w:rPr>
                <w:rFonts w:ascii="Baskervville Medium" w:cs="Baskervville Medium" w:eastAsia="Baskervville Medium" w:hAnsi="Baskervville Medium"/>
                <w:b w:val="0"/>
                <w:bCs w:val="0"/>
                <w:i w:val="0"/>
                <w:iCs w:val="0"/>
                <w:smallCaps w:val="0"/>
                <w:strike w:val="0"/>
                <w:color w:val="000000"/>
                <w:sz w:val="24"/>
                <w:szCs w:val="24"/>
                <w:u w:val="none"/>
                <w:shd w:fill="auto" w:val="clear"/>
                <w:vertAlign w:val="baseline"/>
                <w:rtl w:val="0"/>
              </w:rPr>
              <w:t xml:space="preserve">7. Phase 2 — Processus communautaire / CLPE</w:t>
              <w:tab/>
              <w:t xml:space="preserve">12</w:t>
            </w:r>
          </w:hyperlink>
          <w:r w:rsidDel="00000000" w:rsidR="00000000" w:rsidRPr="00000000">
            <w:rPr>
              <w:rtl w:val="0"/>
            </w:rPr>
          </w:r>
        </w:p>
        <w:p w:rsidR="00000000" w:rsidDel="00000000" w:rsidP="00000000" w:rsidRDefault="00000000" w:rsidRPr="00000000" w14:paraId="00000018">
          <w:pPr>
            <w:widowControl w:val="0"/>
            <w:tabs>
              <w:tab w:val="right" w:leader="dot" w:pos="12000"/>
            </w:tabs>
            <w:spacing w:before="60" w:line="240" w:lineRule="auto"/>
            <w:ind w:left="720" w:firstLine="0"/>
            <w:rPr>
              <w:color w:val="000000"/>
              <w:u w:val="none"/>
            </w:rPr>
          </w:pPr>
          <w:hyperlink w:anchor="_j6lt1f23yy2u">
            <w:r w:rsidDel="00000000" w:rsidR="00000000" w:rsidRPr="00000000">
              <w:rPr>
                <w:rFonts w:ascii="Baskervville Medium" w:cs="Baskervville Medium" w:eastAsia="Baskervville Medium" w:hAnsi="Baskervville Medium"/>
                <w:b w:val="0"/>
                <w:bCs w:val="0"/>
                <w:i w:val="0"/>
                <w:iCs w:val="0"/>
                <w:smallCaps w:val="0"/>
                <w:strike w:val="0"/>
                <w:color w:val="000000"/>
                <w:sz w:val="24"/>
                <w:szCs w:val="24"/>
                <w:u w:val="none"/>
                <w:shd w:fill="auto" w:val="clear"/>
                <w:vertAlign w:val="baseline"/>
                <w:rtl w:val="0"/>
              </w:rPr>
              <w:t xml:space="preserve">Objectif</w:t>
              <w:tab/>
              <w:t xml:space="preserve">12</w:t>
            </w:r>
          </w:hyperlink>
          <w:r w:rsidDel="00000000" w:rsidR="00000000" w:rsidRPr="00000000">
            <w:rPr>
              <w:rtl w:val="0"/>
            </w:rPr>
          </w:r>
        </w:p>
        <w:p w:rsidR="00000000" w:rsidDel="00000000" w:rsidP="00000000" w:rsidRDefault="00000000" w:rsidRPr="00000000" w14:paraId="00000019">
          <w:pPr>
            <w:widowControl w:val="0"/>
            <w:tabs>
              <w:tab w:val="right" w:leader="dot" w:pos="12000"/>
            </w:tabs>
            <w:spacing w:before="60" w:line="240" w:lineRule="auto"/>
            <w:ind w:left="720" w:firstLine="0"/>
            <w:rPr>
              <w:color w:val="000000"/>
              <w:u w:val="none"/>
            </w:rPr>
          </w:pPr>
          <w:hyperlink w:anchor="_w23ctlwc3s4">
            <w:r w:rsidDel="00000000" w:rsidR="00000000" w:rsidRPr="00000000">
              <w:rPr>
                <w:rFonts w:ascii="Baskervville Medium" w:cs="Baskervville Medium" w:eastAsia="Baskervville Medium" w:hAnsi="Baskervville Medium"/>
                <w:b w:val="0"/>
                <w:bCs w:val="0"/>
                <w:i w:val="0"/>
                <w:iCs w:val="0"/>
                <w:smallCaps w:val="0"/>
                <w:strike w:val="0"/>
                <w:color w:val="000000"/>
                <w:sz w:val="24"/>
                <w:szCs w:val="24"/>
                <w:u w:val="none"/>
                <w:shd w:fill="auto" w:val="clear"/>
                <w:vertAlign w:val="baseline"/>
                <w:rtl w:val="0"/>
              </w:rPr>
              <w:t xml:space="preserve">Travaux principaux</w:t>
              <w:tab/>
              <w:t xml:space="preserve">12</w:t>
            </w:r>
          </w:hyperlink>
          <w:r w:rsidDel="00000000" w:rsidR="00000000" w:rsidRPr="00000000">
            <w:rPr>
              <w:rtl w:val="0"/>
            </w:rPr>
          </w:r>
        </w:p>
        <w:p w:rsidR="00000000" w:rsidDel="00000000" w:rsidP="00000000" w:rsidRDefault="00000000" w:rsidRPr="00000000" w14:paraId="0000001A">
          <w:pPr>
            <w:widowControl w:val="0"/>
            <w:tabs>
              <w:tab w:val="right" w:leader="dot" w:pos="12000"/>
            </w:tabs>
            <w:spacing w:before="60" w:line="240" w:lineRule="auto"/>
            <w:ind w:left="720" w:firstLine="0"/>
            <w:rPr>
              <w:color w:val="000000"/>
              <w:u w:val="none"/>
            </w:rPr>
          </w:pPr>
          <w:hyperlink w:anchor="_ssp5d8czym6j">
            <w:r w:rsidDel="00000000" w:rsidR="00000000" w:rsidRPr="00000000">
              <w:rPr>
                <w:rFonts w:ascii="Baskervville Medium" w:cs="Baskervville Medium" w:eastAsia="Baskervville Medium" w:hAnsi="Baskervville Medium"/>
                <w:b w:val="0"/>
                <w:bCs w:val="0"/>
                <w:i w:val="0"/>
                <w:iCs w:val="0"/>
                <w:smallCaps w:val="0"/>
                <w:strike w:val="0"/>
                <w:color w:val="000000"/>
                <w:sz w:val="24"/>
                <w:szCs w:val="24"/>
                <w:u w:val="none"/>
                <w:shd w:fill="auto" w:val="clear"/>
                <w:vertAlign w:val="baseline"/>
                <w:rtl w:val="0"/>
              </w:rPr>
              <w:t xml:space="preserve">Preuves requises</w:t>
              <w:tab/>
              <w:t xml:space="preserve">12</w:t>
            </w:r>
          </w:hyperlink>
          <w:r w:rsidDel="00000000" w:rsidR="00000000" w:rsidRPr="00000000">
            <w:rPr>
              <w:rtl w:val="0"/>
            </w:rPr>
          </w:r>
        </w:p>
        <w:p w:rsidR="00000000" w:rsidDel="00000000" w:rsidP="00000000" w:rsidRDefault="00000000" w:rsidRPr="00000000" w14:paraId="0000001B">
          <w:pPr>
            <w:widowControl w:val="0"/>
            <w:tabs>
              <w:tab w:val="right" w:leader="dot" w:pos="12000"/>
            </w:tabs>
            <w:spacing w:before="60" w:line="240" w:lineRule="auto"/>
            <w:ind w:left="720" w:firstLine="0"/>
            <w:rPr>
              <w:color w:val="000000"/>
              <w:u w:val="none"/>
            </w:rPr>
          </w:pPr>
          <w:hyperlink w:anchor="_vemw5iynxody">
            <w:r w:rsidDel="00000000" w:rsidR="00000000" w:rsidRPr="00000000">
              <w:rPr>
                <w:rFonts w:ascii="Baskervville Medium" w:cs="Baskervville Medium" w:eastAsia="Baskervville Medium" w:hAnsi="Baskervville Medium"/>
                <w:b w:val="0"/>
                <w:bCs w:val="0"/>
                <w:i w:val="0"/>
                <w:iCs w:val="0"/>
                <w:smallCaps w:val="0"/>
                <w:strike w:val="0"/>
                <w:color w:val="000000"/>
                <w:sz w:val="24"/>
                <w:szCs w:val="24"/>
                <w:u w:val="none"/>
                <w:shd w:fill="auto" w:val="clear"/>
                <w:vertAlign w:val="baseline"/>
                <w:rtl w:val="0"/>
              </w:rPr>
              <w:t xml:space="preserve">Livrables</w:t>
              <w:tab/>
              <w:t xml:space="preserve">13</w:t>
            </w:r>
          </w:hyperlink>
          <w:r w:rsidDel="00000000" w:rsidR="00000000" w:rsidRPr="00000000">
            <w:rPr>
              <w:rtl w:val="0"/>
            </w:rPr>
          </w:r>
        </w:p>
        <w:p w:rsidR="00000000" w:rsidDel="00000000" w:rsidP="00000000" w:rsidRDefault="00000000" w:rsidRPr="00000000" w14:paraId="0000001C">
          <w:pPr>
            <w:widowControl w:val="0"/>
            <w:tabs>
              <w:tab w:val="right" w:leader="dot" w:pos="12000"/>
            </w:tabs>
            <w:spacing w:before="60" w:line="240" w:lineRule="auto"/>
            <w:ind w:left="720" w:firstLine="0"/>
            <w:rPr>
              <w:color w:val="000000"/>
              <w:u w:val="none"/>
            </w:rPr>
          </w:pPr>
          <w:hyperlink w:anchor="_sg8dificowxr">
            <w:r w:rsidDel="00000000" w:rsidR="00000000" w:rsidRPr="00000000">
              <w:rPr>
                <w:rFonts w:ascii="Baskervville Medium" w:cs="Baskervville Medium" w:eastAsia="Baskervville Medium" w:hAnsi="Baskervville Medium"/>
                <w:b w:val="0"/>
                <w:bCs w:val="0"/>
                <w:i w:val="0"/>
                <w:iCs w:val="0"/>
                <w:smallCaps w:val="0"/>
                <w:strike w:val="0"/>
                <w:color w:val="000000"/>
                <w:sz w:val="24"/>
                <w:szCs w:val="24"/>
                <w:u w:val="none"/>
                <w:shd w:fill="auto" w:val="clear"/>
                <w:vertAlign w:val="baseline"/>
                <w:rtl w:val="0"/>
              </w:rPr>
              <w:t xml:space="preserve">Jalon C — Processus communautaire lancé</w:t>
              <w:tab/>
              <w:t xml:space="preserve">13</w:t>
            </w:r>
          </w:hyperlink>
          <w:r w:rsidDel="00000000" w:rsidR="00000000" w:rsidRPr="00000000">
            <w:rPr>
              <w:rtl w:val="0"/>
            </w:rPr>
          </w:r>
        </w:p>
        <w:p w:rsidR="00000000" w:rsidDel="00000000" w:rsidP="00000000" w:rsidRDefault="00000000" w:rsidRPr="00000000" w14:paraId="0000001D">
          <w:pPr>
            <w:widowControl w:val="0"/>
            <w:tabs>
              <w:tab w:val="right" w:leader="dot" w:pos="12000"/>
            </w:tabs>
            <w:spacing w:before="60" w:line="240" w:lineRule="auto"/>
            <w:ind w:left="360" w:firstLine="0"/>
            <w:rPr>
              <w:color w:val="000000"/>
              <w:u w:val="none"/>
            </w:rPr>
          </w:pPr>
          <w:hyperlink w:anchor="_n86nxryymj6m">
            <w:r w:rsidDel="00000000" w:rsidR="00000000" w:rsidRPr="00000000">
              <w:rPr>
                <w:rFonts w:ascii="Baskervville Medium" w:cs="Baskervville Medium" w:eastAsia="Baskervville Medium" w:hAnsi="Baskervville Medium"/>
                <w:b w:val="0"/>
                <w:bCs w:val="0"/>
                <w:i w:val="0"/>
                <w:iCs w:val="0"/>
                <w:smallCaps w:val="0"/>
                <w:strike w:val="0"/>
                <w:color w:val="000000"/>
                <w:sz w:val="24"/>
                <w:szCs w:val="24"/>
                <w:u w:val="none"/>
                <w:shd w:fill="auto" w:val="clear"/>
                <w:vertAlign w:val="baseline"/>
                <w:rtl w:val="0"/>
              </w:rPr>
              <w:t xml:space="preserve">8. Phase 3 — Préfaisabilité hydroélectrique et réseau</w:t>
              <w:tab/>
              <w:t xml:space="preserve">14</w:t>
            </w:r>
          </w:hyperlink>
          <w:r w:rsidDel="00000000" w:rsidR="00000000" w:rsidRPr="00000000">
            <w:rPr>
              <w:rtl w:val="0"/>
            </w:rPr>
          </w:r>
        </w:p>
        <w:p w:rsidR="00000000" w:rsidDel="00000000" w:rsidP="00000000" w:rsidRDefault="00000000" w:rsidRPr="00000000" w14:paraId="0000001E">
          <w:pPr>
            <w:widowControl w:val="0"/>
            <w:tabs>
              <w:tab w:val="right" w:leader="dot" w:pos="12000"/>
            </w:tabs>
            <w:spacing w:before="60" w:line="240" w:lineRule="auto"/>
            <w:ind w:left="720" w:firstLine="0"/>
            <w:rPr>
              <w:color w:val="000000"/>
              <w:u w:val="none"/>
            </w:rPr>
          </w:pPr>
          <w:hyperlink w:anchor="_5pfjkhf4uju1">
            <w:r w:rsidDel="00000000" w:rsidR="00000000" w:rsidRPr="00000000">
              <w:rPr>
                <w:rFonts w:ascii="Baskervville Medium" w:cs="Baskervville Medium" w:eastAsia="Baskervville Medium" w:hAnsi="Baskervville Medium"/>
                <w:b w:val="0"/>
                <w:bCs w:val="0"/>
                <w:i w:val="0"/>
                <w:iCs w:val="0"/>
                <w:smallCaps w:val="0"/>
                <w:strike w:val="0"/>
                <w:color w:val="000000"/>
                <w:sz w:val="24"/>
                <w:szCs w:val="24"/>
                <w:u w:val="none"/>
                <w:shd w:fill="auto" w:val="clear"/>
                <w:vertAlign w:val="baseline"/>
                <w:rtl w:val="0"/>
              </w:rPr>
              <w:t xml:space="preserve">Objectif</w:t>
              <w:tab/>
              <w:t xml:space="preserve">14</w:t>
            </w:r>
          </w:hyperlink>
          <w:r w:rsidDel="00000000" w:rsidR="00000000" w:rsidRPr="00000000">
            <w:rPr>
              <w:rtl w:val="0"/>
            </w:rPr>
          </w:r>
        </w:p>
        <w:p w:rsidR="00000000" w:rsidDel="00000000" w:rsidP="00000000" w:rsidRDefault="00000000" w:rsidRPr="00000000" w14:paraId="0000001F">
          <w:pPr>
            <w:widowControl w:val="0"/>
            <w:tabs>
              <w:tab w:val="right" w:leader="dot" w:pos="12000"/>
            </w:tabs>
            <w:spacing w:before="60" w:line="240" w:lineRule="auto"/>
            <w:ind w:left="720" w:firstLine="0"/>
            <w:rPr>
              <w:color w:val="000000"/>
              <w:u w:val="none"/>
            </w:rPr>
          </w:pPr>
          <w:hyperlink w:anchor="_a709v28u7ka5">
            <w:r w:rsidDel="00000000" w:rsidR="00000000" w:rsidRPr="00000000">
              <w:rPr>
                <w:rFonts w:ascii="Baskervville Medium" w:cs="Baskervville Medium" w:eastAsia="Baskervville Medium" w:hAnsi="Baskervville Medium"/>
                <w:b w:val="0"/>
                <w:bCs w:val="0"/>
                <w:i w:val="0"/>
                <w:iCs w:val="0"/>
                <w:smallCaps w:val="0"/>
                <w:strike w:val="0"/>
                <w:color w:val="000000"/>
                <w:sz w:val="24"/>
                <w:szCs w:val="24"/>
                <w:u w:val="none"/>
                <w:shd w:fill="auto" w:val="clear"/>
                <w:vertAlign w:val="baseline"/>
                <w:rtl w:val="0"/>
              </w:rPr>
              <w:t xml:space="preserve">Travaux principaux</w:t>
              <w:tab/>
              <w:t xml:space="preserve">14</w:t>
            </w:r>
          </w:hyperlink>
          <w:r w:rsidDel="00000000" w:rsidR="00000000" w:rsidRPr="00000000">
            <w:rPr>
              <w:rtl w:val="0"/>
            </w:rPr>
          </w:r>
        </w:p>
        <w:p w:rsidR="00000000" w:rsidDel="00000000" w:rsidP="00000000" w:rsidRDefault="00000000" w:rsidRPr="00000000" w14:paraId="00000020">
          <w:pPr>
            <w:widowControl w:val="0"/>
            <w:tabs>
              <w:tab w:val="right" w:leader="dot" w:pos="12000"/>
            </w:tabs>
            <w:spacing w:before="60" w:line="240" w:lineRule="auto"/>
            <w:ind w:left="720" w:firstLine="0"/>
            <w:rPr>
              <w:color w:val="000000"/>
              <w:u w:val="none"/>
            </w:rPr>
          </w:pPr>
          <w:hyperlink w:anchor="_1ig3qjbb7gyn">
            <w:r w:rsidDel="00000000" w:rsidR="00000000" w:rsidRPr="00000000">
              <w:rPr>
                <w:rFonts w:ascii="Baskervville Medium" w:cs="Baskervville Medium" w:eastAsia="Baskervville Medium" w:hAnsi="Baskervville Medium"/>
                <w:b w:val="0"/>
                <w:bCs w:val="0"/>
                <w:i w:val="0"/>
                <w:iCs w:val="0"/>
                <w:smallCaps w:val="0"/>
                <w:strike w:val="0"/>
                <w:color w:val="000000"/>
                <w:sz w:val="24"/>
                <w:szCs w:val="24"/>
                <w:u w:val="none"/>
                <w:shd w:fill="auto" w:val="clear"/>
                <w:vertAlign w:val="baseline"/>
                <w:rtl w:val="0"/>
              </w:rPr>
              <w:t xml:space="preserve">Preuves requises</w:t>
              <w:tab/>
              <w:t xml:space="preserve">14</w:t>
            </w:r>
          </w:hyperlink>
          <w:r w:rsidDel="00000000" w:rsidR="00000000" w:rsidRPr="00000000">
            <w:rPr>
              <w:rtl w:val="0"/>
            </w:rPr>
          </w:r>
        </w:p>
        <w:p w:rsidR="00000000" w:rsidDel="00000000" w:rsidP="00000000" w:rsidRDefault="00000000" w:rsidRPr="00000000" w14:paraId="00000021">
          <w:pPr>
            <w:widowControl w:val="0"/>
            <w:tabs>
              <w:tab w:val="right" w:leader="dot" w:pos="12000"/>
            </w:tabs>
            <w:spacing w:before="60" w:line="240" w:lineRule="auto"/>
            <w:ind w:left="720" w:firstLine="0"/>
            <w:rPr>
              <w:color w:val="000000"/>
              <w:u w:val="none"/>
            </w:rPr>
          </w:pPr>
          <w:hyperlink w:anchor="_okn2liwp56u">
            <w:r w:rsidDel="00000000" w:rsidR="00000000" w:rsidRPr="00000000">
              <w:rPr>
                <w:rFonts w:ascii="Baskervville Medium" w:cs="Baskervville Medium" w:eastAsia="Baskervville Medium" w:hAnsi="Baskervville Medium"/>
                <w:b w:val="0"/>
                <w:bCs w:val="0"/>
                <w:i w:val="0"/>
                <w:iCs w:val="0"/>
                <w:smallCaps w:val="0"/>
                <w:strike w:val="0"/>
                <w:color w:val="000000"/>
                <w:sz w:val="24"/>
                <w:szCs w:val="24"/>
                <w:u w:val="none"/>
                <w:shd w:fill="auto" w:val="clear"/>
                <w:vertAlign w:val="baseline"/>
                <w:rtl w:val="0"/>
              </w:rPr>
              <w:t xml:space="preserve">Livrables</w:t>
              <w:tab/>
              <w:t xml:space="preserve">15</w:t>
            </w:r>
          </w:hyperlink>
          <w:r w:rsidDel="00000000" w:rsidR="00000000" w:rsidRPr="00000000">
            <w:rPr>
              <w:rtl w:val="0"/>
            </w:rPr>
          </w:r>
        </w:p>
        <w:p w:rsidR="00000000" w:rsidDel="00000000" w:rsidP="00000000" w:rsidRDefault="00000000" w:rsidRPr="00000000" w14:paraId="00000022">
          <w:pPr>
            <w:widowControl w:val="0"/>
            <w:tabs>
              <w:tab w:val="right" w:leader="dot" w:pos="12000"/>
            </w:tabs>
            <w:spacing w:before="60" w:line="240" w:lineRule="auto"/>
            <w:ind w:left="720" w:firstLine="0"/>
            <w:rPr>
              <w:color w:val="000000"/>
              <w:u w:val="none"/>
            </w:rPr>
          </w:pPr>
          <w:hyperlink w:anchor="_xe9bs71g77f2">
            <w:r w:rsidDel="00000000" w:rsidR="00000000" w:rsidRPr="00000000">
              <w:rPr>
                <w:rFonts w:ascii="Baskervville Medium" w:cs="Baskervville Medium" w:eastAsia="Baskervville Medium" w:hAnsi="Baskervville Medium"/>
                <w:b w:val="0"/>
                <w:bCs w:val="0"/>
                <w:i w:val="0"/>
                <w:iCs w:val="0"/>
                <w:smallCaps w:val="0"/>
                <w:strike w:val="0"/>
                <w:color w:val="000000"/>
                <w:sz w:val="24"/>
                <w:szCs w:val="24"/>
                <w:u w:val="none"/>
                <w:shd w:fill="auto" w:val="clear"/>
                <w:vertAlign w:val="baseline"/>
                <w:rtl w:val="0"/>
              </w:rPr>
              <w:t xml:space="preserve">Condition d’avancement</w:t>
              <w:tab/>
              <w:t xml:space="preserve">15</w:t>
            </w:r>
          </w:hyperlink>
          <w:r w:rsidDel="00000000" w:rsidR="00000000" w:rsidRPr="00000000">
            <w:rPr>
              <w:rtl w:val="0"/>
            </w:rPr>
          </w:r>
        </w:p>
        <w:p w:rsidR="00000000" w:rsidDel="00000000" w:rsidP="00000000" w:rsidRDefault="00000000" w:rsidRPr="00000000" w14:paraId="00000023">
          <w:pPr>
            <w:widowControl w:val="0"/>
            <w:tabs>
              <w:tab w:val="right" w:leader="dot" w:pos="12000"/>
            </w:tabs>
            <w:spacing w:before="60" w:line="240" w:lineRule="auto"/>
            <w:ind w:left="360" w:firstLine="0"/>
            <w:rPr>
              <w:color w:val="000000"/>
              <w:u w:val="none"/>
            </w:rPr>
          </w:pPr>
          <w:hyperlink w:anchor="_ewm0kdxunk3o">
            <w:r w:rsidDel="00000000" w:rsidR="00000000" w:rsidRPr="00000000">
              <w:rPr>
                <w:rFonts w:ascii="Baskervville Medium" w:cs="Baskervville Medium" w:eastAsia="Baskervville Medium" w:hAnsi="Baskervville Medium"/>
                <w:b w:val="0"/>
                <w:bCs w:val="0"/>
                <w:i w:val="0"/>
                <w:iCs w:val="0"/>
                <w:smallCaps w:val="0"/>
                <w:strike w:val="0"/>
                <w:color w:val="000000"/>
                <w:sz w:val="24"/>
                <w:szCs w:val="24"/>
                <w:u w:val="none"/>
                <w:shd w:fill="auto" w:val="clear"/>
                <w:vertAlign w:val="baseline"/>
                <w:rtl w:val="0"/>
              </w:rPr>
              <w:t xml:space="preserve">9. Phase 4 — Conception fibre et logistique</w:t>
              <w:tab/>
              <w:t xml:space="preserve">16</w:t>
            </w:r>
          </w:hyperlink>
          <w:r w:rsidDel="00000000" w:rsidR="00000000" w:rsidRPr="00000000">
            <w:rPr>
              <w:rtl w:val="0"/>
            </w:rPr>
          </w:r>
        </w:p>
        <w:p w:rsidR="00000000" w:rsidDel="00000000" w:rsidP="00000000" w:rsidRDefault="00000000" w:rsidRPr="00000000" w14:paraId="00000024">
          <w:pPr>
            <w:widowControl w:val="0"/>
            <w:tabs>
              <w:tab w:val="right" w:leader="dot" w:pos="12000"/>
            </w:tabs>
            <w:spacing w:before="60" w:line="240" w:lineRule="auto"/>
            <w:ind w:left="720" w:firstLine="0"/>
            <w:rPr>
              <w:color w:val="000000"/>
              <w:u w:val="none"/>
            </w:rPr>
          </w:pPr>
          <w:hyperlink w:anchor="_9ehb9dhzl9k6">
            <w:r w:rsidDel="00000000" w:rsidR="00000000" w:rsidRPr="00000000">
              <w:rPr>
                <w:rFonts w:ascii="Baskervville Medium" w:cs="Baskervville Medium" w:eastAsia="Baskervville Medium" w:hAnsi="Baskervville Medium"/>
                <w:b w:val="0"/>
                <w:bCs w:val="0"/>
                <w:i w:val="0"/>
                <w:iCs w:val="0"/>
                <w:smallCaps w:val="0"/>
                <w:strike w:val="0"/>
                <w:color w:val="000000"/>
                <w:sz w:val="24"/>
                <w:szCs w:val="24"/>
                <w:u w:val="none"/>
                <w:shd w:fill="auto" w:val="clear"/>
                <w:vertAlign w:val="baseline"/>
                <w:rtl w:val="0"/>
              </w:rPr>
              <w:t xml:space="preserve">Objectif</w:t>
              <w:tab/>
              <w:t xml:space="preserve">16</w:t>
            </w:r>
          </w:hyperlink>
          <w:r w:rsidDel="00000000" w:rsidR="00000000" w:rsidRPr="00000000">
            <w:rPr>
              <w:rtl w:val="0"/>
            </w:rPr>
          </w:r>
        </w:p>
        <w:p w:rsidR="00000000" w:rsidDel="00000000" w:rsidP="00000000" w:rsidRDefault="00000000" w:rsidRPr="00000000" w14:paraId="00000025">
          <w:pPr>
            <w:widowControl w:val="0"/>
            <w:tabs>
              <w:tab w:val="right" w:leader="dot" w:pos="12000"/>
            </w:tabs>
            <w:spacing w:before="60" w:line="240" w:lineRule="auto"/>
            <w:ind w:left="720" w:firstLine="0"/>
            <w:rPr>
              <w:color w:val="000000"/>
              <w:u w:val="none"/>
            </w:rPr>
          </w:pPr>
          <w:hyperlink w:anchor="_v4cnl7m2oqox">
            <w:r w:rsidDel="00000000" w:rsidR="00000000" w:rsidRPr="00000000">
              <w:rPr>
                <w:rFonts w:ascii="Baskervville Medium" w:cs="Baskervville Medium" w:eastAsia="Baskervville Medium" w:hAnsi="Baskervville Medium"/>
                <w:b w:val="0"/>
                <w:bCs w:val="0"/>
                <w:i w:val="0"/>
                <w:iCs w:val="0"/>
                <w:smallCaps w:val="0"/>
                <w:strike w:val="0"/>
                <w:color w:val="000000"/>
                <w:sz w:val="24"/>
                <w:szCs w:val="24"/>
                <w:u w:val="none"/>
                <w:shd w:fill="auto" w:val="clear"/>
                <w:vertAlign w:val="baseline"/>
                <w:rtl w:val="0"/>
              </w:rPr>
              <w:t xml:space="preserve">Travaux principaux</w:t>
              <w:tab/>
              <w:t xml:space="preserve">16</w:t>
            </w:r>
          </w:hyperlink>
          <w:r w:rsidDel="00000000" w:rsidR="00000000" w:rsidRPr="00000000">
            <w:rPr>
              <w:rtl w:val="0"/>
            </w:rPr>
          </w:r>
        </w:p>
        <w:p w:rsidR="00000000" w:rsidDel="00000000" w:rsidP="00000000" w:rsidRDefault="00000000" w:rsidRPr="00000000" w14:paraId="00000026">
          <w:pPr>
            <w:widowControl w:val="0"/>
            <w:tabs>
              <w:tab w:val="right" w:leader="dot" w:pos="12000"/>
            </w:tabs>
            <w:spacing w:before="60" w:line="240" w:lineRule="auto"/>
            <w:ind w:left="1080" w:firstLine="0"/>
            <w:rPr>
              <w:color w:val="000000"/>
              <w:u w:val="none"/>
            </w:rPr>
          </w:pPr>
          <w:hyperlink w:anchor="_hw5ux8f02ctl">
            <w:r w:rsidDel="00000000" w:rsidR="00000000" w:rsidRPr="00000000">
              <w:rPr>
                <w:rFonts w:ascii="Baskervville Medium" w:cs="Baskervville Medium" w:eastAsia="Baskervville Medium" w:hAnsi="Baskervville Medium"/>
                <w:b w:val="0"/>
                <w:bCs w:val="0"/>
                <w:i w:val="0"/>
                <w:iCs w:val="0"/>
                <w:smallCaps w:val="0"/>
                <w:strike w:val="0"/>
                <w:color w:val="000000"/>
                <w:sz w:val="24"/>
                <w:szCs w:val="24"/>
                <w:u w:val="none"/>
                <w:shd w:fill="auto" w:val="clear"/>
                <w:vertAlign w:val="baseline"/>
                <w:rtl w:val="0"/>
              </w:rPr>
              <w:t xml:space="preserve">Fibre</w:t>
              <w:tab/>
              <w:t xml:space="preserve">16</w:t>
            </w:r>
          </w:hyperlink>
          <w:r w:rsidDel="00000000" w:rsidR="00000000" w:rsidRPr="00000000">
            <w:rPr>
              <w:rtl w:val="0"/>
            </w:rPr>
          </w:r>
        </w:p>
        <w:p w:rsidR="00000000" w:rsidDel="00000000" w:rsidP="00000000" w:rsidRDefault="00000000" w:rsidRPr="00000000" w14:paraId="00000027">
          <w:pPr>
            <w:widowControl w:val="0"/>
            <w:tabs>
              <w:tab w:val="right" w:leader="dot" w:pos="12000"/>
            </w:tabs>
            <w:spacing w:before="60" w:line="240" w:lineRule="auto"/>
            <w:ind w:left="1080" w:firstLine="0"/>
            <w:rPr>
              <w:color w:val="000000"/>
              <w:u w:val="none"/>
            </w:rPr>
          </w:pPr>
          <w:hyperlink w:anchor="_npoq39wztizb">
            <w:r w:rsidDel="00000000" w:rsidR="00000000" w:rsidRPr="00000000">
              <w:rPr>
                <w:rFonts w:ascii="Baskervville Medium" w:cs="Baskervville Medium" w:eastAsia="Baskervville Medium" w:hAnsi="Baskervville Medium"/>
                <w:b w:val="0"/>
                <w:bCs w:val="0"/>
                <w:i w:val="0"/>
                <w:iCs w:val="0"/>
                <w:smallCaps w:val="0"/>
                <w:strike w:val="0"/>
                <w:color w:val="000000"/>
                <w:sz w:val="24"/>
                <w:szCs w:val="24"/>
                <w:u w:val="none"/>
                <w:shd w:fill="auto" w:val="clear"/>
                <w:vertAlign w:val="baseline"/>
                <w:rtl w:val="0"/>
              </w:rPr>
              <w:t xml:space="preserve">Logistique</w:t>
              <w:tab/>
              <w:t xml:space="preserve">16</w:t>
            </w:r>
          </w:hyperlink>
          <w:r w:rsidDel="00000000" w:rsidR="00000000" w:rsidRPr="00000000">
            <w:rPr>
              <w:rtl w:val="0"/>
            </w:rPr>
          </w:r>
        </w:p>
        <w:p w:rsidR="00000000" w:rsidDel="00000000" w:rsidP="00000000" w:rsidRDefault="00000000" w:rsidRPr="00000000" w14:paraId="00000028">
          <w:pPr>
            <w:widowControl w:val="0"/>
            <w:tabs>
              <w:tab w:val="right" w:leader="dot" w:pos="12000"/>
            </w:tabs>
            <w:spacing w:before="60" w:line="240" w:lineRule="auto"/>
            <w:ind w:left="720" w:firstLine="0"/>
            <w:rPr>
              <w:color w:val="000000"/>
              <w:u w:val="none"/>
            </w:rPr>
          </w:pPr>
          <w:hyperlink w:anchor="_vs31l9avm4fx">
            <w:r w:rsidDel="00000000" w:rsidR="00000000" w:rsidRPr="00000000">
              <w:rPr>
                <w:rFonts w:ascii="Baskervville Medium" w:cs="Baskervville Medium" w:eastAsia="Baskervville Medium" w:hAnsi="Baskervville Medium"/>
                <w:b w:val="0"/>
                <w:bCs w:val="0"/>
                <w:i w:val="0"/>
                <w:iCs w:val="0"/>
                <w:smallCaps w:val="0"/>
                <w:strike w:val="0"/>
                <w:color w:val="000000"/>
                <w:sz w:val="24"/>
                <w:szCs w:val="24"/>
                <w:u w:val="none"/>
                <w:shd w:fill="auto" w:val="clear"/>
                <w:vertAlign w:val="baseline"/>
                <w:rtl w:val="0"/>
              </w:rPr>
              <w:t xml:space="preserve">Preuves requises</w:t>
              <w:tab/>
              <w:t xml:space="preserve">16</w:t>
            </w:r>
          </w:hyperlink>
          <w:r w:rsidDel="00000000" w:rsidR="00000000" w:rsidRPr="00000000">
            <w:rPr>
              <w:rtl w:val="0"/>
            </w:rPr>
          </w:r>
        </w:p>
        <w:p w:rsidR="00000000" w:rsidDel="00000000" w:rsidP="00000000" w:rsidRDefault="00000000" w:rsidRPr="00000000" w14:paraId="00000029">
          <w:pPr>
            <w:widowControl w:val="0"/>
            <w:tabs>
              <w:tab w:val="right" w:leader="dot" w:pos="12000"/>
            </w:tabs>
            <w:spacing w:before="60" w:line="240" w:lineRule="auto"/>
            <w:ind w:left="720" w:firstLine="0"/>
            <w:rPr>
              <w:color w:val="000000"/>
              <w:u w:val="none"/>
            </w:rPr>
          </w:pPr>
          <w:hyperlink w:anchor="_ncrgamg303hc">
            <w:r w:rsidDel="00000000" w:rsidR="00000000" w:rsidRPr="00000000">
              <w:rPr>
                <w:rFonts w:ascii="Baskervville Medium" w:cs="Baskervville Medium" w:eastAsia="Baskervville Medium" w:hAnsi="Baskervville Medium"/>
                <w:b w:val="0"/>
                <w:bCs w:val="0"/>
                <w:i w:val="0"/>
                <w:iCs w:val="0"/>
                <w:smallCaps w:val="0"/>
                <w:strike w:val="0"/>
                <w:color w:val="000000"/>
                <w:sz w:val="24"/>
                <w:szCs w:val="24"/>
                <w:u w:val="none"/>
                <w:shd w:fill="auto" w:val="clear"/>
                <w:vertAlign w:val="baseline"/>
                <w:rtl w:val="0"/>
              </w:rPr>
              <w:t xml:space="preserve">Livrables</w:t>
              <w:tab/>
              <w:t xml:space="preserve">17</w:t>
            </w:r>
          </w:hyperlink>
          <w:r w:rsidDel="00000000" w:rsidR="00000000" w:rsidRPr="00000000">
            <w:rPr>
              <w:rtl w:val="0"/>
            </w:rPr>
          </w:r>
        </w:p>
        <w:p w:rsidR="00000000" w:rsidDel="00000000" w:rsidP="00000000" w:rsidRDefault="00000000" w:rsidRPr="00000000" w14:paraId="0000002A">
          <w:pPr>
            <w:widowControl w:val="0"/>
            <w:tabs>
              <w:tab w:val="right" w:leader="dot" w:pos="12000"/>
            </w:tabs>
            <w:spacing w:before="60" w:line="240" w:lineRule="auto"/>
            <w:ind w:left="720" w:firstLine="0"/>
            <w:rPr>
              <w:color w:val="000000"/>
              <w:u w:val="none"/>
            </w:rPr>
          </w:pPr>
          <w:hyperlink w:anchor="_ppt3zjg27gtg">
            <w:r w:rsidDel="00000000" w:rsidR="00000000" w:rsidRPr="00000000">
              <w:rPr>
                <w:rFonts w:ascii="Baskervville Medium" w:cs="Baskervville Medium" w:eastAsia="Baskervville Medium" w:hAnsi="Baskervville Medium"/>
                <w:b w:val="0"/>
                <w:bCs w:val="0"/>
                <w:i w:val="0"/>
                <w:iCs w:val="0"/>
                <w:smallCaps w:val="0"/>
                <w:strike w:val="0"/>
                <w:color w:val="000000"/>
                <w:sz w:val="24"/>
                <w:szCs w:val="24"/>
                <w:u w:val="none"/>
                <w:shd w:fill="auto" w:val="clear"/>
                <w:vertAlign w:val="baseline"/>
                <w:rtl w:val="0"/>
              </w:rPr>
              <w:t xml:space="preserve">Condition d’avancement</w:t>
              <w:tab/>
              <w:t xml:space="preserve">17</w:t>
            </w:r>
          </w:hyperlink>
          <w:r w:rsidDel="00000000" w:rsidR="00000000" w:rsidRPr="00000000">
            <w:rPr>
              <w:rtl w:val="0"/>
            </w:rPr>
          </w:r>
        </w:p>
        <w:p w:rsidR="00000000" w:rsidDel="00000000" w:rsidP="00000000" w:rsidRDefault="00000000" w:rsidRPr="00000000" w14:paraId="0000002B">
          <w:pPr>
            <w:widowControl w:val="0"/>
            <w:tabs>
              <w:tab w:val="right" w:leader="dot" w:pos="12000"/>
            </w:tabs>
            <w:spacing w:before="60" w:line="240" w:lineRule="auto"/>
            <w:ind w:left="360" w:firstLine="0"/>
            <w:rPr>
              <w:color w:val="000000"/>
              <w:u w:val="none"/>
            </w:rPr>
          </w:pPr>
          <w:hyperlink w:anchor="_powt87d7ef4c">
            <w:r w:rsidDel="00000000" w:rsidR="00000000" w:rsidRPr="00000000">
              <w:rPr>
                <w:rFonts w:ascii="Baskervville Medium" w:cs="Baskervville Medium" w:eastAsia="Baskervville Medium" w:hAnsi="Baskervville Medium"/>
                <w:b w:val="0"/>
                <w:bCs w:val="0"/>
                <w:i w:val="0"/>
                <w:iCs w:val="0"/>
                <w:smallCaps w:val="0"/>
                <w:strike w:val="0"/>
                <w:color w:val="000000"/>
                <w:sz w:val="24"/>
                <w:szCs w:val="24"/>
                <w:u w:val="none"/>
                <w:shd w:fill="auto" w:val="clear"/>
                <w:vertAlign w:val="baseline"/>
                <w:rtl w:val="0"/>
              </w:rPr>
              <w:t xml:space="preserve">10. Phase 5 — Plateforme pilote</w:t>
              <w:tab/>
              <w:t xml:space="preserve">18</w:t>
            </w:r>
          </w:hyperlink>
          <w:r w:rsidDel="00000000" w:rsidR="00000000" w:rsidRPr="00000000">
            <w:rPr>
              <w:rtl w:val="0"/>
            </w:rPr>
          </w:r>
        </w:p>
        <w:p w:rsidR="00000000" w:rsidDel="00000000" w:rsidP="00000000" w:rsidRDefault="00000000" w:rsidRPr="00000000" w14:paraId="0000002C">
          <w:pPr>
            <w:widowControl w:val="0"/>
            <w:tabs>
              <w:tab w:val="right" w:leader="dot" w:pos="12000"/>
            </w:tabs>
            <w:spacing w:before="60" w:line="240" w:lineRule="auto"/>
            <w:ind w:left="720" w:firstLine="0"/>
            <w:rPr>
              <w:color w:val="000000"/>
              <w:u w:val="none"/>
            </w:rPr>
          </w:pPr>
          <w:hyperlink w:anchor="_oxuivxh98kqz">
            <w:r w:rsidDel="00000000" w:rsidR="00000000" w:rsidRPr="00000000">
              <w:rPr>
                <w:rFonts w:ascii="Baskervville Medium" w:cs="Baskervville Medium" w:eastAsia="Baskervville Medium" w:hAnsi="Baskervville Medium"/>
                <w:b w:val="0"/>
                <w:bCs w:val="0"/>
                <w:i w:val="0"/>
                <w:iCs w:val="0"/>
                <w:smallCaps w:val="0"/>
                <w:strike w:val="0"/>
                <w:color w:val="000000"/>
                <w:sz w:val="24"/>
                <w:szCs w:val="24"/>
                <w:u w:val="none"/>
                <w:shd w:fill="auto" w:val="clear"/>
                <w:vertAlign w:val="baseline"/>
                <w:rtl w:val="0"/>
              </w:rPr>
              <w:t xml:space="preserve">Objectif</w:t>
              <w:tab/>
              <w:t xml:space="preserve">18</w:t>
            </w:r>
          </w:hyperlink>
          <w:r w:rsidDel="00000000" w:rsidR="00000000" w:rsidRPr="00000000">
            <w:rPr>
              <w:rtl w:val="0"/>
            </w:rPr>
          </w:r>
        </w:p>
        <w:p w:rsidR="00000000" w:rsidDel="00000000" w:rsidP="00000000" w:rsidRDefault="00000000" w:rsidRPr="00000000" w14:paraId="0000002D">
          <w:pPr>
            <w:widowControl w:val="0"/>
            <w:tabs>
              <w:tab w:val="right" w:leader="dot" w:pos="12000"/>
            </w:tabs>
            <w:spacing w:before="60" w:line="240" w:lineRule="auto"/>
            <w:ind w:left="720" w:firstLine="0"/>
            <w:rPr>
              <w:color w:val="000000"/>
              <w:u w:val="none"/>
            </w:rPr>
          </w:pPr>
          <w:hyperlink w:anchor="_pytlvcfau742">
            <w:r w:rsidDel="00000000" w:rsidR="00000000" w:rsidRPr="00000000">
              <w:rPr>
                <w:rFonts w:ascii="Baskervville Medium" w:cs="Baskervville Medium" w:eastAsia="Baskervville Medium" w:hAnsi="Baskervville Medium"/>
                <w:b w:val="0"/>
                <w:bCs w:val="0"/>
                <w:i w:val="0"/>
                <w:iCs w:val="0"/>
                <w:smallCaps w:val="0"/>
                <w:strike w:val="0"/>
                <w:color w:val="000000"/>
                <w:sz w:val="24"/>
                <w:szCs w:val="24"/>
                <w:u w:val="none"/>
                <w:shd w:fill="auto" w:val="clear"/>
                <w:vertAlign w:val="baseline"/>
                <w:rtl w:val="0"/>
              </w:rPr>
              <w:t xml:space="preserve">Portée du pilote</w:t>
              <w:tab/>
              <w:t xml:space="preserve">18</w:t>
            </w:r>
          </w:hyperlink>
          <w:r w:rsidDel="00000000" w:rsidR="00000000" w:rsidRPr="00000000">
            <w:rPr>
              <w:rtl w:val="0"/>
            </w:rPr>
          </w:r>
        </w:p>
        <w:p w:rsidR="00000000" w:rsidDel="00000000" w:rsidP="00000000" w:rsidRDefault="00000000" w:rsidRPr="00000000" w14:paraId="0000002E">
          <w:pPr>
            <w:widowControl w:val="0"/>
            <w:tabs>
              <w:tab w:val="right" w:leader="dot" w:pos="12000"/>
            </w:tabs>
            <w:spacing w:before="60" w:line="240" w:lineRule="auto"/>
            <w:ind w:left="720" w:firstLine="0"/>
            <w:rPr>
              <w:color w:val="000000"/>
              <w:u w:val="none"/>
            </w:rPr>
          </w:pPr>
          <w:hyperlink w:anchor="_5bppbv6w7ion">
            <w:r w:rsidDel="00000000" w:rsidR="00000000" w:rsidRPr="00000000">
              <w:rPr>
                <w:rFonts w:ascii="Baskervville Medium" w:cs="Baskervville Medium" w:eastAsia="Baskervville Medium" w:hAnsi="Baskervville Medium"/>
                <w:b w:val="0"/>
                <w:bCs w:val="0"/>
                <w:i w:val="0"/>
                <w:iCs w:val="0"/>
                <w:smallCaps w:val="0"/>
                <w:strike w:val="0"/>
                <w:color w:val="000000"/>
                <w:sz w:val="24"/>
                <w:szCs w:val="24"/>
                <w:u w:val="none"/>
                <w:shd w:fill="auto" w:val="clear"/>
                <w:vertAlign w:val="baseline"/>
                <w:rtl w:val="0"/>
              </w:rPr>
              <w:t xml:space="preserve">Preuves requises</w:t>
              <w:tab/>
              <w:t xml:space="preserve">18</w:t>
            </w:r>
          </w:hyperlink>
          <w:r w:rsidDel="00000000" w:rsidR="00000000" w:rsidRPr="00000000">
            <w:rPr>
              <w:rtl w:val="0"/>
            </w:rPr>
          </w:r>
        </w:p>
        <w:p w:rsidR="00000000" w:rsidDel="00000000" w:rsidP="00000000" w:rsidRDefault="00000000" w:rsidRPr="00000000" w14:paraId="0000002F">
          <w:pPr>
            <w:widowControl w:val="0"/>
            <w:tabs>
              <w:tab w:val="right" w:leader="dot" w:pos="12000"/>
            </w:tabs>
            <w:spacing w:before="60" w:line="240" w:lineRule="auto"/>
            <w:ind w:left="720" w:firstLine="0"/>
            <w:rPr>
              <w:color w:val="000000"/>
              <w:u w:val="none"/>
            </w:rPr>
          </w:pPr>
          <w:hyperlink w:anchor="_ijsxce6as839">
            <w:r w:rsidDel="00000000" w:rsidR="00000000" w:rsidRPr="00000000">
              <w:rPr>
                <w:rFonts w:ascii="Baskervville Medium" w:cs="Baskervville Medium" w:eastAsia="Baskervville Medium" w:hAnsi="Baskervville Medium"/>
                <w:b w:val="0"/>
                <w:bCs w:val="0"/>
                <w:i w:val="0"/>
                <w:iCs w:val="0"/>
                <w:smallCaps w:val="0"/>
                <w:strike w:val="0"/>
                <w:color w:val="000000"/>
                <w:sz w:val="24"/>
                <w:szCs w:val="24"/>
                <w:u w:val="none"/>
                <w:shd w:fill="auto" w:val="clear"/>
                <w:vertAlign w:val="baseline"/>
                <w:rtl w:val="0"/>
              </w:rPr>
              <w:t xml:space="preserve">Livrables</w:t>
              <w:tab/>
              <w:t xml:space="preserve">19</w:t>
            </w:r>
          </w:hyperlink>
          <w:r w:rsidDel="00000000" w:rsidR="00000000" w:rsidRPr="00000000">
            <w:rPr>
              <w:rtl w:val="0"/>
            </w:rPr>
          </w:r>
        </w:p>
        <w:p w:rsidR="00000000" w:rsidDel="00000000" w:rsidP="00000000" w:rsidRDefault="00000000" w:rsidRPr="00000000" w14:paraId="00000030">
          <w:pPr>
            <w:widowControl w:val="0"/>
            <w:tabs>
              <w:tab w:val="right" w:leader="dot" w:pos="12000"/>
            </w:tabs>
            <w:spacing w:before="60" w:line="240" w:lineRule="auto"/>
            <w:ind w:left="720" w:firstLine="0"/>
            <w:rPr>
              <w:color w:val="000000"/>
              <w:u w:val="none"/>
            </w:rPr>
          </w:pPr>
          <w:hyperlink w:anchor="_yn6hcf3ccon1">
            <w:r w:rsidDel="00000000" w:rsidR="00000000" w:rsidRPr="00000000">
              <w:rPr>
                <w:rFonts w:ascii="Baskervville Medium" w:cs="Baskervville Medium" w:eastAsia="Baskervville Medium" w:hAnsi="Baskervville Medium"/>
                <w:b w:val="0"/>
                <w:bCs w:val="0"/>
                <w:i w:val="0"/>
                <w:iCs w:val="0"/>
                <w:smallCaps w:val="0"/>
                <w:strike w:val="0"/>
                <w:color w:val="000000"/>
                <w:sz w:val="24"/>
                <w:szCs w:val="24"/>
                <w:u w:val="none"/>
                <w:shd w:fill="auto" w:val="clear"/>
                <w:vertAlign w:val="baseline"/>
                <w:rtl w:val="0"/>
              </w:rPr>
              <w:t xml:space="preserve">Jalon D — Économie du pilote approuvée</w:t>
              <w:tab/>
              <w:t xml:space="preserve">19</w:t>
            </w:r>
          </w:hyperlink>
          <w:r w:rsidDel="00000000" w:rsidR="00000000" w:rsidRPr="00000000">
            <w:rPr>
              <w:rtl w:val="0"/>
            </w:rPr>
          </w:r>
        </w:p>
        <w:p w:rsidR="00000000" w:rsidDel="00000000" w:rsidP="00000000" w:rsidRDefault="00000000" w:rsidRPr="00000000" w14:paraId="00000031">
          <w:pPr>
            <w:widowControl w:val="0"/>
            <w:tabs>
              <w:tab w:val="right" w:leader="dot" w:pos="12000"/>
            </w:tabs>
            <w:spacing w:before="60" w:line="240" w:lineRule="auto"/>
            <w:ind w:left="360" w:firstLine="0"/>
            <w:rPr>
              <w:color w:val="000000"/>
              <w:u w:val="none"/>
            </w:rPr>
          </w:pPr>
          <w:hyperlink w:anchor="_vvcoa5xvuzgy">
            <w:r w:rsidDel="00000000" w:rsidR="00000000" w:rsidRPr="00000000">
              <w:rPr>
                <w:rFonts w:ascii="Baskervville Medium" w:cs="Baskervville Medium" w:eastAsia="Baskervville Medium" w:hAnsi="Baskervville Medium"/>
                <w:b w:val="0"/>
                <w:bCs w:val="0"/>
                <w:i w:val="0"/>
                <w:iCs w:val="0"/>
                <w:smallCaps w:val="0"/>
                <w:strike w:val="0"/>
                <w:color w:val="000000"/>
                <w:sz w:val="24"/>
                <w:szCs w:val="24"/>
                <w:u w:val="none"/>
                <w:shd w:fill="auto" w:val="clear"/>
                <w:vertAlign w:val="baseline"/>
                <w:rtl w:val="0"/>
              </w:rPr>
              <w:t xml:space="preserve">11. Phase 6 — Boucle de chaleur et serre</w:t>
              <w:tab/>
              <w:t xml:space="preserve">20</w:t>
            </w:r>
          </w:hyperlink>
          <w:r w:rsidDel="00000000" w:rsidR="00000000" w:rsidRPr="00000000">
            <w:rPr>
              <w:rtl w:val="0"/>
            </w:rPr>
          </w:r>
        </w:p>
        <w:p w:rsidR="00000000" w:rsidDel="00000000" w:rsidP="00000000" w:rsidRDefault="00000000" w:rsidRPr="00000000" w14:paraId="00000032">
          <w:pPr>
            <w:widowControl w:val="0"/>
            <w:tabs>
              <w:tab w:val="right" w:leader="dot" w:pos="12000"/>
            </w:tabs>
            <w:spacing w:before="60" w:line="240" w:lineRule="auto"/>
            <w:ind w:left="720" w:firstLine="0"/>
            <w:rPr>
              <w:color w:val="000000"/>
              <w:u w:val="none"/>
            </w:rPr>
          </w:pPr>
          <w:hyperlink w:anchor="_8aj8wsurtcxr">
            <w:r w:rsidDel="00000000" w:rsidR="00000000" w:rsidRPr="00000000">
              <w:rPr>
                <w:rFonts w:ascii="Baskervville Medium" w:cs="Baskervville Medium" w:eastAsia="Baskervville Medium" w:hAnsi="Baskervville Medium"/>
                <w:b w:val="0"/>
                <w:bCs w:val="0"/>
                <w:i w:val="0"/>
                <w:iCs w:val="0"/>
                <w:smallCaps w:val="0"/>
                <w:strike w:val="0"/>
                <w:color w:val="000000"/>
                <w:sz w:val="24"/>
                <w:szCs w:val="24"/>
                <w:u w:val="none"/>
                <w:shd w:fill="auto" w:val="clear"/>
                <w:vertAlign w:val="baseline"/>
                <w:rtl w:val="0"/>
              </w:rPr>
              <w:t xml:space="preserve">Objectif</w:t>
              <w:tab/>
              <w:t xml:space="preserve">20</w:t>
            </w:r>
          </w:hyperlink>
          <w:r w:rsidDel="00000000" w:rsidR="00000000" w:rsidRPr="00000000">
            <w:rPr>
              <w:rtl w:val="0"/>
            </w:rPr>
          </w:r>
        </w:p>
        <w:p w:rsidR="00000000" w:rsidDel="00000000" w:rsidP="00000000" w:rsidRDefault="00000000" w:rsidRPr="00000000" w14:paraId="00000033">
          <w:pPr>
            <w:widowControl w:val="0"/>
            <w:tabs>
              <w:tab w:val="right" w:leader="dot" w:pos="12000"/>
            </w:tabs>
            <w:spacing w:before="60" w:line="240" w:lineRule="auto"/>
            <w:ind w:left="720" w:firstLine="0"/>
            <w:rPr>
              <w:color w:val="000000"/>
              <w:u w:val="none"/>
            </w:rPr>
          </w:pPr>
          <w:hyperlink w:anchor="_po1468h7uc7u">
            <w:r w:rsidDel="00000000" w:rsidR="00000000" w:rsidRPr="00000000">
              <w:rPr>
                <w:rFonts w:ascii="Baskervville Medium" w:cs="Baskervville Medium" w:eastAsia="Baskervville Medium" w:hAnsi="Baskervville Medium"/>
                <w:b w:val="0"/>
                <w:bCs w:val="0"/>
                <w:i w:val="0"/>
                <w:iCs w:val="0"/>
                <w:smallCaps w:val="0"/>
                <w:strike w:val="0"/>
                <w:color w:val="000000"/>
                <w:sz w:val="24"/>
                <w:szCs w:val="24"/>
                <w:u w:val="none"/>
                <w:shd w:fill="auto" w:val="clear"/>
                <w:vertAlign w:val="baseline"/>
                <w:rtl w:val="0"/>
              </w:rPr>
              <w:t xml:space="preserve">Travaux principaux</w:t>
              <w:tab/>
              <w:t xml:space="preserve">20</w:t>
            </w:r>
          </w:hyperlink>
          <w:r w:rsidDel="00000000" w:rsidR="00000000" w:rsidRPr="00000000">
            <w:rPr>
              <w:rtl w:val="0"/>
            </w:rPr>
          </w:r>
        </w:p>
        <w:p w:rsidR="00000000" w:rsidDel="00000000" w:rsidP="00000000" w:rsidRDefault="00000000" w:rsidRPr="00000000" w14:paraId="00000034">
          <w:pPr>
            <w:widowControl w:val="0"/>
            <w:tabs>
              <w:tab w:val="right" w:leader="dot" w:pos="12000"/>
            </w:tabs>
            <w:spacing w:before="60" w:line="240" w:lineRule="auto"/>
            <w:ind w:left="720" w:firstLine="0"/>
            <w:rPr>
              <w:color w:val="000000"/>
              <w:u w:val="none"/>
            </w:rPr>
          </w:pPr>
          <w:hyperlink w:anchor="_96krjs335bqm">
            <w:r w:rsidDel="00000000" w:rsidR="00000000" w:rsidRPr="00000000">
              <w:rPr>
                <w:rFonts w:ascii="Baskervville Medium" w:cs="Baskervville Medium" w:eastAsia="Baskervville Medium" w:hAnsi="Baskervville Medium"/>
                <w:b w:val="0"/>
                <w:bCs w:val="0"/>
                <w:i w:val="0"/>
                <w:iCs w:val="0"/>
                <w:smallCaps w:val="0"/>
                <w:strike w:val="0"/>
                <w:color w:val="000000"/>
                <w:sz w:val="24"/>
                <w:szCs w:val="24"/>
                <w:u w:val="none"/>
                <w:shd w:fill="auto" w:val="clear"/>
                <w:vertAlign w:val="baseline"/>
                <w:rtl w:val="0"/>
              </w:rPr>
              <w:t xml:space="preserve">Preuves requises</w:t>
              <w:tab/>
              <w:t xml:space="preserve">20</w:t>
            </w:r>
          </w:hyperlink>
          <w:r w:rsidDel="00000000" w:rsidR="00000000" w:rsidRPr="00000000">
            <w:rPr>
              <w:rtl w:val="0"/>
            </w:rPr>
          </w:r>
        </w:p>
        <w:p w:rsidR="00000000" w:rsidDel="00000000" w:rsidP="00000000" w:rsidRDefault="00000000" w:rsidRPr="00000000" w14:paraId="00000035">
          <w:pPr>
            <w:widowControl w:val="0"/>
            <w:tabs>
              <w:tab w:val="right" w:leader="dot" w:pos="12000"/>
            </w:tabs>
            <w:spacing w:before="60" w:line="240" w:lineRule="auto"/>
            <w:ind w:left="720" w:firstLine="0"/>
            <w:rPr>
              <w:color w:val="000000"/>
              <w:u w:val="none"/>
            </w:rPr>
          </w:pPr>
          <w:hyperlink w:anchor="_n0tpxev4589i">
            <w:r w:rsidDel="00000000" w:rsidR="00000000" w:rsidRPr="00000000">
              <w:rPr>
                <w:rFonts w:ascii="Baskervville Medium" w:cs="Baskervville Medium" w:eastAsia="Baskervville Medium" w:hAnsi="Baskervville Medium"/>
                <w:b w:val="0"/>
                <w:bCs w:val="0"/>
                <w:i w:val="0"/>
                <w:iCs w:val="0"/>
                <w:smallCaps w:val="0"/>
                <w:strike w:val="0"/>
                <w:color w:val="000000"/>
                <w:sz w:val="24"/>
                <w:szCs w:val="24"/>
                <w:u w:val="none"/>
                <w:shd w:fill="auto" w:val="clear"/>
                <w:vertAlign w:val="baseline"/>
                <w:rtl w:val="0"/>
              </w:rPr>
              <w:t xml:space="preserve">Livrables</w:t>
              <w:tab/>
              <w:t xml:space="preserve">20</w:t>
            </w:r>
          </w:hyperlink>
          <w:r w:rsidDel="00000000" w:rsidR="00000000" w:rsidRPr="00000000">
            <w:rPr>
              <w:rtl w:val="0"/>
            </w:rPr>
          </w:r>
        </w:p>
        <w:p w:rsidR="00000000" w:rsidDel="00000000" w:rsidP="00000000" w:rsidRDefault="00000000" w:rsidRPr="00000000" w14:paraId="00000036">
          <w:pPr>
            <w:widowControl w:val="0"/>
            <w:tabs>
              <w:tab w:val="right" w:leader="dot" w:pos="12000"/>
            </w:tabs>
            <w:spacing w:before="60" w:line="240" w:lineRule="auto"/>
            <w:ind w:left="720" w:firstLine="0"/>
            <w:rPr>
              <w:color w:val="000000"/>
              <w:u w:val="none"/>
            </w:rPr>
          </w:pPr>
          <w:hyperlink w:anchor="_x1d20ev7lf6q">
            <w:r w:rsidDel="00000000" w:rsidR="00000000" w:rsidRPr="00000000">
              <w:rPr>
                <w:rFonts w:ascii="Baskervville Medium" w:cs="Baskervville Medium" w:eastAsia="Baskervville Medium" w:hAnsi="Baskervville Medium"/>
                <w:b w:val="0"/>
                <w:bCs w:val="0"/>
                <w:i w:val="0"/>
                <w:iCs w:val="0"/>
                <w:smallCaps w:val="0"/>
                <w:strike w:val="0"/>
                <w:color w:val="000000"/>
                <w:sz w:val="24"/>
                <w:szCs w:val="24"/>
                <w:u w:val="none"/>
                <w:shd w:fill="auto" w:val="clear"/>
                <w:vertAlign w:val="baseline"/>
                <w:rtl w:val="0"/>
              </w:rPr>
              <w:t xml:space="preserve">Condition d’avancement</w:t>
              <w:tab/>
              <w:t xml:space="preserve">21</w:t>
            </w:r>
          </w:hyperlink>
          <w:r w:rsidDel="00000000" w:rsidR="00000000" w:rsidRPr="00000000">
            <w:rPr>
              <w:rtl w:val="0"/>
            </w:rPr>
          </w:r>
        </w:p>
        <w:p w:rsidR="00000000" w:rsidDel="00000000" w:rsidP="00000000" w:rsidRDefault="00000000" w:rsidRPr="00000000" w14:paraId="00000037">
          <w:pPr>
            <w:widowControl w:val="0"/>
            <w:tabs>
              <w:tab w:val="right" w:leader="dot" w:pos="12000"/>
            </w:tabs>
            <w:spacing w:before="60" w:line="240" w:lineRule="auto"/>
            <w:ind w:left="360" w:firstLine="0"/>
            <w:rPr>
              <w:color w:val="000000"/>
              <w:u w:val="none"/>
            </w:rPr>
          </w:pPr>
          <w:hyperlink w:anchor="_jky2pdhvtzoj">
            <w:r w:rsidDel="00000000" w:rsidR="00000000" w:rsidRPr="00000000">
              <w:rPr>
                <w:rFonts w:ascii="Baskervville Medium" w:cs="Baskervville Medium" w:eastAsia="Baskervville Medium" w:hAnsi="Baskervville Medium"/>
                <w:b w:val="0"/>
                <w:bCs w:val="0"/>
                <w:i w:val="0"/>
                <w:iCs w:val="0"/>
                <w:smallCaps w:val="0"/>
                <w:strike w:val="0"/>
                <w:color w:val="000000"/>
                <w:sz w:val="24"/>
                <w:szCs w:val="24"/>
                <w:u w:val="none"/>
                <w:shd w:fill="auto" w:val="clear"/>
                <w:vertAlign w:val="baseline"/>
                <w:rtl w:val="0"/>
              </w:rPr>
              <w:t xml:space="preserve">12. Phase 7 — Plateformes d’expansion</w:t>
              <w:tab/>
              <w:t xml:space="preserve">22</w:t>
            </w:r>
          </w:hyperlink>
          <w:r w:rsidDel="00000000" w:rsidR="00000000" w:rsidRPr="00000000">
            <w:rPr>
              <w:rtl w:val="0"/>
            </w:rPr>
          </w:r>
        </w:p>
        <w:p w:rsidR="00000000" w:rsidDel="00000000" w:rsidP="00000000" w:rsidRDefault="00000000" w:rsidRPr="00000000" w14:paraId="00000038">
          <w:pPr>
            <w:widowControl w:val="0"/>
            <w:tabs>
              <w:tab w:val="right" w:leader="dot" w:pos="12000"/>
            </w:tabs>
            <w:spacing w:before="60" w:line="240" w:lineRule="auto"/>
            <w:ind w:left="720" w:firstLine="0"/>
            <w:rPr>
              <w:color w:val="000000"/>
              <w:u w:val="none"/>
            </w:rPr>
          </w:pPr>
          <w:hyperlink w:anchor="_a88rf1c0kcr0">
            <w:r w:rsidDel="00000000" w:rsidR="00000000" w:rsidRPr="00000000">
              <w:rPr>
                <w:rFonts w:ascii="Baskervville Medium" w:cs="Baskervville Medium" w:eastAsia="Baskervville Medium" w:hAnsi="Baskervville Medium"/>
                <w:b w:val="0"/>
                <w:bCs w:val="0"/>
                <w:i w:val="0"/>
                <w:iCs w:val="0"/>
                <w:smallCaps w:val="0"/>
                <w:strike w:val="0"/>
                <w:color w:val="000000"/>
                <w:sz w:val="24"/>
                <w:szCs w:val="24"/>
                <w:u w:val="none"/>
                <w:shd w:fill="auto" w:val="clear"/>
                <w:vertAlign w:val="baseline"/>
                <w:rtl w:val="0"/>
              </w:rPr>
              <w:t xml:space="preserve">Objectif</w:t>
              <w:tab/>
              <w:t xml:space="preserve">22</w:t>
            </w:r>
          </w:hyperlink>
          <w:r w:rsidDel="00000000" w:rsidR="00000000" w:rsidRPr="00000000">
            <w:rPr>
              <w:rtl w:val="0"/>
            </w:rPr>
          </w:r>
        </w:p>
        <w:p w:rsidR="00000000" w:rsidDel="00000000" w:rsidP="00000000" w:rsidRDefault="00000000" w:rsidRPr="00000000" w14:paraId="00000039">
          <w:pPr>
            <w:widowControl w:val="0"/>
            <w:tabs>
              <w:tab w:val="right" w:leader="dot" w:pos="12000"/>
            </w:tabs>
            <w:spacing w:before="60" w:line="240" w:lineRule="auto"/>
            <w:ind w:left="720" w:firstLine="0"/>
            <w:rPr>
              <w:color w:val="000000"/>
              <w:u w:val="none"/>
            </w:rPr>
          </w:pPr>
          <w:hyperlink w:anchor="_izj2x9wc438s">
            <w:r w:rsidDel="00000000" w:rsidR="00000000" w:rsidRPr="00000000">
              <w:rPr>
                <w:rFonts w:ascii="Baskervville Medium" w:cs="Baskervville Medium" w:eastAsia="Baskervville Medium" w:hAnsi="Baskervville Medium"/>
                <w:b w:val="0"/>
                <w:bCs w:val="0"/>
                <w:i w:val="0"/>
                <w:iCs w:val="0"/>
                <w:smallCaps w:val="0"/>
                <w:strike w:val="0"/>
                <w:color w:val="000000"/>
                <w:sz w:val="24"/>
                <w:szCs w:val="24"/>
                <w:u w:val="none"/>
                <w:shd w:fill="auto" w:val="clear"/>
                <w:vertAlign w:val="baseline"/>
                <w:rtl w:val="0"/>
              </w:rPr>
              <w:t xml:space="preserve">Travaux principaux</w:t>
              <w:tab/>
              <w:t xml:space="preserve">22</w:t>
            </w:r>
          </w:hyperlink>
          <w:r w:rsidDel="00000000" w:rsidR="00000000" w:rsidRPr="00000000">
            <w:rPr>
              <w:rtl w:val="0"/>
            </w:rPr>
          </w:r>
        </w:p>
        <w:p w:rsidR="00000000" w:rsidDel="00000000" w:rsidP="00000000" w:rsidRDefault="00000000" w:rsidRPr="00000000" w14:paraId="0000003A">
          <w:pPr>
            <w:widowControl w:val="0"/>
            <w:tabs>
              <w:tab w:val="right" w:leader="dot" w:pos="12000"/>
            </w:tabs>
            <w:spacing w:before="60" w:line="240" w:lineRule="auto"/>
            <w:ind w:left="720" w:firstLine="0"/>
            <w:rPr>
              <w:color w:val="000000"/>
              <w:u w:val="none"/>
            </w:rPr>
          </w:pPr>
          <w:hyperlink w:anchor="_d6c2yl73ffyu">
            <w:r w:rsidDel="00000000" w:rsidR="00000000" w:rsidRPr="00000000">
              <w:rPr>
                <w:rFonts w:ascii="Baskervville Medium" w:cs="Baskervville Medium" w:eastAsia="Baskervville Medium" w:hAnsi="Baskervville Medium"/>
                <w:b w:val="0"/>
                <w:bCs w:val="0"/>
                <w:i w:val="0"/>
                <w:iCs w:val="0"/>
                <w:smallCaps w:val="0"/>
                <w:strike w:val="0"/>
                <w:color w:val="000000"/>
                <w:sz w:val="24"/>
                <w:szCs w:val="24"/>
                <w:u w:val="none"/>
                <w:shd w:fill="auto" w:val="clear"/>
                <w:vertAlign w:val="baseline"/>
                <w:rtl w:val="0"/>
              </w:rPr>
              <w:t xml:space="preserve">Preuves requises</w:t>
              <w:tab/>
              <w:t xml:space="preserve">22</w:t>
            </w:r>
          </w:hyperlink>
          <w:r w:rsidDel="00000000" w:rsidR="00000000" w:rsidRPr="00000000">
            <w:rPr>
              <w:rtl w:val="0"/>
            </w:rPr>
          </w:r>
        </w:p>
        <w:p w:rsidR="00000000" w:rsidDel="00000000" w:rsidP="00000000" w:rsidRDefault="00000000" w:rsidRPr="00000000" w14:paraId="0000003B">
          <w:pPr>
            <w:widowControl w:val="0"/>
            <w:tabs>
              <w:tab w:val="right" w:leader="dot" w:pos="12000"/>
            </w:tabs>
            <w:spacing w:before="60" w:line="240" w:lineRule="auto"/>
            <w:ind w:left="720" w:firstLine="0"/>
            <w:rPr>
              <w:color w:val="000000"/>
              <w:u w:val="none"/>
            </w:rPr>
          </w:pPr>
          <w:hyperlink w:anchor="_o5inx5vmo3zd">
            <w:r w:rsidDel="00000000" w:rsidR="00000000" w:rsidRPr="00000000">
              <w:rPr>
                <w:rFonts w:ascii="Baskervville Medium" w:cs="Baskervville Medium" w:eastAsia="Baskervville Medium" w:hAnsi="Baskervville Medium"/>
                <w:b w:val="0"/>
                <w:bCs w:val="0"/>
                <w:i w:val="0"/>
                <w:iCs w:val="0"/>
                <w:smallCaps w:val="0"/>
                <w:strike w:val="0"/>
                <w:color w:val="000000"/>
                <w:sz w:val="24"/>
                <w:szCs w:val="24"/>
                <w:u w:val="none"/>
                <w:shd w:fill="auto" w:val="clear"/>
                <w:vertAlign w:val="baseline"/>
                <w:rtl w:val="0"/>
              </w:rPr>
              <w:t xml:space="preserve">Livrables</w:t>
              <w:tab/>
              <w:t xml:space="preserve">22</w:t>
            </w:r>
          </w:hyperlink>
          <w:r w:rsidDel="00000000" w:rsidR="00000000" w:rsidRPr="00000000">
            <w:rPr>
              <w:rtl w:val="0"/>
            </w:rPr>
          </w:r>
        </w:p>
        <w:p w:rsidR="00000000" w:rsidDel="00000000" w:rsidP="00000000" w:rsidRDefault="00000000" w:rsidRPr="00000000" w14:paraId="0000003C">
          <w:pPr>
            <w:widowControl w:val="0"/>
            <w:tabs>
              <w:tab w:val="right" w:leader="dot" w:pos="12000"/>
            </w:tabs>
            <w:spacing w:before="60" w:line="240" w:lineRule="auto"/>
            <w:ind w:left="720" w:firstLine="0"/>
            <w:rPr>
              <w:color w:val="000000"/>
              <w:u w:val="none"/>
            </w:rPr>
          </w:pPr>
          <w:hyperlink w:anchor="_hl9in4n75pqt">
            <w:r w:rsidDel="00000000" w:rsidR="00000000" w:rsidRPr="00000000">
              <w:rPr>
                <w:rFonts w:ascii="Baskervville Medium" w:cs="Baskervville Medium" w:eastAsia="Baskervville Medium" w:hAnsi="Baskervville Medium"/>
                <w:b w:val="0"/>
                <w:bCs w:val="0"/>
                <w:i w:val="0"/>
                <w:iCs w:val="0"/>
                <w:smallCaps w:val="0"/>
                <w:strike w:val="0"/>
                <w:color w:val="000000"/>
                <w:sz w:val="24"/>
                <w:szCs w:val="24"/>
                <w:u w:val="none"/>
                <w:shd w:fill="auto" w:val="clear"/>
                <w:vertAlign w:val="baseline"/>
                <w:rtl w:val="0"/>
              </w:rPr>
              <w:t xml:space="preserve">Règle d’expansion</w:t>
              <w:tab/>
              <w:t xml:space="preserve">23</w:t>
            </w:r>
          </w:hyperlink>
          <w:r w:rsidDel="00000000" w:rsidR="00000000" w:rsidRPr="00000000">
            <w:rPr>
              <w:rtl w:val="0"/>
            </w:rPr>
          </w:r>
        </w:p>
        <w:p w:rsidR="00000000" w:rsidDel="00000000" w:rsidP="00000000" w:rsidRDefault="00000000" w:rsidRPr="00000000" w14:paraId="0000003D">
          <w:pPr>
            <w:widowControl w:val="0"/>
            <w:tabs>
              <w:tab w:val="right" w:leader="dot" w:pos="12000"/>
            </w:tabs>
            <w:spacing w:before="60" w:line="240" w:lineRule="auto"/>
            <w:ind w:left="360" w:firstLine="0"/>
            <w:rPr>
              <w:color w:val="000000"/>
              <w:u w:val="none"/>
            </w:rPr>
          </w:pPr>
          <w:hyperlink w:anchor="_7xlaf85q5w9p">
            <w:r w:rsidDel="00000000" w:rsidR="00000000" w:rsidRPr="00000000">
              <w:rPr>
                <w:rFonts w:ascii="Baskervville Medium" w:cs="Baskervville Medium" w:eastAsia="Baskervville Medium" w:hAnsi="Baskervville Medium"/>
                <w:b w:val="0"/>
                <w:bCs w:val="0"/>
                <w:i w:val="0"/>
                <w:iCs w:val="0"/>
                <w:smallCaps w:val="0"/>
                <w:strike w:val="0"/>
                <w:color w:val="000000"/>
                <w:sz w:val="24"/>
                <w:szCs w:val="24"/>
                <w:u w:val="none"/>
                <w:shd w:fill="auto" w:val="clear"/>
                <w:vertAlign w:val="baseline"/>
                <w:rtl w:val="0"/>
              </w:rPr>
              <w:t xml:space="preserve">13. Jalon E — Préparation à la construction</w:t>
              <w:tab/>
              <w:t xml:space="preserve">24</w:t>
            </w:r>
          </w:hyperlink>
          <w:r w:rsidDel="00000000" w:rsidR="00000000" w:rsidRPr="00000000">
            <w:rPr>
              <w:rtl w:val="0"/>
            </w:rPr>
          </w:r>
        </w:p>
        <w:p w:rsidR="00000000" w:rsidDel="00000000" w:rsidP="00000000" w:rsidRDefault="00000000" w:rsidRPr="00000000" w14:paraId="0000003E">
          <w:pPr>
            <w:widowControl w:val="0"/>
            <w:tabs>
              <w:tab w:val="right" w:leader="dot" w:pos="12000"/>
            </w:tabs>
            <w:spacing w:before="60" w:line="240" w:lineRule="auto"/>
            <w:ind w:left="720" w:firstLine="0"/>
            <w:rPr>
              <w:color w:val="000000"/>
              <w:u w:val="none"/>
            </w:rPr>
          </w:pPr>
          <w:hyperlink w:anchor="_btl9wuabw8wy">
            <w:r w:rsidDel="00000000" w:rsidR="00000000" w:rsidRPr="00000000">
              <w:rPr>
                <w:rFonts w:ascii="Baskervville Medium" w:cs="Baskervville Medium" w:eastAsia="Baskervville Medium" w:hAnsi="Baskervville Medium"/>
                <w:b w:val="0"/>
                <w:bCs w:val="0"/>
                <w:i w:val="0"/>
                <w:iCs w:val="0"/>
                <w:smallCaps w:val="0"/>
                <w:strike w:val="0"/>
                <w:color w:val="000000"/>
                <w:sz w:val="24"/>
                <w:szCs w:val="24"/>
                <w:u w:val="none"/>
                <w:shd w:fill="auto" w:val="clear"/>
                <w:vertAlign w:val="baseline"/>
                <w:rtl w:val="0"/>
              </w:rPr>
              <w:t xml:space="preserve">Liste de vérification du jalon E</w:t>
              <w:tab/>
              <w:t xml:space="preserve">24</w:t>
            </w:r>
          </w:hyperlink>
          <w:r w:rsidDel="00000000" w:rsidR="00000000" w:rsidRPr="00000000">
            <w:rPr>
              <w:rtl w:val="0"/>
            </w:rPr>
          </w:r>
        </w:p>
        <w:p w:rsidR="00000000" w:rsidDel="00000000" w:rsidP="00000000" w:rsidRDefault="00000000" w:rsidRPr="00000000" w14:paraId="0000003F">
          <w:pPr>
            <w:widowControl w:val="0"/>
            <w:tabs>
              <w:tab w:val="right" w:leader="dot" w:pos="12000"/>
            </w:tabs>
            <w:spacing w:before="60" w:line="240" w:lineRule="auto"/>
            <w:ind w:left="720" w:firstLine="0"/>
            <w:rPr>
              <w:color w:val="000000"/>
              <w:u w:val="none"/>
            </w:rPr>
          </w:pPr>
          <w:hyperlink w:anchor="_cu70njhja38u">
            <w:r w:rsidDel="00000000" w:rsidR="00000000" w:rsidRPr="00000000">
              <w:rPr>
                <w:rFonts w:ascii="Baskervville Medium" w:cs="Baskervville Medium" w:eastAsia="Baskervville Medium" w:hAnsi="Baskervville Medium"/>
                <w:b w:val="0"/>
                <w:bCs w:val="0"/>
                <w:i w:val="0"/>
                <w:iCs w:val="0"/>
                <w:smallCaps w:val="0"/>
                <w:strike w:val="0"/>
                <w:color w:val="000000"/>
                <w:sz w:val="24"/>
                <w:szCs w:val="24"/>
                <w:u w:val="none"/>
                <w:shd w:fill="auto" w:val="clear"/>
                <w:vertAlign w:val="baseline"/>
                <w:rtl w:val="0"/>
              </w:rPr>
              <w:t xml:space="preserve">Décision du jalon E</w:t>
              <w:tab/>
              <w:t xml:space="preserve">25</w:t>
            </w:r>
          </w:hyperlink>
          <w:r w:rsidDel="00000000" w:rsidR="00000000" w:rsidRPr="00000000">
            <w:rPr>
              <w:rtl w:val="0"/>
            </w:rPr>
          </w:r>
        </w:p>
        <w:p w:rsidR="00000000" w:rsidDel="00000000" w:rsidP="00000000" w:rsidRDefault="00000000" w:rsidRPr="00000000" w14:paraId="00000040">
          <w:pPr>
            <w:widowControl w:val="0"/>
            <w:tabs>
              <w:tab w:val="right" w:leader="dot" w:pos="12000"/>
            </w:tabs>
            <w:spacing w:before="60" w:line="240" w:lineRule="auto"/>
            <w:ind w:left="360" w:firstLine="0"/>
            <w:rPr>
              <w:color w:val="000000"/>
              <w:u w:val="none"/>
            </w:rPr>
          </w:pPr>
          <w:hyperlink w:anchor="_efkzgjm8eku3">
            <w:r w:rsidDel="00000000" w:rsidR="00000000" w:rsidRPr="00000000">
              <w:rPr>
                <w:rFonts w:ascii="Baskervville Medium" w:cs="Baskervville Medium" w:eastAsia="Baskervville Medium" w:hAnsi="Baskervville Medium"/>
                <w:b w:val="0"/>
                <w:bCs w:val="0"/>
                <w:i w:val="0"/>
                <w:iCs w:val="0"/>
                <w:smallCaps w:val="0"/>
                <w:strike w:val="0"/>
                <w:color w:val="000000"/>
                <w:sz w:val="24"/>
                <w:szCs w:val="24"/>
                <w:u w:val="none"/>
                <w:shd w:fill="auto" w:val="clear"/>
                <w:vertAlign w:val="baseline"/>
                <w:rtl w:val="0"/>
              </w:rPr>
              <w:t xml:space="preserve">14. Matrice de responsabilité des volets</w:t>
              <w:tab/>
              <w:t xml:space="preserve">26</w:t>
            </w:r>
          </w:hyperlink>
          <w:r w:rsidDel="00000000" w:rsidR="00000000" w:rsidRPr="00000000">
            <w:rPr>
              <w:rtl w:val="0"/>
            </w:rPr>
          </w:r>
        </w:p>
        <w:p w:rsidR="00000000" w:rsidDel="00000000" w:rsidP="00000000" w:rsidRDefault="00000000" w:rsidRPr="00000000" w14:paraId="00000041">
          <w:pPr>
            <w:widowControl w:val="0"/>
            <w:tabs>
              <w:tab w:val="right" w:leader="dot" w:pos="12000"/>
            </w:tabs>
            <w:spacing w:before="60" w:line="240" w:lineRule="auto"/>
            <w:ind w:left="360" w:firstLine="0"/>
            <w:rPr>
              <w:color w:val="000000"/>
              <w:u w:val="none"/>
            </w:rPr>
          </w:pPr>
          <w:hyperlink w:anchor="_tz31au4cbn4f">
            <w:r w:rsidDel="00000000" w:rsidR="00000000" w:rsidRPr="00000000">
              <w:rPr>
                <w:rFonts w:ascii="Baskervville Medium" w:cs="Baskervville Medium" w:eastAsia="Baskervville Medium" w:hAnsi="Baskervville Medium"/>
                <w:b w:val="0"/>
                <w:bCs w:val="0"/>
                <w:i w:val="0"/>
                <w:iCs w:val="0"/>
                <w:smallCaps w:val="0"/>
                <w:strike w:val="0"/>
                <w:color w:val="000000"/>
                <w:sz w:val="24"/>
                <w:szCs w:val="24"/>
                <w:u w:val="none"/>
                <w:shd w:fill="auto" w:val="clear"/>
                <w:vertAlign w:val="baseline"/>
                <w:rtl w:val="0"/>
              </w:rPr>
              <w:t xml:space="preserve">15. Dossier de preuves par jalon</w:t>
              <w:tab/>
              <w:t xml:space="preserve">28</w:t>
            </w:r>
          </w:hyperlink>
          <w:r w:rsidDel="00000000" w:rsidR="00000000" w:rsidRPr="00000000">
            <w:rPr>
              <w:rtl w:val="0"/>
            </w:rPr>
          </w:r>
        </w:p>
        <w:p w:rsidR="00000000" w:rsidDel="00000000" w:rsidP="00000000" w:rsidRDefault="00000000" w:rsidRPr="00000000" w14:paraId="00000042">
          <w:pPr>
            <w:widowControl w:val="0"/>
            <w:tabs>
              <w:tab w:val="right" w:leader="dot" w:pos="12000"/>
            </w:tabs>
            <w:spacing w:before="60" w:line="240" w:lineRule="auto"/>
            <w:ind w:left="360" w:firstLine="0"/>
            <w:rPr>
              <w:color w:val="000000"/>
              <w:u w:val="none"/>
            </w:rPr>
          </w:pPr>
          <w:hyperlink w:anchor="_w0s85iirfnp">
            <w:r w:rsidDel="00000000" w:rsidR="00000000" w:rsidRPr="00000000">
              <w:rPr>
                <w:rFonts w:ascii="Baskervville Medium" w:cs="Baskervville Medium" w:eastAsia="Baskervville Medium" w:hAnsi="Baskervville Medium"/>
                <w:b w:val="0"/>
                <w:bCs w:val="0"/>
                <w:i w:val="0"/>
                <w:iCs w:val="0"/>
                <w:smallCaps w:val="0"/>
                <w:strike w:val="0"/>
                <w:color w:val="000000"/>
                <w:sz w:val="24"/>
                <w:szCs w:val="24"/>
                <w:u w:val="none"/>
                <w:shd w:fill="auto" w:val="clear"/>
                <w:vertAlign w:val="baseline"/>
                <w:rtl w:val="0"/>
              </w:rPr>
              <w:t xml:space="preserve">16. Métriques utilisées pour juger les progrès</w:t>
              <w:tab/>
              <w:t xml:space="preserve">29</w:t>
            </w:r>
          </w:hyperlink>
          <w:r w:rsidDel="00000000" w:rsidR="00000000" w:rsidRPr="00000000">
            <w:rPr>
              <w:rtl w:val="0"/>
            </w:rPr>
          </w:r>
        </w:p>
        <w:p w:rsidR="00000000" w:rsidDel="00000000" w:rsidP="00000000" w:rsidRDefault="00000000" w:rsidRPr="00000000" w14:paraId="00000043">
          <w:pPr>
            <w:widowControl w:val="0"/>
            <w:tabs>
              <w:tab w:val="right" w:leader="dot" w:pos="12000"/>
            </w:tabs>
            <w:spacing w:before="60" w:line="240" w:lineRule="auto"/>
            <w:ind w:left="720" w:firstLine="0"/>
            <w:rPr>
              <w:color w:val="000000"/>
              <w:u w:val="none"/>
            </w:rPr>
          </w:pPr>
          <w:hyperlink w:anchor="_45gquy49c8ta">
            <w:r w:rsidDel="00000000" w:rsidR="00000000" w:rsidRPr="00000000">
              <w:rPr>
                <w:rFonts w:ascii="Baskervville Medium" w:cs="Baskervville Medium" w:eastAsia="Baskervville Medium" w:hAnsi="Baskervville Medium"/>
                <w:b w:val="0"/>
                <w:bCs w:val="0"/>
                <w:i w:val="0"/>
                <w:iCs w:val="0"/>
                <w:smallCaps w:val="0"/>
                <w:strike w:val="0"/>
                <w:color w:val="000000"/>
                <w:sz w:val="24"/>
                <w:szCs w:val="24"/>
                <w:u w:val="none"/>
                <w:shd w:fill="auto" w:val="clear"/>
                <w:vertAlign w:val="baseline"/>
                <w:rtl w:val="0"/>
              </w:rPr>
              <w:t xml:space="preserve">Métriques techniques</w:t>
              <w:tab/>
              <w:t xml:space="preserve">29</w:t>
            </w:r>
          </w:hyperlink>
          <w:r w:rsidDel="00000000" w:rsidR="00000000" w:rsidRPr="00000000">
            <w:rPr>
              <w:rtl w:val="0"/>
            </w:rPr>
          </w:r>
        </w:p>
        <w:p w:rsidR="00000000" w:rsidDel="00000000" w:rsidP="00000000" w:rsidRDefault="00000000" w:rsidRPr="00000000" w14:paraId="00000044">
          <w:pPr>
            <w:widowControl w:val="0"/>
            <w:tabs>
              <w:tab w:val="right" w:leader="dot" w:pos="12000"/>
            </w:tabs>
            <w:spacing w:before="60" w:line="240" w:lineRule="auto"/>
            <w:ind w:left="720" w:firstLine="0"/>
            <w:rPr>
              <w:color w:val="000000"/>
              <w:u w:val="none"/>
            </w:rPr>
          </w:pPr>
          <w:hyperlink w:anchor="_7epwip8x88ro">
            <w:r w:rsidDel="00000000" w:rsidR="00000000" w:rsidRPr="00000000">
              <w:rPr>
                <w:rFonts w:ascii="Baskervville Medium" w:cs="Baskervville Medium" w:eastAsia="Baskervville Medium" w:hAnsi="Baskervville Medium"/>
                <w:b w:val="0"/>
                <w:bCs w:val="0"/>
                <w:i w:val="0"/>
                <w:iCs w:val="0"/>
                <w:smallCaps w:val="0"/>
                <w:strike w:val="0"/>
                <w:color w:val="000000"/>
                <w:sz w:val="24"/>
                <w:szCs w:val="24"/>
                <w:u w:val="none"/>
                <w:shd w:fill="auto" w:val="clear"/>
                <w:vertAlign w:val="baseline"/>
                <w:rtl w:val="0"/>
              </w:rPr>
              <w:t xml:space="preserve">Métriques chaleur et communauté</w:t>
              <w:tab/>
              <w:t xml:space="preserve">29</w:t>
            </w:r>
          </w:hyperlink>
          <w:r w:rsidDel="00000000" w:rsidR="00000000" w:rsidRPr="00000000">
            <w:rPr>
              <w:rtl w:val="0"/>
            </w:rPr>
          </w:r>
        </w:p>
        <w:p w:rsidR="00000000" w:rsidDel="00000000" w:rsidP="00000000" w:rsidRDefault="00000000" w:rsidRPr="00000000" w14:paraId="00000045">
          <w:pPr>
            <w:widowControl w:val="0"/>
            <w:tabs>
              <w:tab w:val="right" w:leader="dot" w:pos="12000"/>
            </w:tabs>
            <w:spacing w:before="60" w:line="240" w:lineRule="auto"/>
            <w:ind w:left="720" w:firstLine="0"/>
            <w:rPr>
              <w:color w:val="000000"/>
              <w:u w:val="none"/>
            </w:rPr>
          </w:pPr>
          <w:hyperlink w:anchor="_f6cqh07qwf20">
            <w:r w:rsidDel="00000000" w:rsidR="00000000" w:rsidRPr="00000000">
              <w:rPr>
                <w:rFonts w:ascii="Baskervville Medium" w:cs="Baskervville Medium" w:eastAsia="Baskervville Medium" w:hAnsi="Baskervville Medium"/>
                <w:b w:val="0"/>
                <w:bCs w:val="0"/>
                <w:i w:val="0"/>
                <w:iCs w:val="0"/>
                <w:smallCaps w:val="0"/>
                <w:strike w:val="0"/>
                <w:color w:val="000000"/>
                <w:sz w:val="24"/>
                <w:szCs w:val="24"/>
                <w:u w:val="none"/>
                <w:shd w:fill="auto" w:val="clear"/>
                <w:vertAlign w:val="baseline"/>
                <w:rtl w:val="0"/>
              </w:rPr>
              <w:t xml:space="preserve">Métriques commerciales</w:t>
              <w:tab/>
              <w:t xml:space="preserve">29</w:t>
            </w:r>
          </w:hyperlink>
          <w:r w:rsidDel="00000000" w:rsidR="00000000" w:rsidRPr="00000000">
            <w:rPr>
              <w:rtl w:val="0"/>
            </w:rPr>
          </w:r>
        </w:p>
        <w:p w:rsidR="00000000" w:rsidDel="00000000" w:rsidP="00000000" w:rsidRDefault="00000000" w:rsidRPr="00000000" w14:paraId="00000046">
          <w:pPr>
            <w:widowControl w:val="0"/>
            <w:tabs>
              <w:tab w:val="right" w:leader="dot" w:pos="12000"/>
            </w:tabs>
            <w:spacing w:before="60" w:line="240" w:lineRule="auto"/>
            <w:ind w:left="720" w:firstLine="0"/>
            <w:rPr>
              <w:color w:val="000000"/>
              <w:u w:val="none"/>
            </w:rPr>
          </w:pPr>
          <w:hyperlink w:anchor="_uvjvy8n3jd1w">
            <w:r w:rsidDel="00000000" w:rsidR="00000000" w:rsidRPr="00000000">
              <w:rPr>
                <w:rFonts w:ascii="Baskervville Medium" w:cs="Baskervville Medium" w:eastAsia="Baskervville Medium" w:hAnsi="Baskervville Medium"/>
                <w:b w:val="0"/>
                <w:bCs w:val="0"/>
                <w:i w:val="0"/>
                <w:iCs w:val="0"/>
                <w:smallCaps w:val="0"/>
                <w:strike w:val="0"/>
                <w:color w:val="000000"/>
                <w:sz w:val="24"/>
                <w:szCs w:val="24"/>
                <w:u w:val="none"/>
                <w:shd w:fill="auto" w:val="clear"/>
                <w:vertAlign w:val="baseline"/>
                <w:rtl w:val="0"/>
              </w:rPr>
              <w:t xml:space="preserve">Métriques de gouvernance</w:t>
              <w:tab/>
              <w:t xml:space="preserve">30</w:t>
            </w:r>
          </w:hyperlink>
          <w:r w:rsidDel="00000000" w:rsidR="00000000" w:rsidRPr="00000000">
            <w:rPr>
              <w:rtl w:val="0"/>
            </w:rPr>
          </w:r>
        </w:p>
        <w:p w:rsidR="00000000" w:rsidDel="00000000" w:rsidP="00000000" w:rsidRDefault="00000000" w:rsidRPr="00000000" w14:paraId="00000047">
          <w:pPr>
            <w:widowControl w:val="0"/>
            <w:tabs>
              <w:tab w:val="right" w:leader="dot" w:pos="12000"/>
            </w:tabs>
            <w:spacing w:before="60" w:line="240" w:lineRule="auto"/>
            <w:ind w:left="360" w:firstLine="0"/>
            <w:rPr>
              <w:color w:val="000000"/>
              <w:u w:val="none"/>
            </w:rPr>
          </w:pPr>
          <w:hyperlink w:anchor="_mix4nouclmg2">
            <w:r w:rsidDel="00000000" w:rsidR="00000000" w:rsidRPr="00000000">
              <w:rPr>
                <w:rFonts w:ascii="Baskervville Medium" w:cs="Baskervville Medium" w:eastAsia="Baskervville Medium" w:hAnsi="Baskervville Medium"/>
                <w:b w:val="0"/>
                <w:bCs w:val="0"/>
                <w:i w:val="0"/>
                <w:iCs w:val="0"/>
                <w:smallCaps w:val="0"/>
                <w:strike w:val="0"/>
                <w:color w:val="000000"/>
                <w:sz w:val="24"/>
                <w:szCs w:val="24"/>
                <w:u w:val="none"/>
                <w:shd w:fill="auto" w:val="clear"/>
                <w:vertAlign w:val="baseline"/>
                <w:rtl w:val="0"/>
              </w:rPr>
              <w:t xml:space="preserve">17. Décisions ouvertes à résoudre pendant la feuille de route</w:t>
              <w:tab/>
              <w:t xml:space="preserve">30</w:t>
            </w:r>
          </w:hyperlink>
          <w:r w:rsidDel="00000000" w:rsidR="00000000" w:rsidRPr="00000000">
            <w:rPr>
              <w:rtl w:val="0"/>
            </w:rPr>
          </w:r>
        </w:p>
        <w:p w:rsidR="00000000" w:rsidDel="00000000" w:rsidP="00000000" w:rsidRDefault="00000000" w:rsidRPr="00000000" w14:paraId="00000048">
          <w:pPr>
            <w:widowControl w:val="0"/>
            <w:tabs>
              <w:tab w:val="right" w:leader="dot" w:pos="12000"/>
            </w:tabs>
            <w:spacing w:before="60" w:line="240" w:lineRule="auto"/>
            <w:ind w:left="360" w:firstLine="0"/>
            <w:rPr>
              <w:color w:val="000000"/>
              <w:u w:val="none"/>
            </w:rPr>
          </w:pPr>
          <w:hyperlink w:anchor="_kqxutl77bo5b">
            <w:r w:rsidDel="00000000" w:rsidR="00000000" w:rsidRPr="00000000">
              <w:rPr>
                <w:rFonts w:ascii="Baskervville Medium" w:cs="Baskervville Medium" w:eastAsia="Baskervville Medium" w:hAnsi="Baskervville Medium"/>
                <w:b w:val="0"/>
                <w:bCs w:val="0"/>
                <w:i w:val="0"/>
                <w:iCs w:val="0"/>
                <w:smallCaps w:val="0"/>
                <w:strike w:val="0"/>
                <w:color w:val="000000"/>
                <w:sz w:val="24"/>
                <w:szCs w:val="24"/>
                <w:u w:val="none"/>
                <w:shd w:fill="auto" w:val="clear"/>
                <w:vertAlign w:val="baseline"/>
                <w:rtl w:val="0"/>
              </w:rPr>
              <w:t xml:space="preserve">18. Conditions qui devraient arrêter ou suspendre le projet</w:t>
              <w:tab/>
              <w:t xml:space="preserve">31</w:t>
            </w:r>
          </w:hyperlink>
          <w:r w:rsidDel="00000000" w:rsidR="00000000" w:rsidRPr="00000000">
            <w:rPr>
              <w:rtl w:val="0"/>
            </w:rPr>
          </w:r>
        </w:p>
        <w:p w:rsidR="00000000" w:rsidDel="00000000" w:rsidP="00000000" w:rsidRDefault="00000000" w:rsidRPr="00000000" w14:paraId="00000049">
          <w:pPr>
            <w:widowControl w:val="0"/>
            <w:tabs>
              <w:tab w:val="right" w:leader="dot" w:pos="12000"/>
            </w:tabs>
            <w:spacing w:before="60" w:line="240" w:lineRule="auto"/>
            <w:ind w:left="360" w:firstLine="0"/>
            <w:rPr>
              <w:color w:val="000000"/>
              <w:u w:val="none"/>
            </w:rPr>
          </w:pPr>
          <w:hyperlink w:anchor="_c3vfe8bs0hbz">
            <w:r w:rsidDel="00000000" w:rsidR="00000000" w:rsidRPr="00000000">
              <w:rPr>
                <w:rFonts w:ascii="Baskervville Medium" w:cs="Baskervville Medium" w:eastAsia="Baskervville Medium" w:hAnsi="Baskervville Medium"/>
                <w:b w:val="0"/>
                <w:bCs w:val="0"/>
                <w:i w:val="0"/>
                <w:iCs w:val="0"/>
                <w:smallCaps w:val="0"/>
                <w:strike w:val="0"/>
                <w:color w:val="000000"/>
                <w:sz w:val="24"/>
                <w:szCs w:val="24"/>
                <w:u w:val="none"/>
                <w:shd w:fill="auto" w:val="clear"/>
                <w:vertAlign w:val="baseline"/>
                <w:rtl w:val="0"/>
              </w:rPr>
              <w:t xml:space="preserve">19. Réplication après Nain</w:t>
              <w:tab/>
              <w:t xml:space="preserve">32</w:t>
            </w:r>
          </w:hyperlink>
          <w:r w:rsidDel="00000000" w:rsidR="00000000" w:rsidRPr="00000000">
            <w:rPr>
              <w:rtl w:val="0"/>
            </w:rPr>
          </w:r>
        </w:p>
        <w:p w:rsidR="00000000" w:rsidDel="00000000" w:rsidP="00000000" w:rsidRDefault="00000000" w:rsidRPr="00000000" w14:paraId="0000004A">
          <w:pPr>
            <w:widowControl w:val="0"/>
            <w:tabs>
              <w:tab w:val="right" w:leader="dot" w:pos="12000"/>
            </w:tabs>
            <w:spacing w:before="60" w:line="240" w:lineRule="auto"/>
            <w:ind w:left="360" w:firstLine="0"/>
            <w:rPr>
              <w:color w:val="000000"/>
              <w:u w:val="none"/>
            </w:rPr>
          </w:pPr>
          <w:hyperlink w:anchor="_xurkehdadne4">
            <w:r w:rsidDel="00000000" w:rsidR="00000000" w:rsidRPr="00000000">
              <w:rPr>
                <w:rFonts w:ascii="Baskervville Medium" w:cs="Baskervville Medium" w:eastAsia="Baskervville Medium" w:hAnsi="Baskervville Medium"/>
                <w:b w:val="0"/>
                <w:bCs w:val="0"/>
                <w:i w:val="0"/>
                <w:iCs w:val="0"/>
                <w:smallCaps w:val="0"/>
                <w:strike w:val="0"/>
                <w:color w:val="000000"/>
                <w:sz w:val="24"/>
                <w:szCs w:val="24"/>
                <w:u w:val="none"/>
                <w:shd w:fill="auto" w:val="clear"/>
                <w:vertAlign w:val="baseline"/>
                <w:rtl w:val="0"/>
              </w:rPr>
              <w:t xml:space="preserve">20. Prochaines étapes immédiates recommandées</w:t>
              <w:tab/>
              <w:t xml:space="preserve">32</w:t>
            </w:r>
          </w:hyperlink>
          <w:r w:rsidDel="00000000" w:rsidR="00000000" w:rsidRPr="00000000">
            <w:rPr>
              <w:rtl w:val="0"/>
            </w:rPr>
          </w:r>
        </w:p>
        <w:p w:rsidR="00000000" w:rsidDel="00000000" w:rsidP="00000000" w:rsidRDefault="00000000" w:rsidRPr="00000000" w14:paraId="0000004B">
          <w:pPr>
            <w:widowControl w:val="0"/>
            <w:tabs>
              <w:tab w:val="right" w:leader="dot" w:pos="12000"/>
            </w:tabs>
            <w:spacing w:before="60" w:line="240" w:lineRule="auto"/>
            <w:ind w:left="360" w:firstLine="0"/>
            <w:rPr>
              <w:color w:val="000000"/>
              <w:u w:val="none"/>
            </w:rPr>
          </w:pPr>
          <w:hyperlink w:anchor="_jvmk7al3g5c4">
            <w:r w:rsidDel="00000000" w:rsidR="00000000" w:rsidRPr="00000000">
              <w:rPr>
                <w:rFonts w:ascii="Baskervville Medium" w:cs="Baskervville Medium" w:eastAsia="Baskervville Medium" w:hAnsi="Baskervville Medium"/>
                <w:b w:val="0"/>
                <w:bCs w:val="0"/>
                <w:i w:val="0"/>
                <w:iCs w:val="0"/>
                <w:smallCaps w:val="0"/>
                <w:strike w:val="0"/>
                <w:color w:val="000000"/>
                <w:sz w:val="24"/>
                <w:szCs w:val="24"/>
                <w:u w:val="none"/>
                <w:shd w:fill="auto" w:val="clear"/>
                <w:vertAlign w:val="baseline"/>
                <w:rtl w:val="0"/>
              </w:rPr>
              <w:t xml:space="preserve">21. Base documentaire</w:t>
              <w:tab/>
              <w:t xml:space="preserve">33</w:t>
            </w:r>
          </w:hyperlink>
          <w:r w:rsidDel="00000000" w:rsidR="00000000" w:rsidRPr="00000000">
            <w:rPr>
              <w:rtl w:val="0"/>
            </w:rPr>
          </w:r>
        </w:p>
        <w:p w:rsidR="00000000" w:rsidDel="00000000" w:rsidP="00000000" w:rsidRDefault="00000000" w:rsidRPr="00000000" w14:paraId="0000004C">
          <w:pPr>
            <w:widowControl w:val="0"/>
            <w:tabs>
              <w:tab w:val="right" w:leader="dot" w:pos="12000"/>
            </w:tabs>
            <w:spacing w:before="60" w:line="240" w:lineRule="auto"/>
            <w:ind w:left="360" w:firstLine="0"/>
            <w:rPr>
              <w:color w:val="000000"/>
              <w:u w:val="none"/>
            </w:rPr>
          </w:pPr>
          <w:hyperlink w:anchor="_ldlnyrindp5c">
            <w:r w:rsidDel="00000000" w:rsidR="00000000" w:rsidRPr="00000000">
              <w:rPr>
                <w:rFonts w:ascii="Baskervville Medium" w:cs="Baskervville Medium" w:eastAsia="Baskervville Medium" w:hAnsi="Baskervville Medium"/>
                <w:b w:val="0"/>
                <w:bCs w:val="0"/>
                <w:i w:val="0"/>
                <w:iCs w:val="0"/>
                <w:smallCaps w:val="0"/>
                <w:strike w:val="0"/>
                <w:color w:val="000000"/>
                <w:sz w:val="24"/>
                <w:szCs w:val="24"/>
                <w:u w:val="none"/>
                <w:shd w:fill="auto" w:val="clear"/>
                <w:vertAlign w:val="baseline"/>
                <w:rtl w:val="0"/>
              </w:rPr>
              <w:t xml:space="preserve">22. Demande de décision aux partenaires</w:t>
              <w:tab/>
              <w:t xml:space="preserve">33</w:t>
            </w:r>
          </w:hyperlink>
          <w:r w:rsidDel="00000000" w:rsidR="00000000" w:rsidRPr="00000000">
            <w:rPr>
              <w:rtl w:val="0"/>
            </w:rPr>
          </w:r>
          <w:r w:rsidDel="00000000" w:rsidR="00000000" w:rsidRPr="00000000">
            <w:fldChar w:fldCharType="end"/>
          </w:r>
        </w:p>
      </w:sdtContent>
    </w:sdt>
    <w:p w:rsidR="00000000" w:rsidDel="00000000" w:rsidP="00000000" w:rsidRDefault="00000000" w:rsidRPr="00000000" w14:paraId="0000004D">
      <w:pPr>
        <w:spacing w:after="240" w:before="240" w:lineRule="auto"/>
        <w:rPr/>
      </w:pPr>
      <w:r w:rsidDel="00000000" w:rsidR="00000000" w:rsidRPr="00000000">
        <w:rPr>
          <w:rtl w:val="0"/>
        </w:rPr>
      </w:r>
    </w:p>
    <w:p w:rsidR="00000000" w:rsidDel="00000000" w:rsidP="00000000" w:rsidRDefault="00000000" w:rsidRPr="00000000" w14:paraId="0000004E">
      <w:pPr>
        <w:pStyle w:val="Heading2"/>
        <w:keepNext w:val="0"/>
        <w:keepLines w:val="0"/>
        <w:rPr>
          <w:rFonts w:ascii="Baskervville Medium" w:cs="Baskervville Medium" w:eastAsia="Baskervville Medium" w:hAnsi="Baskervville Medium"/>
          <w:sz w:val="34"/>
          <w:szCs w:val="34"/>
        </w:rPr>
      </w:pPr>
      <w:bookmarkStart w:colFirst="0" w:colLast="0" w:name="_jtb3isc9w7zd" w:id="2"/>
      <w:bookmarkEnd w:id="2"/>
      <w:r w:rsidDel="00000000" w:rsidR="00000000" w:rsidRPr="00000000">
        <w:br w:type="page"/>
      </w:r>
      <w:r w:rsidDel="00000000" w:rsidR="00000000" w:rsidRPr="00000000">
        <w:rPr>
          <w:rtl w:val="0"/>
        </w:rPr>
      </w:r>
    </w:p>
    <w:p w:rsidR="00000000" w:rsidDel="00000000" w:rsidP="00000000" w:rsidRDefault="00000000" w:rsidRPr="00000000" w14:paraId="0000004F">
      <w:pPr>
        <w:pStyle w:val="Heading2"/>
        <w:keepNext w:val="0"/>
        <w:keepLines w:val="0"/>
        <w:rPr>
          <w:rFonts w:ascii="Baskervville Medium" w:cs="Baskervville Medium" w:eastAsia="Baskervville Medium" w:hAnsi="Baskervville Medium"/>
          <w:sz w:val="34"/>
          <w:szCs w:val="34"/>
        </w:rPr>
      </w:pPr>
      <w:bookmarkStart w:colFirst="0" w:colLast="0" w:name="_hb3ghdrnkk5a" w:id="3"/>
      <w:bookmarkEnd w:id="3"/>
      <w:r w:rsidDel="00000000" w:rsidR="00000000" w:rsidRPr="00000000">
        <w:rPr>
          <w:rtl w:val="0"/>
        </w:rPr>
      </w:r>
    </w:p>
    <w:p w:rsidR="00000000" w:rsidDel="00000000" w:rsidP="00000000" w:rsidRDefault="00000000" w:rsidRPr="00000000" w14:paraId="00000050">
      <w:pPr>
        <w:pStyle w:val="Heading2"/>
        <w:keepNext w:val="0"/>
        <w:keepLines w:val="0"/>
        <w:rPr>
          <w:rFonts w:ascii="Baskervville Medium" w:cs="Baskervville Medium" w:eastAsia="Baskervville Medium" w:hAnsi="Baskervville Medium"/>
          <w:sz w:val="34"/>
          <w:szCs w:val="34"/>
        </w:rPr>
      </w:pPr>
      <w:bookmarkStart w:colFirst="0" w:colLast="0" w:name="_r80hxn4c7o5p" w:id="4"/>
      <w:bookmarkEnd w:id="4"/>
      <w:r w:rsidDel="00000000" w:rsidR="00000000" w:rsidRPr="00000000">
        <w:rPr>
          <w:rFonts w:ascii="Baskervville Medium" w:cs="Baskervville Medium" w:eastAsia="Baskervville Medium" w:hAnsi="Baskervville Medium"/>
          <w:sz w:val="34"/>
          <w:szCs w:val="34"/>
          <w:rtl w:val="0"/>
        </w:rPr>
        <w:t xml:space="preserve">1. Objectif du document</w:t>
      </w:r>
    </w:p>
    <w:p w:rsidR="00000000" w:rsidDel="00000000" w:rsidP="00000000" w:rsidRDefault="00000000" w:rsidRPr="00000000" w14:paraId="00000051">
      <w:pPr>
        <w:spacing w:after="240" w:before="240" w:lineRule="auto"/>
        <w:rPr/>
      </w:pPr>
      <w:r w:rsidDel="00000000" w:rsidR="00000000" w:rsidRPr="00000000">
        <w:rPr>
          <w:rtl w:val="0"/>
        </w:rPr>
        <w:t xml:space="preserve">Ce document définit la feuille de route pratique permettant de faire passer Kristal Farms de l’alignement des partenaires à un pilote validé, puis à une expansion graduelle sur la côte du Labrador.</w:t>
      </w:r>
    </w:p>
    <w:p w:rsidR="00000000" w:rsidDel="00000000" w:rsidP="00000000" w:rsidRDefault="00000000" w:rsidRPr="00000000" w14:paraId="00000052">
      <w:pPr>
        <w:spacing w:after="240" w:before="240" w:lineRule="auto"/>
        <w:rPr/>
      </w:pPr>
      <w:r w:rsidDel="00000000" w:rsidR="00000000" w:rsidRPr="00000000">
        <w:rPr>
          <w:rtl w:val="0"/>
        </w:rPr>
        <w:t xml:space="preserve">Il est destiné aux partenaires qui doivent comprendre :</w:t>
      </w:r>
    </w:p>
    <w:p w:rsidR="00000000" w:rsidDel="00000000" w:rsidP="00000000" w:rsidRDefault="00000000" w:rsidRPr="00000000" w14:paraId="00000053">
      <w:pPr>
        <w:numPr>
          <w:ilvl w:val="0"/>
          <w:numId w:val="43"/>
        </w:numPr>
        <w:spacing w:after="0" w:afterAutospacing="0" w:before="240" w:lineRule="auto"/>
        <w:ind w:left="720" w:hanging="360"/>
      </w:pPr>
      <w:r w:rsidDel="00000000" w:rsidR="00000000" w:rsidRPr="00000000">
        <w:rPr>
          <w:rtl w:val="0"/>
        </w:rPr>
        <w:t xml:space="preserve">ce qui se passe en premier ;</w:t>
      </w:r>
    </w:p>
    <w:p w:rsidR="00000000" w:rsidDel="00000000" w:rsidP="00000000" w:rsidRDefault="00000000" w:rsidRPr="00000000" w14:paraId="00000054">
      <w:pPr>
        <w:numPr>
          <w:ilvl w:val="0"/>
          <w:numId w:val="43"/>
        </w:numPr>
        <w:spacing w:after="0" w:afterAutospacing="0" w:before="0" w:beforeAutospacing="0" w:lineRule="auto"/>
        <w:ind w:left="720" w:hanging="360"/>
      </w:pPr>
      <w:r w:rsidDel="00000000" w:rsidR="00000000" w:rsidRPr="00000000">
        <w:rPr>
          <w:rtl w:val="0"/>
        </w:rPr>
        <w:t xml:space="preserve">quelles preuves sont requises avant l’investissement ;</w:t>
      </w:r>
    </w:p>
    <w:p w:rsidR="00000000" w:rsidDel="00000000" w:rsidP="00000000" w:rsidRDefault="00000000" w:rsidRPr="00000000" w14:paraId="00000055">
      <w:pPr>
        <w:numPr>
          <w:ilvl w:val="0"/>
          <w:numId w:val="43"/>
        </w:numPr>
        <w:spacing w:after="0" w:afterAutospacing="0" w:before="0" w:beforeAutospacing="0" w:lineRule="auto"/>
        <w:ind w:left="720" w:hanging="360"/>
      </w:pPr>
      <w:r w:rsidDel="00000000" w:rsidR="00000000" w:rsidRPr="00000000">
        <w:rPr>
          <w:rtl w:val="0"/>
        </w:rPr>
        <w:t xml:space="preserve">quelles décisions doivent être prises par les partenaires et la communauté ;</w:t>
      </w:r>
    </w:p>
    <w:p w:rsidR="00000000" w:rsidDel="00000000" w:rsidP="00000000" w:rsidRDefault="00000000" w:rsidRPr="00000000" w14:paraId="00000056">
      <w:pPr>
        <w:numPr>
          <w:ilvl w:val="0"/>
          <w:numId w:val="43"/>
        </w:numPr>
        <w:spacing w:after="0" w:afterAutospacing="0" w:before="0" w:beforeAutospacing="0" w:lineRule="auto"/>
        <w:ind w:left="720" w:hanging="360"/>
      </w:pPr>
      <w:r w:rsidDel="00000000" w:rsidR="00000000" w:rsidRPr="00000000">
        <w:rPr>
          <w:rtl w:val="0"/>
        </w:rPr>
        <w:t xml:space="preserve">où les volets techniques, communautaires, commerciaux et réglementaires se rejoignent ;</w:t>
      </w:r>
    </w:p>
    <w:p w:rsidR="00000000" w:rsidDel="00000000" w:rsidP="00000000" w:rsidRDefault="00000000" w:rsidRPr="00000000" w14:paraId="00000057">
      <w:pPr>
        <w:numPr>
          <w:ilvl w:val="0"/>
          <w:numId w:val="43"/>
        </w:numPr>
        <w:spacing w:after="0" w:afterAutospacing="0" w:before="0" w:beforeAutospacing="0" w:lineRule="auto"/>
        <w:ind w:left="720" w:hanging="360"/>
      </w:pPr>
      <w:r w:rsidDel="00000000" w:rsidR="00000000" w:rsidRPr="00000000">
        <w:rPr>
          <w:rtl w:val="0"/>
        </w:rPr>
        <w:t xml:space="preserve">quels jalons doivent être franchis avant que le projet progresse ;</w:t>
      </w:r>
    </w:p>
    <w:p w:rsidR="00000000" w:rsidDel="00000000" w:rsidP="00000000" w:rsidRDefault="00000000" w:rsidRPr="00000000" w14:paraId="00000058">
      <w:pPr>
        <w:numPr>
          <w:ilvl w:val="0"/>
          <w:numId w:val="43"/>
        </w:numPr>
        <w:spacing w:after="240" w:before="0" w:beforeAutospacing="0" w:lineRule="auto"/>
        <w:ind w:left="720" w:hanging="360"/>
      </w:pPr>
      <w:r w:rsidDel="00000000" w:rsidR="00000000" w:rsidRPr="00000000">
        <w:rPr>
          <w:rtl w:val="0"/>
        </w:rPr>
        <w:t xml:space="preserve">comment le projet évite les engagements prématurés, la surconstruction ou les affirmations non validées.</w:t>
      </w:r>
    </w:p>
    <w:p w:rsidR="00000000" w:rsidDel="00000000" w:rsidP="00000000" w:rsidRDefault="00000000" w:rsidRPr="00000000" w14:paraId="00000059">
      <w:pPr>
        <w:spacing w:after="240" w:before="240" w:lineRule="auto"/>
        <w:rPr/>
      </w:pPr>
      <w:r w:rsidDel="00000000" w:rsidR="00000000" w:rsidRPr="00000000">
        <w:rPr>
          <w:rtl w:val="0"/>
        </w:rPr>
        <w:t xml:space="preserve">La feuille de route n’est pas un calendrier de construction. C’est un </w:t>
      </w:r>
      <w:r w:rsidDel="00000000" w:rsidR="00000000" w:rsidRPr="00000000">
        <w:rPr>
          <w:b w:val="1"/>
          <w:bCs w:val="1"/>
          <w:rtl w:val="0"/>
        </w:rPr>
        <w:t xml:space="preserve">cadre décisionnel</w:t>
      </w:r>
      <w:r w:rsidDel="00000000" w:rsidR="00000000" w:rsidRPr="00000000">
        <w:rPr>
          <w:rtl w:val="0"/>
        </w:rPr>
        <w:t xml:space="preserve">. Son objectif est d’empêcher le projet d’avancer plus vite que ne le permettent les preuves, le consentement, l’ingénierie, la fibre, l’achat de chaleur ou l’économie du projet.</w:t>
      </w:r>
    </w:p>
    <w:p w:rsidR="00000000" w:rsidDel="00000000" w:rsidP="00000000" w:rsidRDefault="00000000" w:rsidRPr="00000000" w14:paraId="0000005A">
      <w:pPr>
        <w:rPr/>
      </w:pPr>
      <w:r w:rsidDel="00000000" w:rsidR="00000000" w:rsidRPr="00000000">
        <w:rPr>
          <w:rtl w:val="0"/>
        </w:rPr>
      </w:r>
    </w:p>
    <w:p w:rsidR="00000000" w:rsidDel="00000000" w:rsidP="00000000" w:rsidRDefault="00000000" w:rsidRPr="00000000" w14:paraId="0000005B">
      <w:pPr>
        <w:pStyle w:val="Heading2"/>
        <w:keepNext w:val="0"/>
        <w:keepLines w:val="0"/>
        <w:rPr>
          <w:rFonts w:ascii="Baskervville Medium" w:cs="Baskervville Medium" w:eastAsia="Baskervville Medium" w:hAnsi="Baskervville Medium"/>
          <w:sz w:val="34"/>
          <w:szCs w:val="34"/>
        </w:rPr>
      </w:pPr>
      <w:bookmarkStart w:colFirst="0" w:colLast="0" w:name="_bemwyudqucyz" w:id="5"/>
      <w:bookmarkEnd w:id="5"/>
      <w:r w:rsidDel="00000000" w:rsidR="00000000" w:rsidRPr="00000000">
        <w:rPr>
          <w:rtl w:val="0"/>
        </w:rPr>
      </w:r>
    </w:p>
    <w:p w:rsidR="00000000" w:rsidDel="00000000" w:rsidP="00000000" w:rsidRDefault="00000000" w:rsidRPr="00000000" w14:paraId="0000005C">
      <w:pPr>
        <w:pStyle w:val="Heading2"/>
        <w:keepNext w:val="0"/>
        <w:keepLines w:val="0"/>
        <w:rPr>
          <w:rFonts w:ascii="Baskervville Medium" w:cs="Baskervville Medium" w:eastAsia="Baskervville Medium" w:hAnsi="Baskervville Medium"/>
          <w:sz w:val="34"/>
          <w:szCs w:val="34"/>
        </w:rPr>
      </w:pPr>
      <w:bookmarkStart w:colFirst="0" w:colLast="0" w:name="_cpxq62jl3onp" w:id="6"/>
      <w:bookmarkEnd w:id="6"/>
      <w:r w:rsidDel="00000000" w:rsidR="00000000" w:rsidRPr="00000000">
        <w:br w:type="page"/>
      </w:r>
      <w:r w:rsidDel="00000000" w:rsidR="00000000" w:rsidRPr="00000000">
        <w:rPr>
          <w:rtl w:val="0"/>
        </w:rPr>
      </w:r>
    </w:p>
    <w:p w:rsidR="00000000" w:rsidDel="00000000" w:rsidP="00000000" w:rsidRDefault="00000000" w:rsidRPr="00000000" w14:paraId="0000005D">
      <w:pPr>
        <w:pStyle w:val="Heading2"/>
        <w:keepNext w:val="0"/>
        <w:keepLines w:val="0"/>
        <w:rPr>
          <w:rFonts w:ascii="Baskervville Medium" w:cs="Baskervville Medium" w:eastAsia="Baskervville Medium" w:hAnsi="Baskervville Medium"/>
          <w:sz w:val="34"/>
          <w:szCs w:val="34"/>
        </w:rPr>
      </w:pPr>
      <w:bookmarkStart w:colFirst="0" w:colLast="0" w:name="_u1gekt20gwn0" w:id="7"/>
      <w:bookmarkEnd w:id="7"/>
      <w:r w:rsidDel="00000000" w:rsidR="00000000" w:rsidRPr="00000000">
        <w:rPr>
          <w:rFonts w:ascii="Baskervville Medium" w:cs="Baskervville Medium" w:eastAsia="Baskervville Medium" w:hAnsi="Baskervville Medium"/>
          <w:sz w:val="34"/>
          <w:szCs w:val="34"/>
          <w:rtl w:val="0"/>
        </w:rPr>
        <w:t xml:space="preserve">2. Principe de la feuille de route</w:t>
      </w:r>
    </w:p>
    <w:p w:rsidR="00000000" w:rsidDel="00000000" w:rsidP="00000000" w:rsidRDefault="00000000" w:rsidRPr="00000000" w14:paraId="0000005E">
      <w:pPr>
        <w:spacing w:after="240" w:before="240" w:lineRule="auto"/>
        <w:rPr/>
      </w:pPr>
      <w:r w:rsidDel="00000000" w:rsidR="00000000" w:rsidRPr="00000000">
        <w:rPr>
          <w:rtl w:val="0"/>
        </w:rPr>
        <w:t xml:space="preserve">Kristal Farms ne devrait progresser qu’au moyen de preuves validées par jalons.</w:t>
      </w:r>
    </w:p>
    <w:p w:rsidR="00000000" w:rsidDel="00000000" w:rsidP="00000000" w:rsidRDefault="00000000" w:rsidRPr="00000000" w14:paraId="0000005F">
      <w:pPr>
        <w:spacing w:after="240" w:before="240" w:lineRule="auto"/>
        <w:rPr/>
      </w:pPr>
      <w:r w:rsidDel="00000000" w:rsidR="00000000" w:rsidRPr="00000000">
        <w:rPr>
          <w:rtl w:val="0"/>
        </w:rPr>
        <w:t xml:space="preserve">La thèse du projet est claire : placer du calcul modulaire près des utilisateurs de chaleur de la côte du Labrador, se connecter à l’hydroélectricité locale lorsque c’est faisable, exporter le calcul par fibre, recycler localement la chaleur des serveurs et étendre le projet par plateformes uniquement lorsque le dossier technique et communautaire est prouvé.</w:t>
      </w:r>
    </w:p>
    <w:p w:rsidR="00000000" w:rsidDel="00000000" w:rsidP="00000000" w:rsidRDefault="00000000" w:rsidRPr="00000000" w14:paraId="00000060">
      <w:pPr>
        <w:spacing w:after="240" w:before="240" w:lineRule="auto"/>
        <w:rPr/>
      </w:pPr>
      <w:r w:rsidDel="00000000" w:rsidR="00000000" w:rsidRPr="00000000">
        <w:rPr>
          <w:rtl w:val="0"/>
        </w:rPr>
        <w:t xml:space="preserve">La feuille de route suit donc cinq règles :</w:t>
      </w:r>
    </w:p>
    <w:p w:rsidR="00000000" w:rsidDel="00000000" w:rsidP="00000000" w:rsidRDefault="00000000" w:rsidRPr="00000000" w14:paraId="00000061">
      <w:pPr>
        <w:numPr>
          <w:ilvl w:val="0"/>
          <w:numId w:val="4"/>
        </w:numPr>
        <w:spacing w:after="0" w:afterAutospacing="0" w:before="240" w:lineRule="auto"/>
        <w:ind w:left="720" w:hanging="360"/>
      </w:pPr>
      <w:r w:rsidDel="00000000" w:rsidR="00000000" w:rsidRPr="00000000">
        <w:rPr>
          <w:b w:val="1"/>
          <w:bCs w:val="1"/>
          <w:rtl w:val="0"/>
        </w:rPr>
        <w:t xml:space="preserve">Nain d’abord</w:t>
        <w:br w:type="textWrapping"/>
      </w:r>
      <w:r w:rsidDel="00000000" w:rsidR="00000000" w:rsidRPr="00000000">
        <w:rPr>
          <w:rtl w:val="0"/>
        </w:rPr>
        <w:t xml:space="preserve">Nain est la première cible parce qu’elle permet de tester au mieux l’ensemble du modèle côtier du Labrador : potentiel hydroélectrique local / côtier, demande de chaleur du village, logistique maritime, dépendance à la fibre, processus communautaire et déploiement de calcul modulaire.</w:t>
      </w:r>
    </w:p>
    <w:p w:rsidR="00000000" w:rsidDel="00000000" w:rsidP="00000000" w:rsidRDefault="00000000" w:rsidRPr="00000000" w14:paraId="00000062">
      <w:pPr>
        <w:numPr>
          <w:ilvl w:val="0"/>
          <w:numId w:val="4"/>
        </w:numPr>
        <w:spacing w:after="0" w:afterAutospacing="0" w:before="0" w:beforeAutospacing="0" w:lineRule="auto"/>
        <w:ind w:left="720" w:hanging="360"/>
      </w:pPr>
      <w:r w:rsidDel="00000000" w:rsidR="00000000" w:rsidRPr="00000000">
        <w:rPr>
          <w:b w:val="1"/>
          <w:bCs w:val="1"/>
          <w:rtl w:val="0"/>
        </w:rPr>
        <w:t xml:space="preserve">Processus communautaire avant verrouillage du projet</w:t>
        <w:br w:type="textWrapping"/>
      </w:r>
      <w:r w:rsidDel="00000000" w:rsidR="00000000" w:rsidRPr="00000000">
        <w:rPr>
          <w:rtl w:val="0"/>
        </w:rPr>
        <w:t xml:space="preserve">La confirmation du site, l’aménagement, l’allocation de chaleur, la gouvernance et le partage des bénéfices doivent rester ouverts jusqu’à ce que les processus communautaires et partenariaux les définissent.</w:t>
      </w:r>
    </w:p>
    <w:p w:rsidR="00000000" w:rsidDel="00000000" w:rsidP="00000000" w:rsidRDefault="00000000" w:rsidRPr="00000000" w14:paraId="00000063">
      <w:pPr>
        <w:numPr>
          <w:ilvl w:val="0"/>
          <w:numId w:val="4"/>
        </w:numPr>
        <w:spacing w:after="0" w:afterAutospacing="0" w:before="0" w:beforeAutospacing="0" w:lineRule="auto"/>
        <w:ind w:left="720" w:hanging="360"/>
      </w:pPr>
      <w:r w:rsidDel="00000000" w:rsidR="00000000" w:rsidRPr="00000000">
        <w:rPr>
          <w:b w:val="1"/>
          <w:bCs w:val="1"/>
          <w:rtl w:val="0"/>
        </w:rPr>
        <w:t xml:space="preserve">La demande de chaleur encadre l’expansion du calcul</w:t>
        <w:br w:type="textWrapping"/>
      </w:r>
      <w:r w:rsidDel="00000000" w:rsidR="00000000" w:rsidRPr="00000000">
        <w:rPr>
          <w:rtl w:val="0"/>
        </w:rPr>
        <w:t xml:space="preserve">Les plateformes de calcul ne devraient pas croître plus vite que les puits de chaleur utiles confirmés, les limites de refroidissement / rejet, le service fibre et la capacité électrique.</w:t>
      </w:r>
    </w:p>
    <w:p w:rsidR="00000000" w:rsidDel="00000000" w:rsidP="00000000" w:rsidRDefault="00000000" w:rsidRPr="00000000" w14:paraId="00000064">
      <w:pPr>
        <w:numPr>
          <w:ilvl w:val="0"/>
          <w:numId w:val="4"/>
        </w:numPr>
        <w:spacing w:after="0" w:afterAutospacing="0" w:before="0" w:beforeAutospacing="0" w:lineRule="auto"/>
        <w:ind w:left="720" w:hanging="360"/>
      </w:pPr>
      <w:r w:rsidDel="00000000" w:rsidR="00000000" w:rsidRPr="00000000">
        <w:rPr>
          <w:b w:val="1"/>
          <w:bCs w:val="1"/>
          <w:rtl w:val="0"/>
        </w:rPr>
        <w:t xml:space="preserve">Pilote avant réplication</w:t>
        <w:br w:type="textWrapping"/>
      </w:r>
      <w:r w:rsidDel="00000000" w:rsidR="00000000" w:rsidRPr="00000000">
        <w:rPr>
          <w:rtl w:val="0"/>
        </w:rPr>
        <w:t xml:space="preserve">La réplication sur la côte du Labrador ne devrait commencer qu’après que Nain aura validé le modèle au moyen de métriques opérationnelles mesurables.</w:t>
      </w:r>
    </w:p>
    <w:p w:rsidR="00000000" w:rsidDel="00000000" w:rsidP="00000000" w:rsidRDefault="00000000" w:rsidRPr="00000000" w14:paraId="00000065">
      <w:pPr>
        <w:numPr>
          <w:ilvl w:val="0"/>
          <w:numId w:val="4"/>
        </w:numPr>
        <w:spacing w:after="240" w:before="0" w:beforeAutospacing="0" w:lineRule="auto"/>
        <w:ind w:left="720" w:hanging="360"/>
      </w:pPr>
      <w:r w:rsidDel="00000000" w:rsidR="00000000" w:rsidRPr="00000000">
        <w:rPr>
          <w:b w:val="1"/>
          <w:bCs w:val="1"/>
          <w:rtl w:val="0"/>
        </w:rPr>
        <w:t xml:space="preserve">Réversibilité par conception</w:t>
        <w:br w:type="textWrapping"/>
      </w:r>
      <w:r w:rsidDel="00000000" w:rsidR="00000000" w:rsidRPr="00000000">
        <w:rPr>
          <w:rtl w:val="0"/>
        </w:rPr>
        <w:t xml:space="preserve">Le projet devrait utiliser des plateformes, des conteneurs, des équipements thermiques modulaires, des interfaces mesurées et un déploiement par étapes afin que le système puisse être agrandi, suspendu, reconfiguré ou retiré sans surconstruction permanente.</w:t>
      </w:r>
    </w:p>
    <w:p w:rsidR="00000000" w:rsidDel="00000000" w:rsidP="00000000" w:rsidRDefault="00000000" w:rsidRPr="00000000" w14:paraId="00000066">
      <w:pPr>
        <w:rPr/>
      </w:pPr>
      <w:r w:rsidDel="00000000" w:rsidR="00000000" w:rsidRPr="00000000">
        <w:br w:type="page"/>
      </w:r>
      <w:r w:rsidDel="00000000" w:rsidR="00000000" w:rsidRPr="00000000">
        <w:rPr>
          <w:rtl w:val="0"/>
        </w:rPr>
      </w:r>
    </w:p>
    <w:p w:rsidR="00000000" w:rsidDel="00000000" w:rsidP="00000000" w:rsidRDefault="00000000" w:rsidRPr="00000000" w14:paraId="00000067">
      <w:pPr>
        <w:rPr/>
      </w:pPr>
      <w:r w:rsidDel="00000000" w:rsidR="00000000" w:rsidRPr="00000000">
        <w:rPr>
          <w:rtl w:val="0"/>
        </w:rPr>
      </w:r>
    </w:p>
    <w:p w:rsidR="00000000" w:rsidDel="00000000" w:rsidP="00000000" w:rsidRDefault="00000000" w:rsidRPr="00000000" w14:paraId="00000068">
      <w:pPr>
        <w:pStyle w:val="Heading2"/>
        <w:keepNext w:val="0"/>
        <w:keepLines w:val="0"/>
        <w:rPr>
          <w:rFonts w:ascii="Baskervville Medium" w:cs="Baskervville Medium" w:eastAsia="Baskervville Medium" w:hAnsi="Baskervville Medium"/>
          <w:sz w:val="34"/>
          <w:szCs w:val="34"/>
        </w:rPr>
      </w:pPr>
      <w:bookmarkStart w:colFirst="0" w:colLast="0" w:name="_q3n8prmasabs" w:id="8"/>
      <w:bookmarkEnd w:id="8"/>
      <w:r w:rsidDel="00000000" w:rsidR="00000000" w:rsidRPr="00000000">
        <w:rPr>
          <w:rFonts w:ascii="Baskervville Medium" w:cs="Baskervville Medium" w:eastAsia="Baskervville Medium" w:hAnsi="Baskervville Medium"/>
          <w:sz w:val="34"/>
          <w:szCs w:val="34"/>
          <w:rtl w:val="0"/>
        </w:rPr>
        <w:t xml:space="preserve">3. Feuille de route en un coup d’œil</w:t>
      </w:r>
    </w:p>
    <w:tbl>
      <w:tblPr>
        <w:tblStyle w:val="Table1"/>
        <w:tblW w:w="936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45.9905412506569"/>
        <w:gridCol w:w="2188.7545980031528"/>
        <w:gridCol w:w="3413.473462953232"/>
        <w:gridCol w:w="2911.7813977929586"/>
        <w:tblGridChange w:id="0">
          <w:tblGrid>
            <w:gridCol w:w="845.9905412506569"/>
            <w:gridCol w:w="2188.7545980031528"/>
            <w:gridCol w:w="3413.473462953232"/>
            <w:gridCol w:w="2911.7813977929586"/>
          </w:tblGrid>
        </w:tblGridChange>
      </w:tblGrid>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69">
            <w:pPr>
              <w:jc w:val="center"/>
              <w:rPr/>
            </w:pPr>
            <w:r w:rsidDel="00000000" w:rsidR="00000000" w:rsidRPr="00000000">
              <w:rPr>
                <w:b w:val="1"/>
                <w:bCs w:val="1"/>
                <w:rtl w:val="0"/>
              </w:rPr>
              <w:t xml:space="preserve">Phase</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6A">
            <w:pPr>
              <w:jc w:val="center"/>
              <w:rPr/>
            </w:pPr>
            <w:r w:rsidDel="00000000" w:rsidR="00000000" w:rsidRPr="00000000">
              <w:rPr>
                <w:b w:val="1"/>
                <w:bCs w:val="1"/>
                <w:rtl w:val="0"/>
              </w:rPr>
              <w:t xml:space="preserve">Nom</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6B">
            <w:pPr>
              <w:jc w:val="center"/>
              <w:rPr/>
            </w:pPr>
            <w:r w:rsidDel="00000000" w:rsidR="00000000" w:rsidRPr="00000000">
              <w:rPr>
                <w:b w:val="1"/>
                <w:bCs w:val="1"/>
                <w:rtl w:val="0"/>
              </w:rPr>
              <w:t xml:space="preserve">Question principale</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6C">
            <w:pPr>
              <w:jc w:val="center"/>
              <w:rPr/>
            </w:pPr>
            <w:r w:rsidDel="00000000" w:rsidR="00000000" w:rsidRPr="00000000">
              <w:rPr>
                <w:b w:val="1"/>
                <w:bCs w:val="1"/>
                <w:rtl w:val="0"/>
              </w:rPr>
              <w:t xml:space="preserve">Résultat principal</w:t>
            </w:r>
            <w:r w:rsidDel="00000000" w:rsidR="00000000" w:rsidRPr="00000000">
              <w:rPr>
                <w:rtl w:val="0"/>
              </w:rPr>
            </w:r>
          </w:p>
        </w:tc>
      </w:tr>
      <w:tr>
        <w:trPr>
          <w:cantSplit w:val="0"/>
          <w:trHeight w:val="78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6D">
            <w:pPr>
              <w:rPr/>
            </w:pPr>
            <w:r w:rsidDel="00000000" w:rsidR="00000000" w:rsidRPr="00000000">
              <w:rPr>
                <w:rtl w:val="0"/>
              </w:rPr>
              <w:t xml:space="preserve">Phase 0</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6E">
            <w:pPr>
              <w:rPr/>
            </w:pPr>
            <w:r w:rsidDel="00000000" w:rsidR="00000000" w:rsidRPr="00000000">
              <w:rPr>
                <w:rtl w:val="0"/>
              </w:rPr>
              <w:t xml:space="preserve">Alignement des partenaires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6F">
            <w:pPr>
              <w:rPr/>
            </w:pPr>
            <w:r w:rsidDel="00000000" w:rsidR="00000000" w:rsidRPr="00000000">
              <w:rPr>
                <w:rtl w:val="0"/>
              </w:rPr>
              <w:t xml:space="preserve">Existe-t-il une coalition crédible pour étudier le projet ?</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70">
            <w:pPr>
              <w:rPr/>
            </w:pPr>
            <w:r w:rsidDel="00000000" w:rsidR="00000000" w:rsidRPr="00000000">
              <w:rPr>
                <w:rtl w:val="0"/>
              </w:rPr>
              <w:t xml:space="preserve">Mémo d’alignement des partenaires</w:t>
            </w:r>
          </w:p>
        </w:tc>
      </w:tr>
      <w:tr>
        <w:trPr>
          <w:cantSplit w:val="0"/>
          <w:trHeight w:val="105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71">
            <w:pPr>
              <w:rPr/>
            </w:pPr>
            <w:r w:rsidDel="00000000" w:rsidR="00000000" w:rsidRPr="00000000">
              <w:rPr>
                <w:rtl w:val="0"/>
              </w:rPr>
              <w:t xml:space="preserve">Phase 1</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72">
            <w:pPr>
              <w:rPr/>
            </w:pPr>
            <w:r w:rsidDel="00000000" w:rsidR="00000000" w:rsidRPr="00000000">
              <w:rPr>
                <w:rtl w:val="0"/>
              </w:rPr>
              <w:t xml:space="preserve">Confirmation du site</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73">
            <w:pPr>
              <w:rPr/>
            </w:pPr>
            <w:r w:rsidDel="00000000" w:rsidR="00000000" w:rsidRPr="00000000">
              <w:rPr>
                <w:rtl w:val="0"/>
              </w:rPr>
              <w:t xml:space="preserve">Nain peut-elle soutenir un premier projet techniquement crédible ?</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74">
            <w:pPr>
              <w:rPr/>
            </w:pPr>
            <w:r w:rsidDel="00000000" w:rsidR="00000000" w:rsidRPr="00000000">
              <w:rPr>
                <w:rtl w:val="0"/>
              </w:rPr>
              <w:t xml:space="preserve">Dossier de confirmation du site de Nain</w:t>
            </w:r>
          </w:p>
        </w:tc>
      </w:tr>
      <w:tr>
        <w:trPr>
          <w:cantSplit w:val="0"/>
          <w:trHeight w:val="105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75">
            <w:pPr>
              <w:rPr/>
            </w:pPr>
            <w:r w:rsidDel="00000000" w:rsidR="00000000" w:rsidRPr="00000000">
              <w:rPr>
                <w:rtl w:val="0"/>
              </w:rPr>
              <w:t xml:space="preserve">Phase 2</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76">
            <w:pPr>
              <w:rPr/>
            </w:pPr>
            <w:r w:rsidDel="00000000" w:rsidR="00000000" w:rsidRPr="00000000">
              <w:rPr>
                <w:rtl w:val="0"/>
              </w:rPr>
              <w:t xml:space="preserve">Processus communautaire / CLPE</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77">
            <w:pPr>
              <w:rPr/>
            </w:pPr>
            <w:r w:rsidDel="00000000" w:rsidR="00000000" w:rsidRPr="00000000">
              <w:rPr>
                <w:rtl w:val="0"/>
              </w:rPr>
              <w:t xml:space="preserve">Existe-t-il une voie légitime vers le consentement communautaire et la conception des bénéfices ?</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78">
            <w:pPr>
              <w:rPr/>
            </w:pPr>
            <w:r w:rsidDel="00000000" w:rsidR="00000000" w:rsidRPr="00000000">
              <w:rPr>
                <w:rtl w:val="0"/>
              </w:rPr>
              <w:t xml:space="preserve">Plan de processus communautaire et feuille de route du consentement</w:t>
            </w:r>
          </w:p>
        </w:tc>
      </w:tr>
      <w:tr>
        <w:trPr>
          <w:cantSplit w:val="0"/>
          <w:trHeight w:val="105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79">
            <w:pPr>
              <w:rPr/>
            </w:pPr>
            <w:r w:rsidDel="00000000" w:rsidR="00000000" w:rsidRPr="00000000">
              <w:rPr>
                <w:rtl w:val="0"/>
              </w:rPr>
              <w:t xml:space="preserve">Phase 3</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7A">
            <w:pPr>
              <w:rPr/>
            </w:pPr>
            <w:r w:rsidDel="00000000" w:rsidR="00000000" w:rsidRPr="00000000">
              <w:rPr>
                <w:rtl w:val="0"/>
              </w:rPr>
              <w:t xml:space="preserve">Préfaisabilité hydroélectrique et réseau</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7B">
            <w:pPr>
              <w:rPr/>
            </w:pPr>
            <w:r w:rsidDel="00000000" w:rsidR="00000000" w:rsidRPr="00000000">
              <w:rPr>
                <w:rtl w:val="0"/>
              </w:rPr>
              <w:t xml:space="preserve">L’électricité peut-elle être fournie sans mégaprojet de transport haute tension ?</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7C">
            <w:pPr>
              <w:rPr/>
            </w:pPr>
            <w:r w:rsidDel="00000000" w:rsidR="00000000" w:rsidRPr="00000000">
              <w:rPr>
                <w:rtl w:val="0"/>
              </w:rPr>
              <w:t xml:space="preserve">Rapport de préfaisabilité hydro / réseau</w:t>
            </w:r>
          </w:p>
        </w:tc>
      </w:tr>
      <w:tr>
        <w:trPr>
          <w:cantSplit w:val="0"/>
          <w:trHeight w:val="105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7D">
            <w:pPr>
              <w:rPr/>
            </w:pPr>
            <w:r w:rsidDel="00000000" w:rsidR="00000000" w:rsidRPr="00000000">
              <w:rPr>
                <w:rtl w:val="0"/>
              </w:rPr>
              <w:t xml:space="preserve">Phase 4</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7E">
            <w:pPr>
              <w:rPr/>
            </w:pPr>
            <w:r w:rsidDel="00000000" w:rsidR="00000000" w:rsidRPr="00000000">
              <w:rPr>
                <w:rtl w:val="0"/>
              </w:rPr>
              <w:t xml:space="preserve">Conception fibre et logistique</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7F">
            <w:pPr>
              <w:rPr/>
            </w:pPr>
            <w:r w:rsidDel="00000000" w:rsidR="00000000" w:rsidRPr="00000000">
              <w:rPr>
                <w:rtl w:val="0"/>
              </w:rPr>
              <w:t xml:space="preserve">Les conteneurs de calcul peuvent-ils être connectés, livrés, entretenus et réparés ?</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80">
            <w:pPr>
              <w:rPr/>
            </w:pPr>
            <w:r w:rsidDel="00000000" w:rsidR="00000000" w:rsidRPr="00000000">
              <w:rPr>
                <w:rtl w:val="0"/>
              </w:rPr>
              <w:t xml:space="preserve">Rapport de faisabilité fibre / logistique</w:t>
            </w:r>
          </w:p>
        </w:tc>
      </w:tr>
      <w:tr>
        <w:trPr>
          <w:cantSplit w:val="0"/>
          <w:trHeight w:val="105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81">
            <w:pPr>
              <w:rPr/>
            </w:pPr>
            <w:r w:rsidDel="00000000" w:rsidR="00000000" w:rsidRPr="00000000">
              <w:rPr>
                <w:rtl w:val="0"/>
              </w:rPr>
              <w:t xml:space="preserve">Phase 5</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82">
            <w:pPr>
              <w:rPr/>
            </w:pPr>
            <w:r w:rsidDel="00000000" w:rsidR="00000000" w:rsidRPr="00000000">
              <w:rPr>
                <w:rtl w:val="0"/>
              </w:rPr>
              <w:t xml:space="preserve">Plateforme pilote</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83">
            <w:pPr>
              <w:rPr/>
            </w:pPr>
            <w:r w:rsidDel="00000000" w:rsidR="00000000" w:rsidRPr="00000000">
              <w:rPr>
                <w:rtl w:val="0"/>
              </w:rPr>
              <w:t xml:space="preserve">Une plateforme pilote peut-elle fonctionner de manière sûre et mesurable ?</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84">
            <w:pPr>
              <w:rPr/>
            </w:pPr>
            <w:r w:rsidDel="00000000" w:rsidR="00000000" w:rsidRPr="00000000">
              <w:rPr>
                <w:rtl w:val="0"/>
              </w:rPr>
              <w:t xml:space="preserve">Plateforme pilote mise en service et rapport d’exploitation</w:t>
            </w:r>
          </w:p>
        </w:tc>
      </w:tr>
      <w:tr>
        <w:trPr>
          <w:cantSplit w:val="0"/>
          <w:trHeight w:val="105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85">
            <w:pPr>
              <w:rPr/>
            </w:pPr>
            <w:r w:rsidDel="00000000" w:rsidR="00000000" w:rsidRPr="00000000">
              <w:rPr>
                <w:rtl w:val="0"/>
              </w:rPr>
              <w:t xml:space="preserve">Phase 6</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86">
            <w:pPr>
              <w:rPr/>
            </w:pPr>
            <w:r w:rsidDel="00000000" w:rsidR="00000000" w:rsidRPr="00000000">
              <w:rPr>
                <w:rtl w:val="0"/>
              </w:rPr>
              <w:t xml:space="preserve">Boucle de chaleur et serre</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87">
            <w:pPr>
              <w:rPr/>
            </w:pPr>
            <w:r w:rsidDel="00000000" w:rsidR="00000000" w:rsidRPr="00000000">
              <w:rPr>
                <w:rtl w:val="0"/>
              </w:rPr>
              <w:t xml:space="preserve">La chaleur des serveurs peut-elle produire une valeur communautaire visible ?</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88">
            <w:pPr>
              <w:rPr/>
            </w:pPr>
            <w:r w:rsidDel="00000000" w:rsidR="00000000" w:rsidRPr="00000000">
              <w:rPr>
                <w:rtl w:val="0"/>
              </w:rPr>
              <w:t xml:space="preserve">Rapport de livraison de chaleur et d’intégration de serre</w:t>
            </w:r>
          </w:p>
        </w:tc>
      </w:tr>
      <w:tr>
        <w:trPr>
          <w:cantSplit w:val="0"/>
          <w:trHeight w:val="105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89">
            <w:pPr>
              <w:rPr/>
            </w:pPr>
            <w:r w:rsidDel="00000000" w:rsidR="00000000" w:rsidRPr="00000000">
              <w:rPr>
                <w:rtl w:val="0"/>
              </w:rPr>
              <w:t xml:space="preserve">Phase 7</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8A">
            <w:pPr>
              <w:rPr/>
            </w:pPr>
            <w:r w:rsidDel="00000000" w:rsidR="00000000" w:rsidRPr="00000000">
              <w:rPr>
                <w:rtl w:val="0"/>
              </w:rPr>
              <w:t xml:space="preserve">Plateformes d’expansion</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8B">
            <w:pPr>
              <w:rPr/>
            </w:pPr>
            <w:r w:rsidDel="00000000" w:rsidR="00000000" w:rsidRPr="00000000">
              <w:rPr>
                <w:rtl w:val="0"/>
              </w:rPr>
              <w:t xml:space="preserve">Le projet peut-il s’étendre par plateformes validées par preuves ?</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8C">
            <w:pPr>
              <w:rPr/>
            </w:pPr>
            <w:r w:rsidDel="00000000" w:rsidR="00000000" w:rsidRPr="00000000">
              <w:rPr>
                <w:rtl w:val="0"/>
              </w:rPr>
              <w:t xml:space="preserve">Dossier d’investissement pour l’expansion</w:t>
            </w:r>
          </w:p>
        </w:tc>
      </w:tr>
    </w:tbl>
    <w:p w:rsidR="00000000" w:rsidDel="00000000" w:rsidP="00000000" w:rsidRDefault="00000000" w:rsidRPr="00000000" w14:paraId="0000008D">
      <w:pPr>
        <w:rPr/>
      </w:pPr>
      <w:r w:rsidDel="00000000" w:rsidR="00000000" w:rsidRPr="00000000">
        <w:rPr>
          <w:rtl w:val="0"/>
        </w:rPr>
      </w:r>
    </w:p>
    <w:p w:rsidR="00000000" w:rsidDel="00000000" w:rsidP="00000000" w:rsidRDefault="00000000" w:rsidRPr="00000000" w14:paraId="0000008E">
      <w:pPr>
        <w:pStyle w:val="Heading2"/>
        <w:keepNext w:val="0"/>
        <w:keepLines w:val="0"/>
        <w:rPr>
          <w:rFonts w:ascii="Baskervville Medium" w:cs="Baskervville Medium" w:eastAsia="Baskervville Medium" w:hAnsi="Baskervville Medium"/>
          <w:sz w:val="34"/>
          <w:szCs w:val="34"/>
        </w:rPr>
      </w:pPr>
      <w:bookmarkStart w:colFirst="0" w:colLast="0" w:name="_mgcpqmkqmh1g" w:id="9"/>
      <w:bookmarkEnd w:id="9"/>
      <w:r w:rsidDel="00000000" w:rsidR="00000000" w:rsidRPr="00000000">
        <w:rPr>
          <w:rtl w:val="0"/>
        </w:rPr>
      </w:r>
    </w:p>
    <w:p w:rsidR="00000000" w:rsidDel="00000000" w:rsidP="00000000" w:rsidRDefault="00000000" w:rsidRPr="00000000" w14:paraId="0000008F">
      <w:pPr>
        <w:pStyle w:val="Heading2"/>
        <w:keepNext w:val="0"/>
        <w:keepLines w:val="0"/>
        <w:rPr>
          <w:rFonts w:ascii="Baskervville Medium" w:cs="Baskervville Medium" w:eastAsia="Baskervville Medium" w:hAnsi="Baskervville Medium"/>
          <w:sz w:val="34"/>
          <w:szCs w:val="34"/>
        </w:rPr>
      </w:pPr>
      <w:bookmarkStart w:colFirst="0" w:colLast="0" w:name="_ivbyg2co2zdq" w:id="10"/>
      <w:bookmarkEnd w:id="10"/>
      <w:r w:rsidDel="00000000" w:rsidR="00000000" w:rsidRPr="00000000">
        <w:rPr>
          <w:rFonts w:ascii="Baskervville Medium" w:cs="Baskervville Medium" w:eastAsia="Baskervville Medium" w:hAnsi="Baskervville Medium"/>
          <w:sz w:val="34"/>
          <w:szCs w:val="34"/>
          <w:rtl w:val="0"/>
        </w:rPr>
        <w:t xml:space="preserve">4. Jalons de décision en un coup d’œil</w:t>
      </w:r>
    </w:p>
    <w:tbl>
      <w:tblPr>
        <w:tblStyle w:val="Table2"/>
        <w:tblW w:w="9359.999999999998"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00.4616998950683"/>
        <w:gridCol w:w="1934.8583420776495"/>
        <w:gridCol w:w="4085.792235047219"/>
        <w:gridCol w:w="2538.887722980063"/>
        <w:tblGridChange w:id="0">
          <w:tblGrid>
            <w:gridCol w:w="800.4616998950683"/>
            <w:gridCol w:w="1934.8583420776495"/>
            <w:gridCol w:w="4085.792235047219"/>
            <w:gridCol w:w="2538.887722980063"/>
          </w:tblGrid>
        </w:tblGridChange>
      </w:tblGrid>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90">
            <w:pPr>
              <w:jc w:val="center"/>
              <w:rPr/>
            </w:pPr>
            <w:r w:rsidDel="00000000" w:rsidR="00000000" w:rsidRPr="00000000">
              <w:rPr>
                <w:b w:val="1"/>
                <w:bCs w:val="1"/>
                <w:rtl w:val="0"/>
              </w:rPr>
              <w:t xml:space="preserve">Jalon</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91">
            <w:pPr>
              <w:jc w:val="center"/>
              <w:rPr/>
            </w:pPr>
            <w:r w:rsidDel="00000000" w:rsidR="00000000" w:rsidRPr="00000000">
              <w:rPr>
                <w:b w:val="1"/>
                <w:bCs w:val="1"/>
                <w:rtl w:val="0"/>
              </w:rPr>
              <w:t xml:space="preserve">Nom</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92">
            <w:pPr>
              <w:jc w:val="center"/>
              <w:rPr/>
            </w:pPr>
            <w:r w:rsidDel="00000000" w:rsidR="00000000" w:rsidRPr="00000000">
              <w:rPr>
                <w:b w:val="1"/>
                <w:bCs w:val="1"/>
                <w:rtl w:val="0"/>
              </w:rPr>
              <w:t xml:space="preserve">Franchi lorsque</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93">
            <w:pPr>
              <w:jc w:val="center"/>
              <w:rPr/>
            </w:pPr>
            <w:r w:rsidDel="00000000" w:rsidR="00000000" w:rsidRPr="00000000">
              <w:rPr>
                <w:b w:val="1"/>
                <w:bCs w:val="1"/>
                <w:rtl w:val="0"/>
              </w:rPr>
              <w:t xml:space="preserve">Décision</w:t>
            </w:r>
            <w:r w:rsidDel="00000000" w:rsidR="00000000" w:rsidRPr="00000000">
              <w:rPr>
                <w:rtl w:val="0"/>
              </w:rPr>
            </w:r>
          </w:p>
        </w:tc>
      </w:tr>
      <w:tr>
        <w:trPr>
          <w:cantSplit w:val="0"/>
          <w:trHeight w:val="105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94">
            <w:pPr>
              <w:rPr/>
            </w:pPr>
            <w:r w:rsidDel="00000000" w:rsidR="00000000" w:rsidRPr="00000000">
              <w:rPr>
                <w:rtl w:val="0"/>
              </w:rPr>
              <w:t xml:space="preserve">Jalon A</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95">
            <w:pPr>
              <w:rPr/>
            </w:pPr>
            <w:r w:rsidDel="00000000" w:rsidR="00000000" w:rsidRPr="00000000">
              <w:rPr>
                <w:rtl w:val="0"/>
              </w:rPr>
              <w:t xml:space="preserve">Intérêt des partenaires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96">
            <w:pPr>
              <w:rPr/>
            </w:pPr>
            <w:r w:rsidDel="00000000" w:rsidR="00000000" w:rsidRPr="00000000">
              <w:rPr>
                <w:rtl w:val="0"/>
              </w:rPr>
              <w:t xml:space="preserve">Les rôles des partenaires, l’accès aux données et la portée de diligence sont convenus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97">
            <w:pPr>
              <w:rPr/>
            </w:pPr>
            <w:r w:rsidDel="00000000" w:rsidR="00000000" w:rsidRPr="00000000">
              <w:rPr>
                <w:rtl w:val="0"/>
              </w:rPr>
              <w:t xml:space="preserve">Passer à la faisabilité structurée</w:t>
            </w:r>
          </w:p>
        </w:tc>
      </w:tr>
      <w:tr>
        <w:trPr>
          <w:cantSplit w:val="0"/>
          <w:trHeight w:val="132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98">
            <w:pPr>
              <w:rPr/>
            </w:pPr>
            <w:r w:rsidDel="00000000" w:rsidR="00000000" w:rsidRPr="00000000">
              <w:rPr>
                <w:rtl w:val="0"/>
              </w:rPr>
              <w:t xml:space="preserve">Jalon B</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99">
            <w:pPr>
              <w:rPr/>
            </w:pPr>
            <w:r w:rsidDel="00000000" w:rsidR="00000000" w:rsidRPr="00000000">
              <w:rPr>
                <w:rtl w:val="0"/>
              </w:rPr>
              <w:t xml:space="preserve">Données de site validées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9A">
            <w:pPr>
              <w:rPr/>
            </w:pPr>
            <w:r w:rsidDel="00000000" w:rsidR="00000000" w:rsidRPr="00000000">
              <w:rPr>
                <w:rtl w:val="0"/>
              </w:rPr>
              <w:t xml:space="preserve">Le site de Nain, l’hydroélectricité, les utilisateurs de chaleur, le terrain, la fibre et la logistique disposent de preuves suffisantes pour la préfaisabilité</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9B">
            <w:pPr>
              <w:rPr/>
            </w:pPr>
            <w:r w:rsidDel="00000000" w:rsidR="00000000" w:rsidRPr="00000000">
              <w:rPr>
                <w:rtl w:val="0"/>
              </w:rPr>
              <w:t xml:space="preserve">Passer au processus communautaire et aux études techniques</w:t>
            </w:r>
          </w:p>
        </w:tc>
      </w:tr>
      <w:tr>
        <w:trPr>
          <w:cantSplit w:val="0"/>
          <w:trHeight w:val="161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9C">
            <w:pPr>
              <w:rPr/>
            </w:pPr>
            <w:r w:rsidDel="00000000" w:rsidR="00000000" w:rsidRPr="00000000">
              <w:rPr>
                <w:rtl w:val="0"/>
              </w:rPr>
              <w:t xml:space="preserve">Jalon C</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9D">
            <w:pPr>
              <w:rPr/>
            </w:pPr>
            <w:r w:rsidDel="00000000" w:rsidR="00000000" w:rsidRPr="00000000">
              <w:rPr>
                <w:rtl w:val="0"/>
              </w:rPr>
              <w:t xml:space="preserve">Processus communautaire lancé</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9E">
            <w:pPr>
              <w:rPr/>
            </w:pPr>
            <w:r w:rsidDel="00000000" w:rsidR="00000000" w:rsidRPr="00000000">
              <w:rPr>
                <w:rtl w:val="0"/>
              </w:rPr>
              <w:t xml:space="preserve">La voie CLPE / communautaire, les sujets de gouvernance et les principes de bénéfices sont officiellement ouverts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9F">
            <w:pPr>
              <w:rPr/>
            </w:pPr>
            <w:r w:rsidDel="00000000" w:rsidR="00000000" w:rsidRPr="00000000">
              <w:rPr>
                <w:rtl w:val="0"/>
              </w:rPr>
              <w:t xml:space="preserve">Avancer uniquement dans le cadre du processus communautaire convenu</w:t>
            </w:r>
          </w:p>
        </w:tc>
      </w:tr>
      <w:tr>
        <w:trPr>
          <w:cantSplit w:val="0"/>
          <w:trHeight w:val="132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A0">
            <w:pPr>
              <w:rPr/>
            </w:pPr>
            <w:r w:rsidDel="00000000" w:rsidR="00000000" w:rsidRPr="00000000">
              <w:rPr>
                <w:rtl w:val="0"/>
              </w:rPr>
              <w:t xml:space="preserve">Jalon D</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A1">
            <w:pPr>
              <w:rPr/>
            </w:pPr>
            <w:r w:rsidDel="00000000" w:rsidR="00000000" w:rsidRPr="00000000">
              <w:rPr>
                <w:rtl w:val="0"/>
              </w:rPr>
              <w:t xml:space="preserve">Économie du pilote approuvée</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A2">
            <w:pPr>
              <w:rPr/>
            </w:pPr>
            <w:r w:rsidDel="00000000" w:rsidR="00000000" w:rsidRPr="00000000">
              <w:rPr>
                <w:rtl w:val="0"/>
              </w:rPr>
              <w:t xml:space="preserve">Les CAPEX / OPEX du pilote, la base de revenus, la valeur de chaleur, les risques et les engagements des partenaires sont crédibles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A3">
            <w:pPr>
              <w:rPr/>
            </w:pPr>
            <w:r w:rsidDel="00000000" w:rsidR="00000000" w:rsidRPr="00000000">
              <w:rPr>
                <w:rtl w:val="0"/>
              </w:rPr>
              <w:t xml:space="preserve">Passer à la préparation du pilote</w:t>
            </w:r>
          </w:p>
        </w:tc>
      </w:tr>
      <w:tr>
        <w:trPr>
          <w:cantSplit w:val="0"/>
          <w:trHeight w:val="132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A4">
            <w:pPr>
              <w:rPr/>
            </w:pPr>
            <w:r w:rsidDel="00000000" w:rsidR="00000000" w:rsidRPr="00000000">
              <w:rPr>
                <w:rtl w:val="0"/>
              </w:rPr>
              <w:t xml:space="preserve">Jalon E</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A5">
            <w:pPr>
              <w:rPr/>
            </w:pPr>
            <w:r w:rsidDel="00000000" w:rsidR="00000000" w:rsidRPr="00000000">
              <w:rPr>
                <w:rtl w:val="0"/>
              </w:rPr>
              <w:t xml:space="preserve">Préparation à la construction</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A6">
            <w:pPr>
              <w:rPr/>
            </w:pPr>
            <w:r w:rsidDel="00000000" w:rsidR="00000000" w:rsidRPr="00000000">
              <w:rPr>
                <w:rtl w:val="0"/>
              </w:rPr>
              <w:t xml:space="preserve">Les permis, le terrain, la fibre, l’électricité, la boucle de chaleur, l’approvisionnement, les rôles EPC / O&amp;M et le financement sont prêts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A7">
            <w:pPr>
              <w:rPr/>
            </w:pPr>
            <w:r w:rsidDel="00000000" w:rsidR="00000000" w:rsidRPr="00000000">
              <w:rPr>
                <w:rtl w:val="0"/>
              </w:rPr>
              <w:t xml:space="preserve">Passer à la construction ou différer</w:t>
            </w:r>
          </w:p>
        </w:tc>
      </w:tr>
    </w:tbl>
    <w:p w:rsidR="00000000" w:rsidDel="00000000" w:rsidP="00000000" w:rsidRDefault="00000000" w:rsidRPr="00000000" w14:paraId="000000A8">
      <w:pPr>
        <w:spacing w:after="240" w:before="240" w:lineRule="auto"/>
        <w:rPr/>
      </w:pPr>
      <w:r w:rsidDel="00000000" w:rsidR="00000000" w:rsidRPr="00000000">
        <w:rPr>
          <w:rtl w:val="0"/>
        </w:rPr>
        <w:t xml:space="preserve">Un jalon n’est pas une étape de relations publiques. C’est un point de décision où le projet avance, s’arrête temporairement, est reconçu ou prend fin.</w:t>
      </w:r>
    </w:p>
    <w:p w:rsidR="00000000" w:rsidDel="00000000" w:rsidP="00000000" w:rsidRDefault="00000000" w:rsidRPr="00000000" w14:paraId="000000A9">
      <w:pPr>
        <w:rPr/>
      </w:pPr>
      <w:r w:rsidDel="00000000" w:rsidR="00000000" w:rsidRPr="00000000">
        <w:rPr>
          <w:rtl w:val="0"/>
        </w:rPr>
      </w:r>
    </w:p>
    <w:p w:rsidR="00000000" w:rsidDel="00000000" w:rsidP="00000000" w:rsidRDefault="00000000" w:rsidRPr="00000000" w14:paraId="000000AA">
      <w:pPr>
        <w:pStyle w:val="Heading2"/>
        <w:keepNext w:val="0"/>
        <w:keepLines w:val="0"/>
        <w:rPr>
          <w:rFonts w:ascii="Baskervville Medium" w:cs="Baskervville Medium" w:eastAsia="Baskervville Medium" w:hAnsi="Baskervville Medium"/>
          <w:sz w:val="34"/>
          <w:szCs w:val="34"/>
        </w:rPr>
      </w:pPr>
      <w:bookmarkStart w:colFirst="0" w:colLast="0" w:name="_qh3aes72tmts" w:id="11"/>
      <w:bookmarkEnd w:id="11"/>
      <w:r w:rsidDel="00000000" w:rsidR="00000000" w:rsidRPr="00000000">
        <w:rPr>
          <w:rFonts w:ascii="Baskervville Medium" w:cs="Baskervville Medium" w:eastAsia="Baskervville Medium" w:hAnsi="Baskervville Medium"/>
          <w:sz w:val="34"/>
          <w:szCs w:val="34"/>
          <w:rtl w:val="0"/>
        </w:rPr>
        <w:t xml:space="preserve">5. Phase 0 — Alignement des partenaires</w:t>
      </w:r>
    </w:p>
    <w:p w:rsidR="00000000" w:rsidDel="00000000" w:rsidP="00000000" w:rsidRDefault="00000000" w:rsidRPr="00000000" w14:paraId="000000AB">
      <w:pPr>
        <w:pStyle w:val="Heading3"/>
        <w:keepNext w:val="0"/>
        <w:keepLines w:val="0"/>
        <w:rPr>
          <w:rFonts w:ascii="Baskervville Medium" w:cs="Baskervville Medium" w:eastAsia="Baskervville Medium" w:hAnsi="Baskervville Medium"/>
          <w:sz w:val="26"/>
          <w:szCs w:val="26"/>
        </w:rPr>
      </w:pPr>
      <w:bookmarkStart w:colFirst="0" w:colLast="0" w:name="_lw8nz8jg8cth" w:id="12"/>
      <w:bookmarkEnd w:id="12"/>
      <w:r w:rsidDel="00000000" w:rsidR="00000000" w:rsidRPr="00000000">
        <w:rPr>
          <w:rFonts w:ascii="Baskervville Medium" w:cs="Baskervville Medium" w:eastAsia="Baskervville Medium" w:hAnsi="Baskervville Medium"/>
          <w:sz w:val="26"/>
          <w:szCs w:val="26"/>
          <w:rtl w:val="0"/>
        </w:rPr>
        <w:t xml:space="preserve">Objectif</w:t>
      </w:r>
    </w:p>
    <w:p w:rsidR="00000000" w:rsidDel="00000000" w:rsidP="00000000" w:rsidRDefault="00000000" w:rsidRPr="00000000" w14:paraId="000000AC">
      <w:pPr>
        <w:spacing w:after="240" w:before="240" w:lineRule="auto"/>
        <w:rPr/>
      </w:pPr>
      <w:r w:rsidDel="00000000" w:rsidR="00000000" w:rsidRPr="00000000">
        <w:rPr>
          <w:rtl w:val="0"/>
        </w:rPr>
        <w:t xml:space="preserve">Établir si les bons partenaires sont présents pour évaluer un projet sur la côte du Labrador axé d’abord sur Nain.</w:t>
      </w:r>
    </w:p>
    <w:p w:rsidR="00000000" w:rsidDel="00000000" w:rsidP="00000000" w:rsidRDefault="00000000" w:rsidRPr="00000000" w14:paraId="000000AD">
      <w:pPr>
        <w:pStyle w:val="Heading3"/>
        <w:keepNext w:val="0"/>
        <w:keepLines w:val="0"/>
        <w:rPr>
          <w:rFonts w:ascii="Baskervville Medium" w:cs="Baskervville Medium" w:eastAsia="Baskervville Medium" w:hAnsi="Baskervville Medium"/>
          <w:sz w:val="26"/>
          <w:szCs w:val="26"/>
        </w:rPr>
      </w:pPr>
      <w:bookmarkStart w:colFirst="0" w:colLast="0" w:name="_7gkvjiefkv0n" w:id="13"/>
      <w:bookmarkEnd w:id="13"/>
      <w:r w:rsidDel="00000000" w:rsidR="00000000" w:rsidRPr="00000000">
        <w:rPr>
          <w:rFonts w:ascii="Baskervville Medium" w:cs="Baskervville Medium" w:eastAsia="Baskervville Medium" w:hAnsi="Baskervville Medium"/>
          <w:sz w:val="26"/>
          <w:szCs w:val="26"/>
          <w:rtl w:val="0"/>
        </w:rPr>
        <w:t xml:space="preserve">Travaux principaux</w:t>
      </w:r>
    </w:p>
    <w:p w:rsidR="00000000" w:rsidDel="00000000" w:rsidP="00000000" w:rsidRDefault="00000000" w:rsidRPr="00000000" w14:paraId="000000AE">
      <w:pPr>
        <w:numPr>
          <w:ilvl w:val="0"/>
          <w:numId w:val="24"/>
        </w:numPr>
        <w:spacing w:after="0" w:afterAutospacing="0" w:before="240" w:lineRule="auto"/>
        <w:ind w:left="720" w:hanging="360"/>
      </w:pPr>
      <w:r w:rsidDel="00000000" w:rsidR="00000000" w:rsidRPr="00000000">
        <w:rPr>
          <w:rtl w:val="0"/>
        </w:rPr>
        <w:t xml:space="preserve">Confirmer la thèse du projet : côte du Labrador, Nain d’abord, réplication côtière plus tard.</w:t>
      </w:r>
    </w:p>
    <w:p w:rsidR="00000000" w:rsidDel="00000000" w:rsidP="00000000" w:rsidRDefault="00000000" w:rsidRPr="00000000" w14:paraId="000000AF">
      <w:pPr>
        <w:numPr>
          <w:ilvl w:val="0"/>
          <w:numId w:val="24"/>
        </w:numPr>
        <w:spacing w:after="0" w:afterAutospacing="0" w:before="0" w:beforeAutospacing="0" w:lineRule="auto"/>
        <w:ind w:left="720" w:hanging="360"/>
      </w:pPr>
      <w:r w:rsidDel="00000000" w:rsidR="00000000" w:rsidRPr="00000000">
        <w:rPr>
          <w:rtl w:val="0"/>
        </w:rPr>
        <w:t xml:space="preserve">Identifier le type de partenaire approché :</w:t>
      </w:r>
    </w:p>
    <w:p w:rsidR="00000000" w:rsidDel="00000000" w:rsidP="00000000" w:rsidRDefault="00000000" w:rsidRPr="00000000" w14:paraId="000000B0">
      <w:pPr>
        <w:numPr>
          <w:ilvl w:val="1"/>
          <w:numId w:val="24"/>
        </w:numPr>
        <w:spacing w:after="0" w:afterAutospacing="0" w:before="0" w:beforeAutospacing="0" w:lineRule="auto"/>
        <w:ind w:left="1440" w:hanging="360"/>
      </w:pPr>
      <w:r w:rsidDel="00000000" w:rsidR="00000000" w:rsidRPr="00000000">
        <w:rPr>
          <w:rtl w:val="0"/>
        </w:rPr>
        <w:t xml:space="preserve">partenaire hydroélectrique / service public ;</w:t>
      </w:r>
    </w:p>
    <w:p w:rsidR="00000000" w:rsidDel="00000000" w:rsidP="00000000" w:rsidRDefault="00000000" w:rsidRPr="00000000" w14:paraId="000000B1">
      <w:pPr>
        <w:numPr>
          <w:ilvl w:val="1"/>
          <w:numId w:val="24"/>
        </w:numPr>
        <w:spacing w:after="0" w:afterAutospacing="0" w:before="0" w:beforeAutospacing="0" w:lineRule="auto"/>
        <w:ind w:left="1440" w:hanging="360"/>
      </w:pPr>
      <w:r w:rsidDel="00000000" w:rsidR="00000000" w:rsidRPr="00000000">
        <w:rPr>
          <w:rtl w:val="0"/>
        </w:rPr>
        <w:t xml:space="preserve">investisseur en infrastructure ;</w:t>
      </w:r>
    </w:p>
    <w:p w:rsidR="00000000" w:rsidDel="00000000" w:rsidP="00000000" w:rsidRDefault="00000000" w:rsidRPr="00000000" w14:paraId="000000B2">
      <w:pPr>
        <w:numPr>
          <w:ilvl w:val="1"/>
          <w:numId w:val="24"/>
        </w:numPr>
        <w:spacing w:after="0" w:afterAutospacing="0" w:before="0" w:beforeAutospacing="0" w:lineRule="auto"/>
        <w:ind w:left="1440" w:hanging="360"/>
      </w:pPr>
      <w:r w:rsidDel="00000000" w:rsidR="00000000" w:rsidRPr="00000000">
        <w:rPr>
          <w:rtl w:val="0"/>
        </w:rPr>
        <w:t xml:space="preserve">locataire de calcul ;</w:t>
      </w:r>
    </w:p>
    <w:p w:rsidR="00000000" w:rsidDel="00000000" w:rsidP="00000000" w:rsidRDefault="00000000" w:rsidRPr="00000000" w14:paraId="000000B3">
      <w:pPr>
        <w:numPr>
          <w:ilvl w:val="1"/>
          <w:numId w:val="24"/>
        </w:numPr>
        <w:spacing w:after="0" w:afterAutospacing="0" w:before="0" w:beforeAutospacing="0" w:lineRule="auto"/>
        <w:ind w:left="1440" w:hanging="360"/>
      </w:pPr>
      <w:r w:rsidDel="00000000" w:rsidR="00000000" w:rsidRPr="00000000">
        <w:rPr>
          <w:rtl w:val="0"/>
        </w:rPr>
        <w:t xml:space="preserve">fournisseur de centre de données modulaire ;</w:t>
      </w:r>
    </w:p>
    <w:p w:rsidR="00000000" w:rsidDel="00000000" w:rsidP="00000000" w:rsidRDefault="00000000" w:rsidRPr="00000000" w14:paraId="000000B4">
      <w:pPr>
        <w:numPr>
          <w:ilvl w:val="1"/>
          <w:numId w:val="24"/>
        </w:numPr>
        <w:spacing w:after="0" w:afterAutospacing="0" w:before="0" w:beforeAutospacing="0" w:lineRule="auto"/>
        <w:ind w:left="1440" w:hanging="360"/>
      </w:pPr>
      <w:r w:rsidDel="00000000" w:rsidR="00000000" w:rsidRPr="00000000">
        <w:rPr>
          <w:rtl w:val="0"/>
        </w:rPr>
        <w:t xml:space="preserve">partenaire télécom / fibre ;</w:t>
      </w:r>
    </w:p>
    <w:p w:rsidR="00000000" w:rsidDel="00000000" w:rsidP="00000000" w:rsidRDefault="00000000" w:rsidRPr="00000000" w14:paraId="000000B5">
      <w:pPr>
        <w:numPr>
          <w:ilvl w:val="1"/>
          <w:numId w:val="24"/>
        </w:numPr>
        <w:spacing w:after="0" w:afterAutospacing="0" w:before="0" w:beforeAutospacing="0" w:lineRule="auto"/>
        <w:ind w:left="1440" w:hanging="360"/>
      </w:pPr>
      <w:r w:rsidDel="00000000" w:rsidR="00000000" w:rsidRPr="00000000">
        <w:rPr>
          <w:rtl w:val="0"/>
        </w:rPr>
        <w:t xml:space="preserve">partenaire communautaire / gouvernemental.</w:t>
      </w:r>
    </w:p>
    <w:p w:rsidR="00000000" w:rsidDel="00000000" w:rsidP="00000000" w:rsidRDefault="00000000" w:rsidRPr="00000000" w14:paraId="000000B6">
      <w:pPr>
        <w:numPr>
          <w:ilvl w:val="0"/>
          <w:numId w:val="24"/>
        </w:numPr>
        <w:spacing w:after="0" w:afterAutospacing="0" w:before="0" w:beforeAutospacing="0" w:lineRule="auto"/>
        <w:ind w:left="720" w:hanging="360"/>
      </w:pPr>
      <w:r w:rsidDel="00000000" w:rsidR="00000000" w:rsidRPr="00000000">
        <w:rPr>
          <w:rtl w:val="0"/>
        </w:rPr>
        <w:t xml:space="preserve">Définir ce que Kristal Farms apporte.</w:t>
      </w:r>
    </w:p>
    <w:p w:rsidR="00000000" w:rsidDel="00000000" w:rsidP="00000000" w:rsidRDefault="00000000" w:rsidRPr="00000000" w14:paraId="000000B7">
      <w:pPr>
        <w:numPr>
          <w:ilvl w:val="0"/>
          <w:numId w:val="24"/>
        </w:numPr>
        <w:spacing w:after="0" w:afterAutospacing="0" w:before="0" w:beforeAutospacing="0" w:lineRule="auto"/>
        <w:ind w:left="720" w:hanging="360"/>
      </w:pPr>
      <w:r w:rsidDel="00000000" w:rsidR="00000000" w:rsidRPr="00000000">
        <w:rPr>
          <w:rtl w:val="0"/>
        </w:rPr>
        <w:t xml:space="preserve">Définir ce que chaque partenaire apporte.</w:t>
      </w:r>
    </w:p>
    <w:p w:rsidR="00000000" w:rsidDel="00000000" w:rsidP="00000000" w:rsidRDefault="00000000" w:rsidRPr="00000000" w14:paraId="000000B8">
      <w:pPr>
        <w:numPr>
          <w:ilvl w:val="0"/>
          <w:numId w:val="24"/>
        </w:numPr>
        <w:spacing w:after="0" w:afterAutospacing="0" w:before="0" w:beforeAutospacing="0" w:lineRule="auto"/>
        <w:ind w:left="720" w:hanging="360"/>
      </w:pPr>
      <w:r w:rsidDel="00000000" w:rsidR="00000000" w:rsidRPr="00000000">
        <w:rPr>
          <w:rtl w:val="0"/>
        </w:rPr>
        <w:t xml:space="preserve">Confirmer la première portée de diligence.</w:t>
      </w:r>
    </w:p>
    <w:p w:rsidR="00000000" w:rsidDel="00000000" w:rsidP="00000000" w:rsidRDefault="00000000" w:rsidRPr="00000000" w14:paraId="000000B9">
      <w:pPr>
        <w:numPr>
          <w:ilvl w:val="0"/>
          <w:numId w:val="24"/>
        </w:numPr>
        <w:spacing w:after="0" w:afterAutospacing="0" w:before="0" w:beforeAutospacing="0" w:lineRule="auto"/>
        <w:ind w:left="720" w:hanging="360"/>
      </w:pPr>
      <w:r w:rsidDel="00000000" w:rsidR="00000000" w:rsidRPr="00000000">
        <w:rPr>
          <w:rtl w:val="0"/>
        </w:rPr>
        <w:t xml:space="preserve">Définir le niveau de confidentialité et d’accès à la salle de données.</w:t>
      </w:r>
    </w:p>
    <w:p w:rsidR="00000000" w:rsidDel="00000000" w:rsidP="00000000" w:rsidRDefault="00000000" w:rsidRPr="00000000" w14:paraId="000000BA">
      <w:pPr>
        <w:numPr>
          <w:ilvl w:val="0"/>
          <w:numId w:val="24"/>
        </w:numPr>
        <w:spacing w:after="240" w:before="0" w:beforeAutospacing="0" w:lineRule="auto"/>
        <w:ind w:left="720" w:hanging="360"/>
      </w:pPr>
      <w:r w:rsidDel="00000000" w:rsidR="00000000" w:rsidRPr="00000000">
        <w:rPr>
          <w:rtl w:val="0"/>
        </w:rPr>
        <w:t xml:space="preserve">Séparer les affirmations externes des hypothèses internes.</w:t>
      </w:r>
    </w:p>
    <w:p w:rsidR="00000000" w:rsidDel="00000000" w:rsidP="00000000" w:rsidRDefault="00000000" w:rsidRPr="00000000" w14:paraId="000000BB">
      <w:pPr>
        <w:pStyle w:val="Heading3"/>
        <w:keepNext w:val="0"/>
        <w:keepLines w:val="0"/>
        <w:rPr>
          <w:rFonts w:ascii="Baskervville Medium" w:cs="Baskervville Medium" w:eastAsia="Baskervville Medium" w:hAnsi="Baskervville Medium"/>
          <w:sz w:val="26"/>
          <w:szCs w:val="26"/>
        </w:rPr>
      </w:pPr>
      <w:bookmarkStart w:colFirst="0" w:colLast="0" w:name="_p71etykw0cw4" w:id="14"/>
      <w:bookmarkEnd w:id="14"/>
      <w:r w:rsidDel="00000000" w:rsidR="00000000" w:rsidRPr="00000000">
        <w:rPr>
          <w:rFonts w:ascii="Baskervville Medium" w:cs="Baskervville Medium" w:eastAsia="Baskervville Medium" w:hAnsi="Baskervville Medium"/>
          <w:sz w:val="26"/>
          <w:szCs w:val="26"/>
          <w:rtl w:val="0"/>
        </w:rPr>
        <w:t xml:space="preserve">Preuves requises</w:t>
      </w:r>
    </w:p>
    <w:p w:rsidR="00000000" w:rsidDel="00000000" w:rsidP="00000000" w:rsidRDefault="00000000" w:rsidRPr="00000000" w14:paraId="000000BC">
      <w:pPr>
        <w:numPr>
          <w:ilvl w:val="0"/>
          <w:numId w:val="14"/>
        </w:numPr>
        <w:spacing w:after="0" w:afterAutospacing="0" w:before="240" w:lineRule="auto"/>
        <w:ind w:left="720" w:hanging="360"/>
      </w:pPr>
      <w:r w:rsidDel="00000000" w:rsidR="00000000" w:rsidRPr="00000000">
        <w:rPr>
          <w:rtl w:val="0"/>
        </w:rPr>
        <w:t xml:space="preserve">Liste des contacts partenaires et rôles.</w:t>
      </w:r>
    </w:p>
    <w:p w:rsidR="00000000" w:rsidDel="00000000" w:rsidP="00000000" w:rsidRDefault="00000000" w:rsidRPr="00000000" w14:paraId="000000BD">
      <w:pPr>
        <w:numPr>
          <w:ilvl w:val="0"/>
          <w:numId w:val="14"/>
        </w:numPr>
        <w:spacing w:after="0" w:afterAutospacing="0" w:before="0" w:beforeAutospacing="0" w:lineRule="auto"/>
        <w:ind w:left="720" w:hanging="360"/>
      </w:pPr>
      <w:r w:rsidDel="00000000" w:rsidR="00000000" w:rsidRPr="00000000">
        <w:rPr>
          <w:rtl w:val="0"/>
        </w:rPr>
        <w:t xml:space="preserve">Liste initiale des demandes de données.</w:t>
      </w:r>
    </w:p>
    <w:p w:rsidR="00000000" w:rsidDel="00000000" w:rsidP="00000000" w:rsidRDefault="00000000" w:rsidRPr="00000000" w14:paraId="000000BE">
      <w:pPr>
        <w:numPr>
          <w:ilvl w:val="0"/>
          <w:numId w:val="14"/>
        </w:numPr>
        <w:spacing w:after="0" w:afterAutospacing="0" w:before="0" w:beforeAutospacing="0" w:lineRule="auto"/>
        <w:ind w:left="720" w:hanging="360"/>
      </w:pPr>
      <w:r w:rsidDel="00000000" w:rsidR="00000000" w:rsidRPr="00000000">
        <w:rPr>
          <w:rtl w:val="0"/>
        </w:rPr>
        <w:t xml:space="preserve">Projet de NDA ou approche de confidentialité si nécessaire.</w:t>
      </w:r>
    </w:p>
    <w:p w:rsidR="00000000" w:rsidDel="00000000" w:rsidP="00000000" w:rsidRDefault="00000000" w:rsidRPr="00000000" w14:paraId="000000BF">
      <w:pPr>
        <w:numPr>
          <w:ilvl w:val="0"/>
          <w:numId w:val="14"/>
        </w:numPr>
        <w:spacing w:after="0" w:afterAutospacing="0" w:before="0" w:beforeAutospacing="0" w:lineRule="auto"/>
        <w:ind w:left="720" w:hanging="360"/>
      </w:pPr>
      <w:r w:rsidDel="00000000" w:rsidR="00000000" w:rsidRPr="00000000">
        <w:rPr>
          <w:rtl w:val="0"/>
        </w:rPr>
        <w:t xml:space="preserve">Index des documents sources.</w:t>
      </w:r>
    </w:p>
    <w:p w:rsidR="00000000" w:rsidDel="00000000" w:rsidP="00000000" w:rsidRDefault="00000000" w:rsidRPr="00000000" w14:paraId="000000C0">
      <w:pPr>
        <w:numPr>
          <w:ilvl w:val="0"/>
          <w:numId w:val="14"/>
        </w:numPr>
        <w:spacing w:after="240" w:before="0" w:beforeAutospacing="0" w:lineRule="auto"/>
        <w:ind w:left="720" w:hanging="360"/>
      </w:pPr>
      <w:r w:rsidDel="00000000" w:rsidR="00000000" w:rsidRPr="00000000">
        <w:rPr>
          <w:rtl w:val="0"/>
        </w:rPr>
        <w:t xml:space="preserve">Liste initiale des enjeux : hydroélectricité, fibre, chaleur, terrain, logistique, gouvernance, permis, modèle commercial.</w:t>
      </w:r>
    </w:p>
    <w:p w:rsidR="00000000" w:rsidDel="00000000" w:rsidP="00000000" w:rsidRDefault="00000000" w:rsidRPr="00000000" w14:paraId="000000C1">
      <w:pPr>
        <w:pStyle w:val="Heading3"/>
        <w:keepNext w:val="0"/>
        <w:keepLines w:val="0"/>
        <w:rPr>
          <w:rFonts w:ascii="Baskervville Medium" w:cs="Baskervville Medium" w:eastAsia="Baskervville Medium" w:hAnsi="Baskervville Medium"/>
          <w:sz w:val="26"/>
          <w:szCs w:val="26"/>
        </w:rPr>
      </w:pPr>
      <w:bookmarkStart w:colFirst="0" w:colLast="0" w:name="_zdeiikyi3yxw" w:id="15"/>
      <w:bookmarkEnd w:id="15"/>
      <w:r w:rsidDel="00000000" w:rsidR="00000000" w:rsidRPr="00000000">
        <w:rPr>
          <w:rFonts w:ascii="Baskervville Medium" w:cs="Baskervville Medium" w:eastAsia="Baskervville Medium" w:hAnsi="Baskervville Medium"/>
          <w:sz w:val="26"/>
          <w:szCs w:val="26"/>
          <w:rtl w:val="0"/>
        </w:rPr>
        <w:t xml:space="preserve">Livrables</w:t>
      </w:r>
    </w:p>
    <w:p w:rsidR="00000000" w:rsidDel="00000000" w:rsidP="00000000" w:rsidRDefault="00000000" w:rsidRPr="00000000" w14:paraId="000000C2">
      <w:pPr>
        <w:numPr>
          <w:ilvl w:val="0"/>
          <w:numId w:val="12"/>
        </w:numPr>
        <w:spacing w:after="0" w:afterAutospacing="0" w:before="240" w:lineRule="auto"/>
        <w:ind w:left="720" w:hanging="360"/>
      </w:pPr>
      <w:r w:rsidDel="00000000" w:rsidR="00000000" w:rsidRPr="00000000">
        <w:rPr>
          <w:rtl w:val="0"/>
        </w:rPr>
        <w:t xml:space="preserve">Mémo d’alignement des partenaires.</w:t>
      </w:r>
    </w:p>
    <w:p w:rsidR="00000000" w:rsidDel="00000000" w:rsidP="00000000" w:rsidRDefault="00000000" w:rsidRPr="00000000" w14:paraId="000000C3">
      <w:pPr>
        <w:numPr>
          <w:ilvl w:val="0"/>
          <w:numId w:val="12"/>
        </w:numPr>
        <w:spacing w:after="0" w:afterAutospacing="0" w:before="0" w:beforeAutospacing="0" w:lineRule="auto"/>
        <w:ind w:left="720" w:hanging="360"/>
      </w:pPr>
      <w:r w:rsidDel="00000000" w:rsidR="00000000" w:rsidRPr="00000000">
        <w:rPr>
          <w:rtl w:val="0"/>
        </w:rPr>
        <w:t xml:space="preserve">Liste initiale de demandes de diligence.</w:t>
      </w:r>
    </w:p>
    <w:p w:rsidR="00000000" w:rsidDel="00000000" w:rsidP="00000000" w:rsidRDefault="00000000" w:rsidRPr="00000000" w14:paraId="000000C4">
      <w:pPr>
        <w:numPr>
          <w:ilvl w:val="0"/>
          <w:numId w:val="12"/>
        </w:numPr>
        <w:spacing w:after="0" w:afterAutospacing="0" w:before="0" w:beforeAutospacing="0" w:lineRule="auto"/>
        <w:ind w:left="720" w:hanging="360"/>
      </w:pPr>
      <w:r w:rsidDel="00000000" w:rsidR="00000000" w:rsidRPr="00000000">
        <w:rPr>
          <w:rtl w:val="0"/>
        </w:rPr>
        <w:t xml:space="preserve">Matrice des rôles partenaires.</w:t>
      </w:r>
    </w:p>
    <w:p w:rsidR="00000000" w:rsidDel="00000000" w:rsidP="00000000" w:rsidRDefault="00000000" w:rsidRPr="00000000" w14:paraId="000000C5">
      <w:pPr>
        <w:numPr>
          <w:ilvl w:val="0"/>
          <w:numId w:val="12"/>
        </w:numPr>
        <w:spacing w:after="240" w:before="0" w:beforeAutospacing="0" w:lineRule="auto"/>
        <w:ind w:left="720" w:hanging="360"/>
      </w:pPr>
      <w:r w:rsidDel="00000000" w:rsidR="00000000" w:rsidRPr="00000000">
        <w:rPr>
          <w:rtl w:val="0"/>
        </w:rPr>
        <w:t xml:space="preserve">Compte rendu des décisions de réunion.</w:t>
      </w:r>
    </w:p>
    <w:p w:rsidR="00000000" w:rsidDel="00000000" w:rsidP="00000000" w:rsidRDefault="00000000" w:rsidRPr="00000000" w14:paraId="000000C6">
      <w:pPr>
        <w:pStyle w:val="Heading3"/>
        <w:keepNext w:val="0"/>
        <w:keepLines w:val="0"/>
        <w:rPr>
          <w:rFonts w:ascii="Baskervville Medium" w:cs="Baskervville Medium" w:eastAsia="Baskervville Medium" w:hAnsi="Baskervville Medium"/>
          <w:sz w:val="26"/>
          <w:szCs w:val="26"/>
        </w:rPr>
      </w:pPr>
      <w:bookmarkStart w:colFirst="0" w:colLast="0" w:name="_1u03o1zcj0c1" w:id="16"/>
      <w:bookmarkEnd w:id="16"/>
      <w:r w:rsidDel="00000000" w:rsidR="00000000" w:rsidRPr="00000000">
        <w:rPr>
          <w:rFonts w:ascii="Baskervville Medium" w:cs="Baskervville Medium" w:eastAsia="Baskervville Medium" w:hAnsi="Baskervville Medium"/>
          <w:sz w:val="26"/>
          <w:szCs w:val="26"/>
          <w:rtl w:val="0"/>
        </w:rPr>
        <w:t xml:space="preserve">Jalon A — Intérêt des partenaires</w:t>
      </w:r>
    </w:p>
    <w:p w:rsidR="00000000" w:rsidDel="00000000" w:rsidP="00000000" w:rsidRDefault="00000000" w:rsidRPr="00000000" w14:paraId="000000C7">
      <w:pPr>
        <w:spacing w:after="240" w:before="240" w:lineRule="auto"/>
        <w:rPr>
          <w:b w:val="1"/>
          <w:bCs w:val="1"/>
        </w:rPr>
      </w:pPr>
      <w:r w:rsidDel="00000000" w:rsidR="00000000" w:rsidRPr="00000000">
        <w:rPr>
          <w:b w:val="1"/>
          <w:bCs w:val="1"/>
          <w:rtl w:val="0"/>
        </w:rPr>
        <w:t xml:space="preserve">Poursuivre si :</w:t>
      </w:r>
    </w:p>
    <w:p w:rsidR="00000000" w:rsidDel="00000000" w:rsidP="00000000" w:rsidRDefault="00000000" w:rsidRPr="00000000" w14:paraId="000000C8">
      <w:pPr>
        <w:numPr>
          <w:ilvl w:val="0"/>
          <w:numId w:val="27"/>
        </w:numPr>
        <w:spacing w:after="0" w:afterAutospacing="0" w:before="240" w:lineRule="auto"/>
        <w:ind w:left="720" w:hanging="360"/>
      </w:pPr>
      <w:r w:rsidDel="00000000" w:rsidR="00000000" w:rsidRPr="00000000">
        <w:rPr>
          <w:rtl w:val="0"/>
        </w:rPr>
        <w:t xml:space="preserve">au moins un partenaire crédible accepte de participer à une diligence structurée ;</w:t>
      </w:r>
    </w:p>
    <w:p w:rsidR="00000000" w:rsidDel="00000000" w:rsidP="00000000" w:rsidRDefault="00000000" w:rsidRPr="00000000" w14:paraId="000000C9">
      <w:pPr>
        <w:numPr>
          <w:ilvl w:val="0"/>
          <w:numId w:val="27"/>
        </w:numPr>
        <w:spacing w:after="0" w:afterAutospacing="0" w:before="0" w:beforeAutospacing="0" w:lineRule="auto"/>
        <w:ind w:left="720" w:hanging="360"/>
      </w:pPr>
      <w:r w:rsidDel="00000000" w:rsidR="00000000" w:rsidRPr="00000000">
        <w:rPr>
          <w:rtl w:val="0"/>
        </w:rPr>
        <w:t xml:space="preserve">le partenaire comprend qu’il s’agit d’un projet côtier au Labrador, et non d’une proposition générique de centre de données IA national ;</w:t>
      </w:r>
    </w:p>
    <w:p w:rsidR="00000000" w:rsidDel="00000000" w:rsidP="00000000" w:rsidRDefault="00000000" w:rsidRPr="00000000" w14:paraId="000000CA">
      <w:pPr>
        <w:numPr>
          <w:ilvl w:val="0"/>
          <w:numId w:val="27"/>
        </w:numPr>
        <w:spacing w:after="0" w:afterAutospacing="0" w:before="0" w:beforeAutospacing="0" w:lineRule="auto"/>
        <w:ind w:left="720" w:hanging="360"/>
      </w:pPr>
      <w:r w:rsidDel="00000000" w:rsidR="00000000" w:rsidRPr="00000000">
        <w:rPr>
          <w:rtl w:val="0"/>
        </w:rPr>
        <w:t xml:space="preserve">le partenaire accepte que Nain soit la première cible et que la réplication ultérieure soit conditionnelle ;</w:t>
      </w:r>
    </w:p>
    <w:p w:rsidR="00000000" w:rsidDel="00000000" w:rsidP="00000000" w:rsidRDefault="00000000" w:rsidRPr="00000000" w14:paraId="000000CB">
      <w:pPr>
        <w:numPr>
          <w:ilvl w:val="0"/>
          <w:numId w:val="27"/>
        </w:numPr>
        <w:spacing w:after="240" w:before="0" w:beforeAutospacing="0" w:lineRule="auto"/>
        <w:ind w:left="720" w:hanging="360"/>
      </w:pPr>
      <w:r w:rsidDel="00000000" w:rsidR="00000000" w:rsidRPr="00000000">
        <w:rPr>
          <w:rtl w:val="0"/>
        </w:rPr>
        <w:t xml:space="preserve">le partenaire convient que le processus communautaire et la validation technique précèdent le verrouillage de l’investissement.</w:t>
      </w:r>
    </w:p>
    <w:p w:rsidR="00000000" w:rsidDel="00000000" w:rsidP="00000000" w:rsidRDefault="00000000" w:rsidRPr="00000000" w14:paraId="000000CC">
      <w:pPr>
        <w:spacing w:after="240" w:before="240" w:lineRule="auto"/>
        <w:rPr>
          <w:b w:val="1"/>
          <w:bCs w:val="1"/>
        </w:rPr>
      </w:pPr>
      <w:r w:rsidDel="00000000" w:rsidR="00000000" w:rsidRPr="00000000">
        <w:rPr>
          <w:b w:val="1"/>
          <w:bCs w:val="1"/>
          <w:rtl w:val="0"/>
        </w:rPr>
        <w:t xml:space="preserve">Ne pas poursuivre si :</w:t>
      </w:r>
    </w:p>
    <w:p w:rsidR="00000000" w:rsidDel="00000000" w:rsidP="00000000" w:rsidRDefault="00000000" w:rsidRPr="00000000" w14:paraId="000000CD">
      <w:pPr>
        <w:numPr>
          <w:ilvl w:val="0"/>
          <w:numId w:val="25"/>
        </w:numPr>
        <w:spacing w:after="0" w:afterAutospacing="0" w:before="240" w:lineRule="auto"/>
        <w:ind w:left="720" w:hanging="360"/>
      </w:pPr>
      <w:r w:rsidDel="00000000" w:rsidR="00000000" w:rsidRPr="00000000">
        <w:rPr>
          <w:rtl w:val="0"/>
        </w:rPr>
        <w:t xml:space="preserve">le partenaire veut un dossier spéculatif national / mondial avant que le cas Labrador / Nain soit validé ;</w:t>
      </w:r>
    </w:p>
    <w:p w:rsidR="00000000" w:rsidDel="00000000" w:rsidP="00000000" w:rsidRDefault="00000000" w:rsidRPr="00000000" w14:paraId="000000CE">
      <w:pPr>
        <w:numPr>
          <w:ilvl w:val="0"/>
          <w:numId w:val="25"/>
        </w:numPr>
        <w:spacing w:after="0" w:afterAutospacing="0" w:before="0" w:beforeAutospacing="0" w:lineRule="auto"/>
        <w:ind w:left="720" w:hanging="360"/>
      </w:pPr>
      <w:r w:rsidDel="00000000" w:rsidR="00000000" w:rsidRPr="00000000">
        <w:rPr>
          <w:rtl w:val="0"/>
        </w:rPr>
        <w:t xml:space="preserve">le partenaire exige des affirmations financières non validées ;</w:t>
      </w:r>
    </w:p>
    <w:p w:rsidR="00000000" w:rsidDel="00000000" w:rsidP="00000000" w:rsidRDefault="00000000" w:rsidRPr="00000000" w14:paraId="000000CF">
      <w:pPr>
        <w:numPr>
          <w:ilvl w:val="0"/>
          <w:numId w:val="25"/>
        </w:numPr>
        <w:spacing w:after="0" w:afterAutospacing="0" w:before="0" w:beforeAutospacing="0" w:lineRule="auto"/>
        <w:ind w:left="720" w:hanging="360"/>
      </w:pPr>
      <w:r w:rsidDel="00000000" w:rsidR="00000000" w:rsidRPr="00000000">
        <w:rPr>
          <w:rtl w:val="0"/>
        </w:rPr>
        <w:t xml:space="preserve">le partenaire veut contourner le processus communautaire ;</w:t>
      </w:r>
    </w:p>
    <w:p w:rsidR="00000000" w:rsidDel="00000000" w:rsidP="00000000" w:rsidRDefault="00000000" w:rsidRPr="00000000" w14:paraId="000000D0">
      <w:pPr>
        <w:numPr>
          <w:ilvl w:val="0"/>
          <w:numId w:val="25"/>
        </w:numPr>
        <w:spacing w:after="240" w:before="0" w:beforeAutospacing="0" w:lineRule="auto"/>
        <w:ind w:left="720" w:hanging="360"/>
      </w:pPr>
      <w:r w:rsidDel="00000000" w:rsidR="00000000" w:rsidRPr="00000000">
        <w:rPr>
          <w:rtl w:val="0"/>
        </w:rPr>
        <w:t xml:space="preserve">le partenaire présente le projet comme une stratégie de mégaprojet intérieur / Churchill Falls.</w:t>
      </w:r>
    </w:p>
    <w:p w:rsidR="00000000" w:rsidDel="00000000" w:rsidP="00000000" w:rsidRDefault="00000000" w:rsidRPr="00000000" w14:paraId="000000D1">
      <w:pPr>
        <w:rPr/>
      </w:pPr>
      <w:r w:rsidDel="00000000" w:rsidR="00000000" w:rsidRPr="00000000">
        <w:br w:type="page"/>
      </w:r>
      <w:r w:rsidDel="00000000" w:rsidR="00000000" w:rsidRPr="00000000">
        <w:rPr>
          <w:rtl w:val="0"/>
        </w:rPr>
      </w:r>
    </w:p>
    <w:p w:rsidR="00000000" w:rsidDel="00000000" w:rsidP="00000000" w:rsidRDefault="00000000" w:rsidRPr="00000000" w14:paraId="000000D2">
      <w:pPr>
        <w:rPr/>
      </w:pPr>
      <w:r w:rsidDel="00000000" w:rsidR="00000000" w:rsidRPr="00000000">
        <w:rPr>
          <w:rtl w:val="0"/>
        </w:rPr>
      </w:r>
    </w:p>
    <w:p w:rsidR="00000000" w:rsidDel="00000000" w:rsidP="00000000" w:rsidRDefault="00000000" w:rsidRPr="00000000" w14:paraId="000000D3">
      <w:pPr>
        <w:pStyle w:val="Heading2"/>
        <w:keepNext w:val="0"/>
        <w:keepLines w:val="0"/>
        <w:rPr>
          <w:rFonts w:ascii="Baskervville Medium" w:cs="Baskervville Medium" w:eastAsia="Baskervville Medium" w:hAnsi="Baskervville Medium"/>
          <w:sz w:val="34"/>
          <w:szCs w:val="34"/>
        </w:rPr>
      </w:pPr>
      <w:bookmarkStart w:colFirst="0" w:colLast="0" w:name="_ockrh3t048tb" w:id="17"/>
      <w:bookmarkEnd w:id="17"/>
      <w:r w:rsidDel="00000000" w:rsidR="00000000" w:rsidRPr="00000000">
        <w:rPr>
          <w:rFonts w:ascii="Baskervville Medium" w:cs="Baskervville Medium" w:eastAsia="Baskervville Medium" w:hAnsi="Baskervville Medium"/>
          <w:sz w:val="34"/>
          <w:szCs w:val="34"/>
          <w:rtl w:val="0"/>
        </w:rPr>
        <w:t xml:space="preserve">6. Phase 1 — Confirmation du site</w:t>
      </w:r>
    </w:p>
    <w:p w:rsidR="00000000" w:rsidDel="00000000" w:rsidP="00000000" w:rsidRDefault="00000000" w:rsidRPr="00000000" w14:paraId="000000D4">
      <w:pPr>
        <w:pStyle w:val="Heading3"/>
        <w:keepNext w:val="0"/>
        <w:keepLines w:val="0"/>
        <w:rPr>
          <w:rFonts w:ascii="Baskervville Medium" w:cs="Baskervville Medium" w:eastAsia="Baskervville Medium" w:hAnsi="Baskervville Medium"/>
          <w:sz w:val="26"/>
          <w:szCs w:val="26"/>
        </w:rPr>
      </w:pPr>
      <w:bookmarkStart w:colFirst="0" w:colLast="0" w:name="_m4dks6tu51aq" w:id="18"/>
      <w:bookmarkEnd w:id="18"/>
      <w:r w:rsidDel="00000000" w:rsidR="00000000" w:rsidRPr="00000000">
        <w:rPr>
          <w:rFonts w:ascii="Baskervville Medium" w:cs="Baskervville Medium" w:eastAsia="Baskervville Medium" w:hAnsi="Baskervville Medium"/>
          <w:sz w:val="26"/>
          <w:szCs w:val="26"/>
          <w:rtl w:val="0"/>
        </w:rPr>
        <w:t xml:space="preserve">Objectif</w:t>
      </w:r>
    </w:p>
    <w:p w:rsidR="00000000" w:rsidDel="00000000" w:rsidP="00000000" w:rsidRDefault="00000000" w:rsidRPr="00000000" w14:paraId="000000D5">
      <w:pPr>
        <w:spacing w:after="240" w:before="240" w:lineRule="auto"/>
        <w:rPr/>
      </w:pPr>
      <w:r w:rsidDel="00000000" w:rsidR="00000000" w:rsidRPr="00000000">
        <w:rPr>
          <w:rtl w:val="0"/>
        </w:rPr>
        <w:t xml:space="preserve">Confirmer si Nain dispose de preuves suffisantes pour justifier un travail complet de préfaisabilité.</w:t>
      </w:r>
    </w:p>
    <w:p w:rsidR="00000000" w:rsidDel="00000000" w:rsidP="00000000" w:rsidRDefault="00000000" w:rsidRPr="00000000" w14:paraId="000000D6">
      <w:pPr>
        <w:pStyle w:val="Heading3"/>
        <w:keepNext w:val="0"/>
        <w:keepLines w:val="0"/>
        <w:rPr>
          <w:rFonts w:ascii="Baskervville Medium" w:cs="Baskervville Medium" w:eastAsia="Baskervville Medium" w:hAnsi="Baskervville Medium"/>
          <w:sz w:val="26"/>
          <w:szCs w:val="26"/>
        </w:rPr>
      </w:pPr>
      <w:bookmarkStart w:colFirst="0" w:colLast="0" w:name="_umi81264xs2m" w:id="19"/>
      <w:bookmarkEnd w:id="19"/>
      <w:r w:rsidDel="00000000" w:rsidR="00000000" w:rsidRPr="00000000">
        <w:rPr>
          <w:rFonts w:ascii="Baskervville Medium" w:cs="Baskervville Medium" w:eastAsia="Baskervville Medium" w:hAnsi="Baskervville Medium"/>
          <w:sz w:val="26"/>
          <w:szCs w:val="26"/>
          <w:rtl w:val="0"/>
        </w:rPr>
        <w:t xml:space="preserve">Travaux principaux</w:t>
      </w:r>
    </w:p>
    <w:p w:rsidR="00000000" w:rsidDel="00000000" w:rsidP="00000000" w:rsidRDefault="00000000" w:rsidRPr="00000000" w14:paraId="000000D7">
      <w:pPr>
        <w:numPr>
          <w:ilvl w:val="0"/>
          <w:numId w:val="37"/>
        </w:numPr>
        <w:spacing w:after="0" w:afterAutospacing="0" w:before="240" w:lineRule="auto"/>
        <w:ind w:left="720" w:hanging="360"/>
      </w:pPr>
      <w:r w:rsidDel="00000000" w:rsidR="00000000" w:rsidRPr="00000000">
        <w:rPr>
          <w:rtl w:val="0"/>
        </w:rPr>
        <w:t xml:space="preserve">Confirmer la base hydroélectrique candidate et déterminer si le concept Fraser River / Nain demeure la bonne référence initiale de présélection hydroélectrique.</w:t>
      </w:r>
    </w:p>
    <w:p w:rsidR="00000000" w:rsidDel="00000000" w:rsidP="00000000" w:rsidRDefault="00000000" w:rsidRPr="00000000" w14:paraId="000000D8">
      <w:pPr>
        <w:numPr>
          <w:ilvl w:val="0"/>
          <w:numId w:val="37"/>
        </w:numPr>
        <w:spacing w:after="0" w:afterAutospacing="0" w:before="0" w:beforeAutospacing="0" w:lineRule="auto"/>
        <w:ind w:left="720" w:hanging="360"/>
      </w:pPr>
      <w:r w:rsidDel="00000000" w:rsidR="00000000" w:rsidRPr="00000000">
        <w:rPr>
          <w:rtl w:val="0"/>
        </w:rPr>
        <w:t xml:space="preserve">Cartographier la relation entre la source hydroélectrique, le village, le port, les utilisateurs de chaleur, la cour potentielle de plateformes et le tracé fibre.</w:t>
      </w:r>
    </w:p>
    <w:p w:rsidR="00000000" w:rsidDel="00000000" w:rsidP="00000000" w:rsidRDefault="00000000" w:rsidRPr="00000000" w14:paraId="000000D9">
      <w:pPr>
        <w:numPr>
          <w:ilvl w:val="0"/>
          <w:numId w:val="37"/>
        </w:numPr>
        <w:spacing w:after="0" w:afterAutospacing="0" w:before="0" w:beforeAutospacing="0" w:lineRule="auto"/>
        <w:ind w:left="720" w:hanging="360"/>
      </w:pPr>
      <w:r w:rsidDel="00000000" w:rsidR="00000000" w:rsidRPr="00000000">
        <w:rPr>
          <w:rtl w:val="0"/>
        </w:rPr>
        <w:t xml:space="preserve">Identifier les zones candidates pour :</w:t>
      </w:r>
    </w:p>
    <w:p w:rsidR="00000000" w:rsidDel="00000000" w:rsidP="00000000" w:rsidRDefault="00000000" w:rsidRPr="00000000" w14:paraId="000000DA">
      <w:pPr>
        <w:numPr>
          <w:ilvl w:val="1"/>
          <w:numId w:val="37"/>
        </w:numPr>
        <w:spacing w:after="0" w:afterAutospacing="0" w:before="0" w:beforeAutospacing="0" w:lineRule="auto"/>
        <w:ind w:left="1440" w:hanging="360"/>
      </w:pPr>
      <w:r w:rsidDel="00000000" w:rsidR="00000000" w:rsidRPr="00000000">
        <w:rPr>
          <w:rtl w:val="0"/>
        </w:rPr>
        <w:t xml:space="preserve">le poste électrique du village ;</w:t>
      </w:r>
    </w:p>
    <w:p w:rsidR="00000000" w:rsidDel="00000000" w:rsidP="00000000" w:rsidRDefault="00000000" w:rsidRPr="00000000" w14:paraId="000000DB">
      <w:pPr>
        <w:numPr>
          <w:ilvl w:val="1"/>
          <w:numId w:val="37"/>
        </w:numPr>
        <w:spacing w:after="0" w:afterAutospacing="0" w:before="0" w:beforeAutospacing="0" w:lineRule="auto"/>
        <w:ind w:left="1440" w:hanging="360"/>
      </w:pPr>
      <w:r w:rsidDel="00000000" w:rsidR="00000000" w:rsidRPr="00000000">
        <w:rPr>
          <w:rtl w:val="0"/>
        </w:rPr>
        <w:t xml:space="preserve">la cour de plateformes de calcul ;</w:t>
      </w:r>
    </w:p>
    <w:p w:rsidR="00000000" w:rsidDel="00000000" w:rsidP="00000000" w:rsidRDefault="00000000" w:rsidRPr="00000000" w14:paraId="000000DC">
      <w:pPr>
        <w:numPr>
          <w:ilvl w:val="1"/>
          <w:numId w:val="37"/>
        </w:numPr>
        <w:spacing w:after="0" w:afterAutospacing="0" w:before="0" w:beforeAutospacing="0" w:lineRule="auto"/>
        <w:ind w:left="1440" w:hanging="360"/>
      </w:pPr>
      <w:r w:rsidDel="00000000" w:rsidR="00000000" w:rsidRPr="00000000">
        <w:rPr>
          <w:rtl w:val="0"/>
        </w:rPr>
        <w:t xml:space="preserve">la station d’échange thermique ;</w:t>
      </w:r>
    </w:p>
    <w:p w:rsidR="00000000" w:rsidDel="00000000" w:rsidP="00000000" w:rsidRDefault="00000000" w:rsidRPr="00000000" w14:paraId="000000DD">
      <w:pPr>
        <w:numPr>
          <w:ilvl w:val="1"/>
          <w:numId w:val="37"/>
        </w:numPr>
        <w:spacing w:after="0" w:afterAutospacing="0" w:before="0" w:beforeAutospacing="0" w:lineRule="auto"/>
        <w:ind w:left="1440" w:hanging="360"/>
      </w:pPr>
      <w:r w:rsidDel="00000000" w:rsidR="00000000" w:rsidRPr="00000000">
        <w:rPr>
          <w:rtl w:val="0"/>
        </w:rPr>
        <w:t xml:space="preserve">le stockage thermique ;</w:t>
      </w:r>
    </w:p>
    <w:p w:rsidR="00000000" w:rsidDel="00000000" w:rsidP="00000000" w:rsidRDefault="00000000" w:rsidRPr="00000000" w14:paraId="000000DE">
      <w:pPr>
        <w:numPr>
          <w:ilvl w:val="1"/>
          <w:numId w:val="37"/>
        </w:numPr>
        <w:spacing w:after="0" w:afterAutospacing="0" w:before="0" w:beforeAutospacing="0" w:lineRule="auto"/>
        <w:ind w:left="1440" w:hanging="360"/>
      </w:pPr>
      <w:r w:rsidDel="00000000" w:rsidR="00000000" w:rsidRPr="00000000">
        <w:rPr>
          <w:rtl w:val="0"/>
        </w:rPr>
        <w:t xml:space="preserve">les connexions de chaleur aux bâtiments publics ;</w:t>
      </w:r>
    </w:p>
    <w:p w:rsidR="00000000" w:rsidDel="00000000" w:rsidP="00000000" w:rsidRDefault="00000000" w:rsidRPr="00000000" w14:paraId="000000DF">
      <w:pPr>
        <w:numPr>
          <w:ilvl w:val="1"/>
          <w:numId w:val="37"/>
        </w:numPr>
        <w:spacing w:after="0" w:afterAutospacing="0" w:before="0" w:beforeAutospacing="0" w:lineRule="auto"/>
        <w:ind w:left="1440" w:hanging="360"/>
      </w:pPr>
      <w:r w:rsidDel="00000000" w:rsidR="00000000" w:rsidRPr="00000000">
        <w:rPr>
          <w:rtl w:val="0"/>
        </w:rPr>
        <w:t xml:space="preserve">le site de serre ;</w:t>
      </w:r>
    </w:p>
    <w:p w:rsidR="00000000" w:rsidDel="00000000" w:rsidP="00000000" w:rsidRDefault="00000000" w:rsidRPr="00000000" w14:paraId="000000E0">
      <w:pPr>
        <w:numPr>
          <w:ilvl w:val="1"/>
          <w:numId w:val="37"/>
        </w:numPr>
        <w:spacing w:after="0" w:afterAutospacing="0" w:before="0" w:beforeAutospacing="0" w:lineRule="auto"/>
        <w:ind w:left="1440" w:hanging="360"/>
      </w:pPr>
      <w:r w:rsidDel="00000000" w:rsidR="00000000" w:rsidRPr="00000000">
        <w:rPr>
          <w:rtl w:val="0"/>
        </w:rPr>
        <w:t xml:space="preserve">l’aire portuaire de préparation / logistique.</w:t>
      </w:r>
    </w:p>
    <w:p w:rsidR="00000000" w:rsidDel="00000000" w:rsidP="00000000" w:rsidRDefault="00000000" w:rsidRPr="00000000" w14:paraId="000000E1">
      <w:pPr>
        <w:numPr>
          <w:ilvl w:val="0"/>
          <w:numId w:val="37"/>
        </w:numPr>
        <w:spacing w:after="0" w:afterAutospacing="0" w:before="0" w:beforeAutospacing="0" w:lineRule="auto"/>
        <w:ind w:left="720" w:hanging="360"/>
      </w:pPr>
      <w:r w:rsidDel="00000000" w:rsidR="00000000" w:rsidRPr="00000000">
        <w:rPr>
          <w:rtl w:val="0"/>
        </w:rPr>
        <w:t xml:space="preserve">Identifier les contraintes :</w:t>
      </w:r>
    </w:p>
    <w:p w:rsidR="00000000" w:rsidDel="00000000" w:rsidP="00000000" w:rsidRDefault="00000000" w:rsidRPr="00000000" w14:paraId="000000E2">
      <w:pPr>
        <w:numPr>
          <w:ilvl w:val="1"/>
          <w:numId w:val="37"/>
        </w:numPr>
        <w:spacing w:after="0" w:afterAutospacing="0" w:before="0" w:beforeAutospacing="0" w:lineRule="auto"/>
        <w:ind w:left="1440" w:hanging="360"/>
      </w:pPr>
      <w:r w:rsidDel="00000000" w:rsidR="00000000" w:rsidRPr="00000000">
        <w:rPr>
          <w:rtl w:val="0"/>
        </w:rPr>
        <w:t xml:space="preserve">accès saisonnier ;</w:t>
      </w:r>
    </w:p>
    <w:p w:rsidR="00000000" w:rsidDel="00000000" w:rsidP="00000000" w:rsidRDefault="00000000" w:rsidRPr="00000000" w14:paraId="000000E3">
      <w:pPr>
        <w:numPr>
          <w:ilvl w:val="1"/>
          <w:numId w:val="37"/>
        </w:numPr>
        <w:spacing w:after="0" w:afterAutospacing="0" w:before="0" w:beforeAutospacing="0" w:lineRule="auto"/>
        <w:ind w:left="1440" w:hanging="360"/>
      </w:pPr>
      <w:r w:rsidDel="00000000" w:rsidR="00000000" w:rsidRPr="00000000">
        <w:rPr>
          <w:rtl w:val="0"/>
        </w:rPr>
        <w:t xml:space="preserve">limites du littoral et du port ;</w:t>
      </w:r>
    </w:p>
    <w:p w:rsidR="00000000" w:rsidDel="00000000" w:rsidP="00000000" w:rsidRDefault="00000000" w:rsidRPr="00000000" w14:paraId="000000E4">
      <w:pPr>
        <w:numPr>
          <w:ilvl w:val="1"/>
          <w:numId w:val="37"/>
        </w:numPr>
        <w:spacing w:after="0" w:afterAutospacing="0" w:before="0" w:beforeAutospacing="0" w:lineRule="auto"/>
        <w:ind w:left="1440" w:hanging="360"/>
      </w:pPr>
      <w:r w:rsidDel="00000000" w:rsidR="00000000" w:rsidRPr="00000000">
        <w:rPr>
          <w:rtl w:val="0"/>
        </w:rPr>
        <w:t xml:space="preserve">sensibilités environnementales ;</w:t>
      </w:r>
    </w:p>
    <w:p w:rsidR="00000000" w:rsidDel="00000000" w:rsidP="00000000" w:rsidRDefault="00000000" w:rsidRPr="00000000" w14:paraId="000000E5">
      <w:pPr>
        <w:numPr>
          <w:ilvl w:val="1"/>
          <w:numId w:val="37"/>
        </w:numPr>
        <w:spacing w:after="0" w:afterAutospacing="0" w:before="0" w:beforeAutospacing="0" w:lineRule="auto"/>
        <w:ind w:left="1440" w:hanging="360"/>
      </w:pPr>
      <w:r w:rsidDel="00000000" w:rsidR="00000000" w:rsidRPr="00000000">
        <w:rPr>
          <w:rtl w:val="0"/>
        </w:rPr>
        <w:t xml:space="preserve">infrastructure de services publics existante ;</w:t>
      </w:r>
    </w:p>
    <w:p w:rsidR="00000000" w:rsidDel="00000000" w:rsidP="00000000" w:rsidRDefault="00000000" w:rsidRPr="00000000" w14:paraId="000000E6">
      <w:pPr>
        <w:numPr>
          <w:ilvl w:val="1"/>
          <w:numId w:val="37"/>
        </w:numPr>
        <w:spacing w:after="0" w:afterAutospacing="0" w:before="0" w:beforeAutospacing="0" w:lineRule="auto"/>
        <w:ind w:left="1440" w:hanging="360"/>
      </w:pPr>
      <w:r w:rsidDel="00000000" w:rsidR="00000000" w:rsidRPr="00000000">
        <w:rPr>
          <w:rtl w:val="0"/>
        </w:rPr>
        <w:t xml:space="preserve">priorités communautaires connues ;</w:t>
      </w:r>
    </w:p>
    <w:p w:rsidR="00000000" w:rsidDel="00000000" w:rsidP="00000000" w:rsidRDefault="00000000" w:rsidRPr="00000000" w14:paraId="000000E7">
      <w:pPr>
        <w:numPr>
          <w:ilvl w:val="1"/>
          <w:numId w:val="37"/>
        </w:numPr>
        <w:spacing w:after="0" w:afterAutospacing="0" w:before="0" w:beforeAutospacing="0" w:lineRule="auto"/>
        <w:ind w:left="1440" w:hanging="360"/>
      </w:pPr>
      <w:r w:rsidDel="00000000" w:rsidR="00000000" w:rsidRPr="00000000">
        <w:rPr>
          <w:rtl w:val="0"/>
        </w:rPr>
        <w:t xml:space="preserve">contraintes fibre ;</w:t>
      </w:r>
    </w:p>
    <w:p w:rsidR="00000000" w:rsidDel="00000000" w:rsidP="00000000" w:rsidRDefault="00000000" w:rsidRPr="00000000" w14:paraId="000000E8">
      <w:pPr>
        <w:numPr>
          <w:ilvl w:val="1"/>
          <w:numId w:val="37"/>
        </w:numPr>
        <w:spacing w:after="240" w:before="0" w:beforeAutospacing="0" w:lineRule="auto"/>
        <w:ind w:left="1440" w:hanging="360"/>
      </w:pPr>
      <w:r w:rsidDel="00000000" w:rsidR="00000000" w:rsidRPr="00000000">
        <w:rPr>
          <w:rtl w:val="0"/>
        </w:rPr>
        <w:t xml:space="preserve">secours d’urgence et dépendance au diesel.</w:t>
      </w:r>
    </w:p>
    <w:p w:rsidR="00000000" w:rsidDel="00000000" w:rsidP="00000000" w:rsidRDefault="00000000" w:rsidRPr="00000000" w14:paraId="000000E9">
      <w:pPr>
        <w:pStyle w:val="Heading3"/>
        <w:keepNext w:val="0"/>
        <w:keepLines w:val="0"/>
        <w:rPr>
          <w:rFonts w:ascii="Baskervville Medium" w:cs="Baskervville Medium" w:eastAsia="Baskervville Medium" w:hAnsi="Baskervville Medium"/>
          <w:sz w:val="26"/>
          <w:szCs w:val="26"/>
        </w:rPr>
      </w:pPr>
      <w:bookmarkStart w:colFirst="0" w:colLast="0" w:name="_gwg6g98tbmiw" w:id="20"/>
      <w:bookmarkEnd w:id="20"/>
      <w:r w:rsidDel="00000000" w:rsidR="00000000" w:rsidRPr="00000000">
        <w:rPr>
          <w:rFonts w:ascii="Baskervville Medium" w:cs="Baskervville Medium" w:eastAsia="Baskervville Medium" w:hAnsi="Baskervville Medium"/>
          <w:sz w:val="26"/>
          <w:szCs w:val="26"/>
          <w:rtl w:val="0"/>
        </w:rPr>
        <w:t xml:space="preserve">Preuves requises</w:t>
      </w:r>
    </w:p>
    <w:p w:rsidR="00000000" w:rsidDel="00000000" w:rsidP="00000000" w:rsidRDefault="00000000" w:rsidRPr="00000000" w14:paraId="000000EA">
      <w:pPr>
        <w:numPr>
          <w:ilvl w:val="0"/>
          <w:numId w:val="46"/>
        </w:numPr>
        <w:spacing w:after="0" w:afterAutospacing="0" w:before="240" w:lineRule="auto"/>
        <w:ind w:left="720" w:hanging="360"/>
      </w:pPr>
      <w:r w:rsidDel="00000000" w:rsidR="00000000" w:rsidRPr="00000000">
        <w:rPr>
          <w:rtl w:val="0"/>
        </w:rPr>
        <w:t xml:space="preserve">Inventaire du site.</w:t>
      </w:r>
    </w:p>
    <w:p w:rsidR="00000000" w:rsidDel="00000000" w:rsidP="00000000" w:rsidRDefault="00000000" w:rsidRPr="00000000" w14:paraId="000000EB">
      <w:pPr>
        <w:numPr>
          <w:ilvl w:val="0"/>
          <w:numId w:val="46"/>
        </w:numPr>
        <w:spacing w:after="0" w:afterAutospacing="0" w:before="0" w:beforeAutospacing="0" w:lineRule="auto"/>
        <w:ind w:left="720" w:hanging="360"/>
      </w:pPr>
      <w:r w:rsidDel="00000000" w:rsidR="00000000" w:rsidRPr="00000000">
        <w:rPr>
          <w:rtl w:val="0"/>
        </w:rPr>
        <w:t xml:space="preserve">Résumé du candidat hydroélectrique.</w:t>
      </w:r>
    </w:p>
    <w:p w:rsidR="00000000" w:rsidDel="00000000" w:rsidP="00000000" w:rsidRDefault="00000000" w:rsidRPr="00000000" w14:paraId="000000EC">
      <w:pPr>
        <w:numPr>
          <w:ilvl w:val="0"/>
          <w:numId w:val="46"/>
        </w:numPr>
        <w:spacing w:after="0" w:afterAutospacing="0" w:before="0" w:beforeAutospacing="0" w:lineRule="auto"/>
        <w:ind w:left="720" w:hanging="360"/>
      </w:pPr>
      <w:r w:rsidDel="00000000" w:rsidR="00000000" w:rsidRPr="00000000">
        <w:rPr>
          <w:rtl w:val="0"/>
        </w:rPr>
        <w:t xml:space="preserve">Inventaire des utilisateurs de chaleur.</w:t>
      </w:r>
    </w:p>
    <w:p w:rsidR="00000000" w:rsidDel="00000000" w:rsidP="00000000" w:rsidRDefault="00000000" w:rsidRPr="00000000" w14:paraId="000000ED">
      <w:pPr>
        <w:numPr>
          <w:ilvl w:val="0"/>
          <w:numId w:val="46"/>
        </w:numPr>
        <w:spacing w:after="0" w:afterAutospacing="0" w:before="0" w:beforeAutospacing="0" w:lineRule="auto"/>
        <w:ind w:left="720" w:hanging="360"/>
      </w:pPr>
      <w:r w:rsidDel="00000000" w:rsidR="00000000" w:rsidRPr="00000000">
        <w:rPr>
          <w:rtl w:val="0"/>
        </w:rPr>
        <w:t xml:space="preserve">Présélection initiale de charge et de demande de chaleur.</w:t>
      </w:r>
    </w:p>
    <w:p w:rsidR="00000000" w:rsidDel="00000000" w:rsidP="00000000" w:rsidRDefault="00000000" w:rsidRPr="00000000" w14:paraId="000000EE">
      <w:pPr>
        <w:numPr>
          <w:ilvl w:val="0"/>
          <w:numId w:val="46"/>
        </w:numPr>
        <w:spacing w:after="0" w:afterAutospacing="0" w:before="0" w:beforeAutospacing="0" w:lineRule="auto"/>
        <w:ind w:left="720" w:hanging="360"/>
      </w:pPr>
      <w:r w:rsidDel="00000000" w:rsidR="00000000" w:rsidRPr="00000000">
        <w:rPr>
          <w:rtl w:val="0"/>
        </w:rPr>
        <w:t xml:space="preserve">Présélection de disponibilité fibre.</w:t>
      </w:r>
    </w:p>
    <w:p w:rsidR="00000000" w:rsidDel="00000000" w:rsidP="00000000" w:rsidRDefault="00000000" w:rsidRPr="00000000" w14:paraId="000000EF">
      <w:pPr>
        <w:numPr>
          <w:ilvl w:val="0"/>
          <w:numId w:val="46"/>
        </w:numPr>
        <w:spacing w:after="0" w:afterAutospacing="0" w:before="0" w:beforeAutospacing="0" w:lineRule="auto"/>
        <w:ind w:left="720" w:hanging="360"/>
      </w:pPr>
      <w:r w:rsidDel="00000000" w:rsidR="00000000" w:rsidRPr="00000000">
        <w:rPr>
          <w:rtl w:val="0"/>
        </w:rPr>
        <w:t xml:space="preserve">Présélection logistique et transport maritime saisonnier.</w:t>
      </w:r>
    </w:p>
    <w:p w:rsidR="00000000" w:rsidDel="00000000" w:rsidP="00000000" w:rsidRDefault="00000000" w:rsidRPr="00000000" w14:paraId="000000F0">
      <w:pPr>
        <w:numPr>
          <w:ilvl w:val="0"/>
          <w:numId w:val="46"/>
        </w:numPr>
        <w:spacing w:after="0" w:afterAutospacing="0" w:before="0" w:beforeAutospacing="0" w:lineRule="auto"/>
        <w:ind w:left="720" w:hanging="360"/>
      </w:pPr>
      <w:r w:rsidDel="00000000" w:rsidR="00000000" w:rsidRPr="00000000">
        <w:rPr>
          <w:rtl w:val="0"/>
        </w:rPr>
        <w:t xml:space="preserve">Présélection terrain et permis.</w:t>
      </w:r>
    </w:p>
    <w:p w:rsidR="00000000" w:rsidDel="00000000" w:rsidP="00000000" w:rsidRDefault="00000000" w:rsidRPr="00000000" w14:paraId="000000F1">
      <w:pPr>
        <w:numPr>
          <w:ilvl w:val="0"/>
          <w:numId w:val="46"/>
        </w:numPr>
        <w:spacing w:after="240" w:before="0" w:beforeAutospacing="0" w:lineRule="auto"/>
        <w:ind w:left="720" w:hanging="360"/>
      </w:pPr>
      <w:r w:rsidDel="00000000" w:rsidR="00000000" w:rsidRPr="00000000">
        <w:rPr>
          <w:rtl w:val="0"/>
        </w:rPr>
        <w:t xml:space="preserve">Présélection environnementale et culturelle.</w:t>
      </w:r>
    </w:p>
    <w:p w:rsidR="00000000" w:rsidDel="00000000" w:rsidP="00000000" w:rsidRDefault="00000000" w:rsidRPr="00000000" w14:paraId="000000F2">
      <w:pPr>
        <w:pStyle w:val="Heading3"/>
        <w:keepNext w:val="0"/>
        <w:keepLines w:val="0"/>
        <w:rPr>
          <w:rFonts w:ascii="Baskervville Medium" w:cs="Baskervville Medium" w:eastAsia="Baskervville Medium" w:hAnsi="Baskervville Medium"/>
          <w:sz w:val="26"/>
          <w:szCs w:val="26"/>
        </w:rPr>
      </w:pPr>
      <w:bookmarkStart w:colFirst="0" w:colLast="0" w:name="_gyns3lkkkobs" w:id="21"/>
      <w:bookmarkEnd w:id="21"/>
      <w:r w:rsidDel="00000000" w:rsidR="00000000" w:rsidRPr="00000000">
        <w:rPr>
          <w:rFonts w:ascii="Baskervville Medium" w:cs="Baskervville Medium" w:eastAsia="Baskervville Medium" w:hAnsi="Baskervville Medium"/>
          <w:sz w:val="26"/>
          <w:szCs w:val="26"/>
          <w:rtl w:val="0"/>
        </w:rPr>
        <w:t xml:space="preserve">Livrables</w:t>
      </w:r>
    </w:p>
    <w:p w:rsidR="00000000" w:rsidDel="00000000" w:rsidP="00000000" w:rsidRDefault="00000000" w:rsidRPr="00000000" w14:paraId="000000F3">
      <w:pPr>
        <w:numPr>
          <w:ilvl w:val="0"/>
          <w:numId w:val="9"/>
        </w:numPr>
        <w:spacing w:after="0" w:afterAutospacing="0" w:before="240" w:lineRule="auto"/>
        <w:ind w:left="720" w:hanging="360"/>
      </w:pPr>
      <w:r w:rsidDel="00000000" w:rsidR="00000000" w:rsidRPr="00000000">
        <w:rPr>
          <w:rtl w:val="0"/>
        </w:rPr>
        <w:t xml:space="preserve">Dossier de confirmation du site de Nain.</w:t>
      </w:r>
    </w:p>
    <w:p w:rsidR="00000000" w:rsidDel="00000000" w:rsidP="00000000" w:rsidRDefault="00000000" w:rsidRPr="00000000" w14:paraId="000000F4">
      <w:pPr>
        <w:numPr>
          <w:ilvl w:val="0"/>
          <w:numId w:val="9"/>
        </w:numPr>
        <w:spacing w:after="0" w:afterAutospacing="0" w:before="0" w:beforeAutospacing="0" w:lineRule="auto"/>
        <w:ind w:left="720" w:hanging="360"/>
      </w:pPr>
      <w:r w:rsidDel="00000000" w:rsidR="00000000" w:rsidRPr="00000000">
        <w:rPr>
          <w:rtl w:val="0"/>
        </w:rPr>
        <w:t xml:space="preserve">Mémo des risques de site.</w:t>
      </w:r>
    </w:p>
    <w:p w:rsidR="00000000" w:rsidDel="00000000" w:rsidP="00000000" w:rsidRDefault="00000000" w:rsidRPr="00000000" w14:paraId="000000F5">
      <w:pPr>
        <w:numPr>
          <w:ilvl w:val="0"/>
          <w:numId w:val="9"/>
        </w:numPr>
        <w:spacing w:after="0" w:afterAutospacing="0" w:before="0" w:beforeAutospacing="0" w:lineRule="auto"/>
        <w:ind w:left="720" w:hanging="360"/>
      </w:pPr>
      <w:r w:rsidDel="00000000" w:rsidR="00000000" w:rsidRPr="00000000">
        <w:rPr>
          <w:rtl w:val="0"/>
        </w:rPr>
        <w:t xml:space="preserve">Carte préliminaire des utilisateurs de chaleur.</w:t>
      </w:r>
    </w:p>
    <w:p w:rsidR="00000000" w:rsidDel="00000000" w:rsidP="00000000" w:rsidRDefault="00000000" w:rsidRPr="00000000" w14:paraId="000000F6">
      <w:pPr>
        <w:numPr>
          <w:ilvl w:val="0"/>
          <w:numId w:val="9"/>
        </w:numPr>
        <w:spacing w:after="0" w:afterAutospacing="0" w:before="0" w:beforeAutospacing="0" w:lineRule="auto"/>
        <w:ind w:left="720" w:hanging="360"/>
      </w:pPr>
      <w:r w:rsidDel="00000000" w:rsidR="00000000" w:rsidRPr="00000000">
        <w:rPr>
          <w:rtl w:val="0"/>
        </w:rPr>
        <w:t xml:space="preserve">Options préliminaires d’implantation de la cour de plateformes et du poste.</w:t>
      </w:r>
    </w:p>
    <w:p w:rsidR="00000000" w:rsidDel="00000000" w:rsidP="00000000" w:rsidRDefault="00000000" w:rsidRPr="00000000" w14:paraId="000000F7">
      <w:pPr>
        <w:numPr>
          <w:ilvl w:val="0"/>
          <w:numId w:val="9"/>
        </w:numPr>
        <w:spacing w:after="240" w:before="0" w:beforeAutospacing="0" w:lineRule="auto"/>
        <w:ind w:left="720" w:hanging="360"/>
      </w:pPr>
      <w:r w:rsidDel="00000000" w:rsidR="00000000" w:rsidRPr="00000000">
        <w:rPr>
          <w:rtl w:val="0"/>
        </w:rPr>
        <w:t xml:space="preserve">Liste des lacunes de diligence.</w:t>
      </w:r>
    </w:p>
    <w:p w:rsidR="00000000" w:rsidDel="00000000" w:rsidP="00000000" w:rsidRDefault="00000000" w:rsidRPr="00000000" w14:paraId="000000F8">
      <w:pPr>
        <w:pStyle w:val="Heading3"/>
        <w:keepNext w:val="0"/>
        <w:keepLines w:val="0"/>
        <w:rPr>
          <w:rFonts w:ascii="Baskervville Medium" w:cs="Baskervville Medium" w:eastAsia="Baskervville Medium" w:hAnsi="Baskervville Medium"/>
          <w:sz w:val="26"/>
          <w:szCs w:val="26"/>
        </w:rPr>
      </w:pPr>
      <w:bookmarkStart w:colFirst="0" w:colLast="0" w:name="_rzl0rayk7k4s" w:id="22"/>
      <w:bookmarkEnd w:id="22"/>
      <w:r w:rsidDel="00000000" w:rsidR="00000000" w:rsidRPr="00000000">
        <w:rPr>
          <w:rFonts w:ascii="Baskervville Medium" w:cs="Baskervville Medium" w:eastAsia="Baskervville Medium" w:hAnsi="Baskervville Medium"/>
          <w:sz w:val="26"/>
          <w:szCs w:val="26"/>
          <w:rtl w:val="0"/>
        </w:rPr>
        <w:t xml:space="preserve">Jalon B — Données de site validées</w:t>
      </w:r>
    </w:p>
    <w:p w:rsidR="00000000" w:rsidDel="00000000" w:rsidP="00000000" w:rsidRDefault="00000000" w:rsidRPr="00000000" w14:paraId="000000F9">
      <w:pPr>
        <w:spacing w:after="240" w:before="240" w:lineRule="auto"/>
        <w:rPr>
          <w:b w:val="1"/>
          <w:bCs w:val="1"/>
        </w:rPr>
      </w:pPr>
      <w:r w:rsidDel="00000000" w:rsidR="00000000" w:rsidRPr="00000000">
        <w:rPr>
          <w:b w:val="1"/>
          <w:bCs w:val="1"/>
          <w:rtl w:val="0"/>
        </w:rPr>
        <w:t xml:space="preserve">Poursuivre si :</w:t>
      </w:r>
    </w:p>
    <w:p w:rsidR="00000000" w:rsidDel="00000000" w:rsidP="00000000" w:rsidRDefault="00000000" w:rsidRPr="00000000" w14:paraId="000000FA">
      <w:pPr>
        <w:numPr>
          <w:ilvl w:val="0"/>
          <w:numId w:val="5"/>
        </w:numPr>
        <w:spacing w:after="0" w:afterAutospacing="0" w:before="240" w:lineRule="auto"/>
        <w:ind w:left="720" w:hanging="360"/>
      </w:pPr>
      <w:r w:rsidDel="00000000" w:rsidR="00000000" w:rsidRPr="00000000">
        <w:rPr>
          <w:rtl w:val="0"/>
        </w:rPr>
        <w:t xml:space="preserve">Nain demeure un premier site crédible après la présélection de base ;</w:t>
      </w:r>
    </w:p>
    <w:p w:rsidR="00000000" w:rsidDel="00000000" w:rsidP="00000000" w:rsidRDefault="00000000" w:rsidRPr="00000000" w14:paraId="000000FB">
      <w:pPr>
        <w:numPr>
          <w:ilvl w:val="0"/>
          <w:numId w:val="5"/>
        </w:numPr>
        <w:spacing w:after="0" w:afterAutospacing="0" w:before="0" w:beforeAutospacing="0" w:lineRule="auto"/>
        <w:ind w:left="720" w:hanging="360"/>
      </w:pPr>
      <w:r w:rsidDel="00000000" w:rsidR="00000000" w:rsidRPr="00000000">
        <w:rPr>
          <w:rtl w:val="0"/>
        </w:rPr>
        <w:t xml:space="preserve">les questions relatives à l’hydroélectricité, la chaleur, la fibre, le terrain et la logistique sont définies assez clairement pour la préfaisabilité ;</w:t>
      </w:r>
    </w:p>
    <w:p w:rsidR="00000000" w:rsidDel="00000000" w:rsidP="00000000" w:rsidRDefault="00000000" w:rsidRPr="00000000" w14:paraId="000000FC">
      <w:pPr>
        <w:numPr>
          <w:ilvl w:val="0"/>
          <w:numId w:val="5"/>
        </w:numPr>
        <w:spacing w:after="0" w:afterAutospacing="0" w:before="0" w:beforeAutospacing="0" w:lineRule="auto"/>
        <w:ind w:left="720" w:hanging="360"/>
      </w:pPr>
      <w:r w:rsidDel="00000000" w:rsidR="00000000" w:rsidRPr="00000000">
        <w:rPr>
          <w:rtl w:val="0"/>
        </w:rPr>
        <w:t xml:space="preserve">le projet peut encore être conçu autour des utilisateurs de chaleur du village plutôt qu’autour d’un site de barrage éloigné seulement ;</w:t>
      </w:r>
    </w:p>
    <w:p w:rsidR="00000000" w:rsidDel="00000000" w:rsidP="00000000" w:rsidRDefault="00000000" w:rsidRPr="00000000" w14:paraId="000000FD">
      <w:pPr>
        <w:numPr>
          <w:ilvl w:val="0"/>
          <w:numId w:val="5"/>
        </w:numPr>
        <w:spacing w:after="240" w:before="0" w:beforeAutospacing="0" w:lineRule="auto"/>
        <w:ind w:left="720" w:hanging="360"/>
      </w:pPr>
      <w:r w:rsidDel="00000000" w:rsidR="00000000" w:rsidRPr="00000000">
        <w:rPr>
          <w:rtl w:val="0"/>
        </w:rPr>
        <w:t xml:space="preserve">les principaux signaux d’alerte sont connus et peuvent être étudiés plutôt qu’ignorés.</w:t>
      </w:r>
    </w:p>
    <w:p w:rsidR="00000000" w:rsidDel="00000000" w:rsidP="00000000" w:rsidRDefault="00000000" w:rsidRPr="00000000" w14:paraId="000000FE">
      <w:pPr>
        <w:spacing w:after="240" w:before="240" w:lineRule="auto"/>
        <w:rPr>
          <w:b w:val="1"/>
          <w:bCs w:val="1"/>
        </w:rPr>
      </w:pPr>
      <w:r w:rsidDel="00000000" w:rsidR="00000000" w:rsidRPr="00000000">
        <w:rPr>
          <w:b w:val="1"/>
          <w:bCs w:val="1"/>
          <w:rtl w:val="0"/>
        </w:rPr>
        <w:t xml:space="preserve">Ne pas poursuivre si :</w:t>
      </w:r>
    </w:p>
    <w:p w:rsidR="00000000" w:rsidDel="00000000" w:rsidP="00000000" w:rsidRDefault="00000000" w:rsidRPr="00000000" w14:paraId="000000FF">
      <w:pPr>
        <w:numPr>
          <w:ilvl w:val="0"/>
          <w:numId w:val="44"/>
        </w:numPr>
        <w:spacing w:after="0" w:afterAutospacing="0" w:before="240" w:lineRule="auto"/>
        <w:ind w:left="720" w:hanging="360"/>
      </w:pPr>
      <w:r w:rsidDel="00000000" w:rsidR="00000000" w:rsidRPr="00000000">
        <w:rPr>
          <w:rtl w:val="0"/>
        </w:rPr>
        <w:t xml:space="preserve">le seul emplacement de calcul faisable est trop éloigné des utilisateurs de chaleur ;</w:t>
      </w:r>
    </w:p>
    <w:p w:rsidR="00000000" w:rsidDel="00000000" w:rsidP="00000000" w:rsidRDefault="00000000" w:rsidRPr="00000000" w14:paraId="00000100">
      <w:pPr>
        <w:numPr>
          <w:ilvl w:val="0"/>
          <w:numId w:val="44"/>
        </w:numPr>
        <w:spacing w:after="0" w:afterAutospacing="0" w:before="0" w:beforeAutospacing="0" w:lineRule="auto"/>
        <w:ind w:left="720" w:hanging="360"/>
      </w:pPr>
      <w:r w:rsidDel="00000000" w:rsidR="00000000" w:rsidRPr="00000000">
        <w:rPr>
          <w:rtl w:val="0"/>
        </w:rPr>
        <w:t xml:space="preserve">la fibre n’offre aucune voie crédible vers un service acceptable ;</w:t>
      </w:r>
    </w:p>
    <w:p w:rsidR="00000000" w:rsidDel="00000000" w:rsidP="00000000" w:rsidRDefault="00000000" w:rsidRPr="00000000" w14:paraId="00000101">
      <w:pPr>
        <w:numPr>
          <w:ilvl w:val="0"/>
          <w:numId w:val="44"/>
        </w:numPr>
        <w:spacing w:after="0" w:afterAutospacing="0" w:before="0" w:beforeAutospacing="0" w:lineRule="auto"/>
        <w:ind w:left="720" w:hanging="360"/>
      </w:pPr>
      <w:r w:rsidDel="00000000" w:rsidR="00000000" w:rsidRPr="00000000">
        <w:rPr>
          <w:rtl w:val="0"/>
        </w:rPr>
        <w:t xml:space="preserve">les hypothèses hydroélectriques / de site sont trop faibles pour soutenir la préfaisabilité ;</w:t>
      </w:r>
    </w:p>
    <w:p w:rsidR="00000000" w:rsidDel="00000000" w:rsidP="00000000" w:rsidRDefault="00000000" w:rsidRPr="00000000" w14:paraId="00000102">
      <w:pPr>
        <w:numPr>
          <w:ilvl w:val="0"/>
          <w:numId w:val="44"/>
        </w:numPr>
        <w:spacing w:after="0" w:afterAutospacing="0" w:before="0" w:beforeAutospacing="0" w:lineRule="auto"/>
        <w:ind w:left="720" w:hanging="360"/>
      </w:pPr>
      <w:r w:rsidDel="00000000" w:rsidR="00000000" w:rsidRPr="00000000">
        <w:rPr>
          <w:rtl w:val="0"/>
        </w:rPr>
        <w:t xml:space="preserve">le processus communautaire ne peut pas commencer de manière légitime ;</w:t>
      </w:r>
    </w:p>
    <w:p w:rsidR="00000000" w:rsidDel="00000000" w:rsidP="00000000" w:rsidRDefault="00000000" w:rsidRPr="00000000" w14:paraId="00000103">
      <w:pPr>
        <w:numPr>
          <w:ilvl w:val="0"/>
          <w:numId w:val="44"/>
        </w:numPr>
        <w:spacing w:after="240" w:before="0" w:beforeAutospacing="0" w:lineRule="auto"/>
        <w:ind w:left="720" w:hanging="360"/>
      </w:pPr>
      <w:r w:rsidDel="00000000" w:rsidR="00000000" w:rsidRPr="00000000">
        <w:rPr>
          <w:rtl w:val="0"/>
        </w:rPr>
        <w:t xml:space="preserve">le projet nécessiterait une stratégie de transport haute tension longue, incompatible avec la thèse.</w:t>
      </w:r>
    </w:p>
    <w:p w:rsidR="00000000" w:rsidDel="00000000" w:rsidP="00000000" w:rsidRDefault="00000000" w:rsidRPr="00000000" w14:paraId="00000104">
      <w:pPr>
        <w:rPr/>
      </w:pPr>
      <w:r w:rsidDel="00000000" w:rsidR="00000000" w:rsidRPr="00000000">
        <w:br w:type="page"/>
      </w:r>
      <w:r w:rsidDel="00000000" w:rsidR="00000000" w:rsidRPr="00000000">
        <w:rPr>
          <w:rtl w:val="0"/>
        </w:rPr>
      </w:r>
    </w:p>
    <w:p w:rsidR="00000000" w:rsidDel="00000000" w:rsidP="00000000" w:rsidRDefault="00000000" w:rsidRPr="00000000" w14:paraId="00000105">
      <w:pPr>
        <w:rPr/>
      </w:pPr>
      <w:r w:rsidDel="00000000" w:rsidR="00000000" w:rsidRPr="00000000">
        <w:rPr>
          <w:rtl w:val="0"/>
        </w:rPr>
      </w:r>
    </w:p>
    <w:p w:rsidR="00000000" w:rsidDel="00000000" w:rsidP="00000000" w:rsidRDefault="00000000" w:rsidRPr="00000000" w14:paraId="00000106">
      <w:pPr>
        <w:pStyle w:val="Heading2"/>
        <w:keepNext w:val="0"/>
        <w:keepLines w:val="0"/>
        <w:rPr>
          <w:rFonts w:ascii="Baskervville Medium" w:cs="Baskervville Medium" w:eastAsia="Baskervville Medium" w:hAnsi="Baskervville Medium"/>
          <w:sz w:val="34"/>
          <w:szCs w:val="34"/>
        </w:rPr>
      </w:pPr>
      <w:bookmarkStart w:colFirst="0" w:colLast="0" w:name="_ch78femg0tqp" w:id="23"/>
      <w:bookmarkEnd w:id="23"/>
      <w:r w:rsidDel="00000000" w:rsidR="00000000" w:rsidRPr="00000000">
        <w:rPr>
          <w:rFonts w:ascii="Baskervville Medium" w:cs="Baskervville Medium" w:eastAsia="Baskervville Medium" w:hAnsi="Baskervville Medium"/>
          <w:sz w:val="34"/>
          <w:szCs w:val="34"/>
          <w:rtl w:val="0"/>
        </w:rPr>
        <w:t xml:space="preserve">7. Phase 2 — Processus communautaire / CLPE</w:t>
      </w:r>
    </w:p>
    <w:p w:rsidR="00000000" w:rsidDel="00000000" w:rsidP="00000000" w:rsidRDefault="00000000" w:rsidRPr="00000000" w14:paraId="00000107">
      <w:pPr>
        <w:pStyle w:val="Heading3"/>
        <w:keepNext w:val="0"/>
        <w:keepLines w:val="0"/>
        <w:rPr>
          <w:rFonts w:ascii="Baskervville Medium" w:cs="Baskervville Medium" w:eastAsia="Baskervville Medium" w:hAnsi="Baskervville Medium"/>
          <w:sz w:val="26"/>
          <w:szCs w:val="26"/>
        </w:rPr>
      </w:pPr>
      <w:bookmarkStart w:colFirst="0" w:colLast="0" w:name="_j6lt1f23yy2u" w:id="24"/>
      <w:bookmarkEnd w:id="24"/>
      <w:r w:rsidDel="00000000" w:rsidR="00000000" w:rsidRPr="00000000">
        <w:rPr>
          <w:rFonts w:ascii="Baskervville Medium" w:cs="Baskervville Medium" w:eastAsia="Baskervville Medium" w:hAnsi="Baskervville Medium"/>
          <w:sz w:val="26"/>
          <w:szCs w:val="26"/>
          <w:rtl w:val="0"/>
        </w:rPr>
        <w:t xml:space="preserve">Objectif</w:t>
      </w:r>
    </w:p>
    <w:p w:rsidR="00000000" w:rsidDel="00000000" w:rsidP="00000000" w:rsidRDefault="00000000" w:rsidRPr="00000000" w14:paraId="00000108">
      <w:pPr>
        <w:spacing w:after="240" w:before="240" w:lineRule="auto"/>
        <w:rPr/>
      </w:pPr>
      <w:r w:rsidDel="00000000" w:rsidR="00000000" w:rsidRPr="00000000">
        <w:rPr>
          <w:rtl w:val="0"/>
        </w:rPr>
        <w:t xml:space="preserve">Lancer un processus communautaire légitime avant que les décisions techniques et commerciales ne soient fixées.</w:t>
      </w:r>
    </w:p>
    <w:p w:rsidR="00000000" w:rsidDel="00000000" w:rsidP="00000000" w:rsidRDefault="00000000" w:rsidRPr="00000000" w14:paraId="00000109">
      <w:pPr>
        <w:pStyle w:val="Heading3"/>
        <w:keepNext w:val="0"/>
        <w:keepLines w:val="0"/>
        <w:rPr>
          <w:rFonts w:ascii="Baskervville Medium" w:cs="Baskervville Medium" w:eastAsia="Baskervville Medium" w:hAnsi="Baskervville Medium"/>
          <w:sz w:val="26"/>
          <w:szCs w:val="26"/>
        </w:rPr>
      </w:pPr>
      <w:bookmarkStart w:colFirst="0" w:colLast="0" w:name="_w23ctlwc3s4" w:id="25"/>
      <w:bookmarkEnd w:id="25"/>
      <w:r w:rsidDel="00000000" w:rsidR="00000000" w:rsidRPr="00000000">
        <w:rPr>
          <w:rFonts w:ascii="Baskervville Medium" w:cs="Baskervville Medium" w:eastAsia="Baskervville Medium" w:hAnsi="Baskervville Medium"/>
          <w:sz w:val="26"/>
          <w:szCs w:val="26"/>
          <w:rtl w:val="0"/>
        </w:rPr>
        <w:t xml:space="preserve">Travaux principaux</w:t>
      </w:r>
    </w:p>
    <w:p w:rsidR="00000000" w:rsidDel="00000000" w:rsidP="00000000" w:rsidRDefault="00000000" w:rsidRPr="00000000" w14:paraId="0000010A">
      <w:pPr>
        <w:numPr>
          <w:ilvl w:val="0"/>
          <w:numId w:val="21"/>
        </w:numPr>
        <w:spacing w:after="0" w:afterAutospacing="0" w:before="240" w:lineRule="auto"/>
        <w:ind w:left="720" w:hanging="360"/>
      </w:pPr>
      <w:r w:rsidDel="00000000" w:rsidR="00000000" w:rsidRPr="00000000">
        <w:rPr>
          <w:rtl w:val="0"/>
        </w:rPr>
        <w:t xml:space="preserve">Présenter le concept en langage clair :</w:t>
      </w:r>
    </w:p>
    <w:p w:rsidR="00000000" w:rsidDel="00000000" w:rsidP="00000000" w:rsidRDefault="00000000" w:rsidRPr="00000000" w14:paraId="0000010B">
      <w:pPr>
        <w:numPr>
          <w:ilvl w:val="1"/>
          <w:numId w:val="21"/>
        </w:numPr>
        <w:spacing w:after="0" w:afterAutospacing="0" w:before="0" w:beforeAutospacing="0" w:lineRule="auto"/>
        <w:ind w:left="1440" w:hanging="360"/>
      </w:pPr>
      <w:r w:rsidDel="00000000" w:rsidR="00000000" w:rsidRPr="00000000">
        <w:rPr>
          <w:rtl w:val="0"/>
        </w:rPr>
        <w:t xml:space="preserve">ce qui est proposé ;</w:t>
      </w:r>
    </w:p>
    <w:p w:rsidR="00000000" w:rsidDel="00000000" w:rsidP="00000000" w:rsidRDefault="00000000" w:rsidRPr="00000000" w14:paraId="0000010C">
      <w:pPr>
        <w:numPr>
          <w:ilvl w:val="1"/>
          <w:numId w:val="21"/>
        </w:numPr>
        <w:spacing w:after="0" w:afterAutospacing="0" w:before="0" w:beforeAutospacing="0" w:lineRule="auto"/>
        <w:ind w:left="1440" w:hanging="360"/>
      </w:pPr>
      <w:r w:rsidDel="00000000" w:rsidR="00000000" w:rsidRPr="00000000">
        <w:rPr>
          <w:rtl w:val="0"/>
        </w:rPr>
        <w:t xml:space="preserve">ce qui n’est pas proposé ;</w:t>
      </w:r>
    </w:p>
    <w:p w:rsidR="00000000" w:rsidDel="00000000" w:rsidP="00000000" w:rsidRDefault="00000000" w:rsidRPr="00000000" w14:paraId="0000010D">
      <w:pPr>
        <w:numPr>
          <w:ilvl w:val="1"/>
          <w:numId w:val="21"/>
        </w:numPr>
        <w:spacing w:after="0" w:afterAutospacing="0" w:before="0" w:beforeAutospacing="0" w:lineRule="auto"/>
        <w:ind w:left="1440" w:hanging="360"/>
      </w:pPr>
      <w:r w:rsidDel="00000000" w:rsidR="00000000" w:rsidRPr="00000000">
        <w:rPr>
          <w:rtl w:val="0"/>
        </w:rPr>
        <w:t xml:space="preserve">où le projet pourrait être situé ;</w:t>
      </w:r>
    </w:p>
    <w:p w:rsidR="00000000" w:rsidDel="00000000" w:rsidP="00000000" w:rsidRDefault="00000000" w:rsidRPr="00000000" w14:paraId="0000010E">
      <w:pPr>
        <w:numPr>
          <w:ilvl w:val="1"/>
          <w:numId w:val="21"/>
        </w:numPr>
        <w:spacing w:after="0" w:afterAutospacing="0" w:before="0" w:beforeAutospacing="0" w:lineRule="auto"/>
        <w:ind w:left="1440" w:hanging="360"/>
      </w:pPr>
      <w:r w:rsidDel="00000000" w:rsidR="00000000" w:rsidRPr="00000000">
        <w:rPr>
          <w:rtl w:val="0"/>
        </w:rPr>
        <w:t xml:space="preserve">ce que signifie la réutilisation de chaleur ;</w:t>
      </w:r>
    </w:p>
    <w:p w:rsidR="00000000" w:rsidDel="00000000" w:rsidP="00000000" w:rsidRDefault="00000000" w:rsidRPr="00000000" w14:paraId="0000010F">
      <w:pPr>
        <w:numPr>
          <w:ilvl w:val="1"/>
          <w:numId w:val="21"/>
        </w:numPr>
        <w:spacing w:after="0" w:afterAutospacing="0" w:before="0" w:beforeAutospacing="0" w:lineRule="auto"/>
        <w:ind w:left="1440" w:hanging="360"/>
      </w:pPr>
      <w:r w:rsidDel="00000000" w:rsidR="00000000" w:rsidRPr="00000000">
        <w:rPr>
          <w:rtl w:val="0"/>
        </w:rPr>
        <w:t xml:space="preserve">ce que l’hôte peut voir et ne peut pas voir dans le cadre d’une location « boîte noire » ;</w:t>
      </w:r>
    </w:p>
    <w:p w:rsidR="00000000" w:rsidDel="00000000" w:rsidP="00000000" w:rsidRDefault="00000000" w:rsidRPr="00000000" w14:paraId="00000110">
      <w:pPr>
        <w:numPr>
          <w:ilvl w:val="1"/>
          <w:numId w:val="21"/>
        </w:numPr>
        <w:spacing w:after="0" w:afterAutospacing="0" w:before="0" w:beforeAutospacing="0" w:lineRule="auto"/>
        <w:ind w:left="1440" w:hanging="360"/>
      </w:pPr>
      <w:r w:rsidDel="00000000" w:rsidR="00000000" w:rsidRPr="00000000">
        <w:rPr>
          <w:rtl w:val="0"/>
        </w:rPr>
        <w:t xml:space="preserve">quelles décisions restent ouvertes.</w:t>
      </w:r>
    </w:p>
    <w:p w:rsidR="00000000" w:rsidDel="00000000" w:rsidP="00000000" w:rsidRDefault="00000000" w:rsidRPr="00000000" w14:paraId="00000111">
      <w:pPr>
        <w:numPr>
          <w:ilvl w:val="0"/>
          <w:numId w:val="21"/>
        </w:numPr>
        <w:spacing w:after="0" w:afterAutospacing="0" w:before="0" w:beforeAutospacing="0" w:lineRule="auto"/>
        <w:ind w:left="720" w:hanging="360"/>
      </w:pPr>
      <w:r w:rsidDel="00000000" w:rsidR="00000000" w:rsidRPr="00000000">
        <w:rPr>
          <w:rtl w:val="0"/>
        </w:rPr>
        <w:t xml:space="preserve">Définir la voie CLPE / engagement communautaire.</w:t>
      </w:r>
    </w:p>
    <w:p w:rsidR="00000000" w:rsidDel="00000000" w:rsidP="00000000" w:rsidRDefault="00000000" w:rsidRPr="00000000" w14:paraId="00000112">
      <w:pPr>
        <w:numPr>
          <w:ilvl w:val="0"/>
          <w:numId w:val="21"/>
        </w:numPr>
        <w:spacing w:after="0" w:afterAutospacing="0" w:before="0" w:beforeAutospacing="0" w:lineRule="auto"/>
        <w:ind w:left="720" w:hanging="360"/>
      </w:pPr>
      <w:r w:rsidDel="00000000" w:rsidR="00000000" w:rsidRPr="00000000">
        <w:rPr>
          <w:rtl w:val="0"/>
        </w:rPr>
        <w:t xml:space="preserve">Identifier les décideurs et les organismes communautaires.</w:t>
      </w:r>
    </w:p>
    <w:p w:rsidR="00000000" w:rsidDel="00000000" w:rsidP="00000000" w:rsidRDefault="00000000" w:rsidRPr="00000000" w14:paraId="00000113">
      <w:pPr>
        <w:numPr>
          <w:ilvl w:val="0"/>
          <w:numId w:val="21"/>
        </w:numPr>
        <w:spacing w:after="0" w:afterAutospacing="0" w:before="0" w:beforeAutospacing="0" w:lineRule="auto"/>
        <w:ind w:left="720" w:hanging="360"/>
      </w:pPr>
      <w:r w:rsidDel="00000000" w:rsidR="00000000" w:rsidRPr="00000000">
        <w:rPr>
          <w:rtl w:val="0"/>
        </w:rPr>
        <w:t xml:space="preserve">Identifier les études locales, réunions, traductions et formats de consultation requis.</w:t>
      </w:r>
    </w:p>
    <w:p w:rsidR="00000000" w:rsidDel="00000000" w:rsidP="00000000" w:rsidRDefault="00000000" w:rsidRPr="00000000" w14:paraId="00000114">
      <w:pPr>
        <w:numPr>
          <w:ilvl w:val="0"/>
          <w:numId w:val="21"/>
        </w:numPr>
        <w:spacing w:after="0" w:afterAutospacing="0" w:before="0" w:beforeAutospacing="0" w:lineRule="auto"/>
        <w:ind w:left="720" w:hanging="360"/>
      </w:pPr>
      <w:r w:rsidDel="00000000" w:rsidR="00000000" w:rsidRPr="00000000">
        <w:rPr>
          <w:rtl w:val="0"/>
        </w:rPr>
        <w:t xml:space="preserve">Définir les catégories préliminaires de bénéfices :</w:t>
      </w:r>
    </w:p>
    <w:p w:rsidR="00000000" w:rsidDel="00000000" w:rsidP="00000000" w:rsidRDefault="00000000" w:rsidRPr="00000000" w14:paraId="00000115">
      <w:pPr>
        <w:numPr>
          <w:ilvl w:val="1"/>
          <w:numId w:val="21"/>
        </w:numPr>
        <w:spacing w:after="0" w:afterAutospacing="0" w:before="0" w:beforeAutospacing="0" w:lineRule="auto"/>
        <w:ind w:left="1440" w:hanging="360"/>
      </w:pPr>
      <w:r w:rsidDel="00000000" w:rsidR="00000000" w:rsidRPr="00000000">
        <w:rPr>
          <w:rtl w:val="0"/>
        </w:rPr>
        <w:t xml:space="preserve">allocation de chaleur ;</w:t>
      </w:r>
    </w:p>
    <w:p w:rsidR="00000000" w:rsidDel="00000000" w:rsidP="00000000" w:rsidRDefault="00000000" w:rsidRPr="00000000" w14:paraId="00000116">
      <w:pPr>
        <w:numPr>
          <w:ilvl w:val="1"/>
          <w:numId w:val="21"/>
        </w:numPr>
        <w:spacing w:after="0" w:afterAutospacing="0" w:before="0" w:beforeAutospacing="0" w:lineRule="auto"/>
        <w:ind w:left="1440" w:hanging="360"/>
      </w:pPr>
      <w:r w:rsidDel="00000000" w:rsidR="00000000" w:rsidRPr="00000000">
        <w:rPr>
          <w:rtl w:val="0"/>
        </w:rPr>
        <w:t xml:space="preserve">emplois et formation ;</w:t>
      </w:r>
    </w:p>
    <w:p w:rsidR="00000000" w:rsidDel="00000000" w:rsidP="00000000" w:rsidRDefault="00000000" w:rsidRPr="00000000" w14:paraId="00000117">
      <w:pPr>
        <w:numPr>
          <w:ilvl w:val="1"/>
          <w:numId w:val="21"/>
        </w:numPr>
        <w:spacing w:after="0" w:afterAutospacing="0" w:before="0" w:beforeAutospacing="0" w:lineRule="auto"/>
        <w:ind w:left="1440" w:hanging="360"/>
      </w:pPr>
      <w:r w:rsidDel="00000000" w:rsidR="00000000" w:rsidRPr="00000000">
        <w:rPr>
          <w:rtl w:val="0"/>
        </w:rPr>
        <w:t xml:space="preserve">améliorations de connectivité ;</w:t>
      </w:r>
    </w:p>
    <w:p w:rsidR="00000000" w:rsidDel="00000000" w:rsidP="00000000" w:rsidRDefault="00000000" w:rsidRPr="00000000" w14:paraId="00000118">
      <w:pPr>
        <w:numPr>
          <w:ilvl w:val="1"/>
          <w:numId w:val="21"/>
        </w:numPr>
        <w:spacing w:after="0" w:afterAutospacing="0" w:before="0" w:beforeAutospacing="0" w:lineRule="auto"/>
        <w:ind w:left="1440" w:hanging="360"/>
      </w:pPr>
      <w:r w:rsidDel="00000000" w:rsidR="00000000" w:rsidRPr="00000000">
        <w:rPr>
          <w:rtl w:val="0"/>
        </w:rPr>
        <w:t xml:space="preserve">approvisionnement local ;</w:t>
      </w:r>
    </w:p>
    <w:p w:rsidR="00000000" w:rsidDel="00000000" w:rsidP="00000000" w:rsidRDefault="00000000" w:rsidRPr="00000000" w14:paraId="00000119">
      <w:pPr>
        <w:numPr>
          <w:ilvl w:val="1"/>
          <w:numId w:val="21"/>
        </w:numPr>
        <w:spacing w:after="0" w:afterAutospacing="0" w:before="0" w:beforeAutospacing="0" w:lineRule="auto"/>
        <w:ind w:left="1440" w:hanging="360"/>
      </w:pPr>
      <w:r w:rsidDel="00000000" w:rsidR="00000000" w:rsidRPr="00000000">
        <w:rPr>
          <w:rtl w:val="0"/>
        </w:rPr>
        <w:t xml:space="preserve">revenus ou bénéfices communautaires ;</w:t>
      </w:r>
    </w:p>
    <w:p w:rsidR="00000000" w:rsidDel="00000000" w:rsidP="00000000" w:rsidRDefault="00000000" w:rsidRPr="00000000" w14:paraId="0000011A">
      <w:pPr>
        <w:numPr>
          <w:ilvl w:val="1"/>
          <w:numId w:val="21"/>
        </w:numPr>
        <w:spacing w:after="0" w:afterAutospacing="0" w:before="0" w:beforeAutospacing="0" w:lineRule="auto"/>
        <w:ind w:left="1440" w:hanging="360"/>
      </w:pPr>
      <w:r w:rsidDel="00000000" w:rsidR="00000000" w:rsidRPr="00000000">
        <w:rPr>
          <w:rtl w:val="0"/>
        </w:rPr>
        <w:t xml:space="preserve">bénéfice serre / alimentation ;</w:t>
      </w:r>
    </w:p>
    <w:p w:rsidR="00000000" w:rsidDel="00000000" w:rsidP="00000000" w:rsidRDefault="00000000" w:rsidRPr="00000000" w14:paraId="0000011B">
      <w:pPr>
        <w:numPr>
          <w:ilvl w:val="1"/>
          <w:numId w:val="21"/>
        </w:numPr>
        <w:spacing w:after="0" w:afterAutospacing="0" w:before="0" w:beforeAutospacing="0" w:lineRule="auto"/>
        <w:ind w:left="1440" w:hanging="360"/>
      </w:pPr>
      <w:r w:rsidDel="00000000" w:rsidR="00000000" w:rsidRPr="00000000">
        <w:rPr>
          <w:rtl w:val="0"/>
        </w:rPr>
        <w:t xml:space="preserve">surveillance environnementale ;</w:t>
      </w:r>
    </w:p>
    <w:p w:rsidR="00000000" w:rsidDel="00000000" w:rsidP="00000000" w:rsidRDefault="00000000" w:rsidRPr="00000000" w14:paraId="0000011C">
      <w:pPr>
        <w:numPr>
          <w:ilvl w:val="1"/>
          <w:numId w:val="21"/>
        </w:numPr>
        <w:spacing w:after="0" w:afterAutospacing="0" w:before="0" w:beforeAutospacing="0" w:lineRule="auto"/>
        <w:ind w:left="1440" w:hanging="360"/>
      </w:pPr>
      <w:r w:rsidDel="00000000" w:rsidR="00000000" w:rsidRPr="00000000">
        <w:rPr>
          <w:rtl w:val="0"/>
        </w:rPr>
        <w:t xml:space="preserve">processus de griefs.</w:t>
      </w:r>
    </w:p>
    <w:p w:rsidR="00000000" w:rsidDel="00000000" w:rsidP="00000000" w:rsidRDefault="00000000" w:rsidRPr="00000000" w14:paraId="0000011D">
      <w:pPr>
        <w:numPr>
          <w:ilvl w:val="0"/>
          <w:numId w:val="21"/>
        </w:numPr>
        <w:spacing w:after="240" w:before="0" w:beforeAutospacing="0" w:lineRule="auto"/>
        <w:ind w:left="720" w:hanging="360"/>
      </w:pPr>
      <w:r w:rsidDel="00000000" w:rsidR="00000000" w:rsidRPr="00000000">
        <w:rPr>
          <w:rtl w:val="0"/>
        </w:rPr>
        <w:t xml:space="preserve">Identifier les questions de gouvernance qui ne sont pas encore finalisées.</w:t>
      </w:r>
    </w:p>
    <w:p w:rsidR="00000000" w:rsidDel="00000000" w:rsidP="00000000" w:rsidRDefault="00000000" w:rsidRPr="00000000" w14:paraId="0000011E">
      <w:pPr>
        <w:pStyle w:val="Heading3"/>
        <w:keepNext w:val="0"/>
        <w:keepLines w:val="0"/>
        <w:rPr>
          <w:rFonts w:ascii="Baskervville Medium" w:cs="Baskervville Medium" w:eastAsia="Baskervville Medium" w:hAnsi="Baskervville Medium"/>
          <w:sz w:val="26"/>
          <w:szCs w:val="26"/>
        </w:rPr>
      </w:pPr>
      <w:bookmarkStart w:colFirst="0" w:colLast="0" w:name="_ssp5d8czym6j" w:id="26"/>
      <w:bookmarkEnd w:id="26"/>
      <w:r w:rsidDel="00000000" w:rsidR="00000000" w:rsidRPr="00000000">
        <w:rPr>
          <w:rFonts w:ascii="Baskervville Medium" w:cs="Baskervville Medium" w:eastAsia="Baskervville Medium" w:hAnsi="Baskervville Medium"/>
          <w:sz w:val="26"/>
          <w:szCs w:val="26"/>
          <w:rtl w:val="0"/>
        </w:rPr>
        <w:t xml:space="preserve">Preuves requises</w:t>
      </w:r>
    </w:p>
    <w:p w:rsidR="00000000" w:rsidDel="00000000" w:rsidP="00000000" w:rsidRDefault="00000000" w:rsidRPr="00000000" w14:paraId="0000011F">
      <w:pPr>
        <w:numPr>
          <w:ilvl w:val="0"/>
          <w:numId w:val="6"/>
        </w:numPr>
        <w:spacing w:after="0" w:afterAutospacing="0" w:before="240" w:lineRule="auto"/>
        <w:ind w:left="720" w:hanging="360"/>
      </w:pPr>
      <w:r w:rsidDel="00000000" w:rsidR="00000000" w:rsidRPr="00000000">
        <w:rPr>
          <w:rtl w:val="0"/>
        </w:rPr>
        <w:t xml:space="preserve">Plan d’engagement communautaire.</w:t>
      </w:r>
    </w:p>
    <w:p w:rsidR="00000000" w:rsidDel="00000000" w:rsidP="00000000" w:rsidRDefault="00000000" w:rsidRPr="00000000" w14:paraId="00000120">
      <w:pPr>
        <w:numPr>
          <w:ilvl w:val="0"/>
          <w:numId w:val="6"/>
        </w:numPr>
        <w:spacing w:after="0" w:afterAutospacing="0" w:before="0" w:beforeAutospacing="0" w:lineRule="auto"/>
        <w:ind w:left="720" w:hanging="360"/>
      </w:pPr>
      <w:r w:rsidDel="00000000" w:rsidR="00000000" w:rsidRPr="00000000">
        <w:rPr>
          <w:rtl w:val="0"/>
        </w:rPr>
        <w:t xml:space="preserve">Feuille de route du processus CLPE.</w:t>
      </w:r>
    </w:p>
    <w:p w:rsidR="00000000" w:rsidDel="00000000" w:rsidP="00000000" w:rsidRDefault="00000000" w:rsidRPr="00000000" w14:paraId="00000121">
      <w:pPr>
        <w:numPr>
          <w:ilvl w:val="0"/>
          <w:numId w:val="6"/>
        </w:numPr>
        <w:spacing w:after="0" w:afterAutospacing="0" w:before="0" w:beforeAutospacing="0" w:lineRule="auto"/>
        <w:ind w:left="720" w:hanging="360"/>
      </w:pPr>
      <w:r w:rsidDel="00000000" w:rsidR="00000000" w:rsidRPr="00000000">
        <w:rPr>
          <w:rtl w:val="0"/>
        </w:rPr>
        <w:t xml:space="preserve">Résumé du projet en langage clair.</w:t>
      </w:r>
    </w:p>
    <w:p w:rsidR="00000000" w:rsidDel="00000000" w:rsidP="00000000" w:rsidRDefault="00000000" w:rsidRPr="00000000" w14:paraId="00000122">
      <w:pPr>
        <w:numPr>
          <w:ilvl w:val="0"/>
          <w:numId w:val="6"/>
        </w:numPr>
        <w:spacing w:after="0" w:afterAutospacing="0" w:before="0" w:beforeAutospacing="0" w:lineRule="auto"/>
        <w:ind w:left="720" w:hanging="360"/>
      </w:pPr>
      <w:r w:rsidDel="00000000" w:rsidR="00000000" w:rsidRPr="00000000">
        <w:rPr>
          <w:rtl w:val="0"/>
        </w:rPr>
        <w:t xml:space="preserve">Registre des éléments de conception ouverts.</w:t>
      </w:r>
    </w:p>
    <w:p w:rsidR="00000000" w:rsidDel="00000000" w:rsidP="00000000" w:rsidRDefault="00000000" w:rsidRPr="00000000" w14:paraId="00000123">
      <w:pPr>
        <w:numPr>
          <w:ilvl w:val="0"/>
          <w:numId w:val="6"/>
        </w:numPr>
        <w:spacing w:after="0" w:afterAutospacing="0" w:before="0" w:beforeAutospacing="0" w:lineRule="auto"/>
        <w:ind w:left="720" w:hanging="360"/>
      </w:pPr>
      <w:r w:rsidDel="00000000" w:rsidR="00000000" w:rsidRPr="00000000">
        <w:rPr>
          <w:rtl w:val="0"/>
        </w:rPr>
        <w:t xml:space="preserve">Cadre initial des bénéfices communautaires.</w:t>
      </w:r>
    </w:p>
    <w:p w:rsidR="00000000" w:rsidDel="00000000" w:rsidP="00000000" w:rsidRDefault="00000000" w:rsidRPr="00000000" w14:paraId="00000124">
      <w:pPr>
        <w:numPr>
          <w:ilvl w:val="0"/>
          <w:numId w:val="6"/>
        </w:numPr>
        <w:spacing w:after="240" w:before="0" w:beforeAutospacing="0" w:lineRule="auto"/>
        <w:ind w:left="720" w:hanging="360"/>
      </w:pPr>
      <w:r w:rsidDel="00000000" w:rsidR="00000000" w:rsidRPr="00000000">
        <w:rPr>
          <w:rtl w:val="0"/>
        </w:rPr>
        <w:t xml:space="preserve">Options de processus de griefs et de règlement des différends.</w:t>
      </w:r>
    </w:p>
    <w:p w:rsidR="00000000" w:rsidDel="00000000" w:rsidP="00000000" w:rsidRDefault="00000000" w:rsidRPr="00000000" w14:paraId="00000125">
      <w:pPr>
        <w:pStyle w:val="Heading3"/>
        <w:keepNext w:val="0"/>
        <w:keepLines w:val="0"/>
        <w:rPr>
          <w:rFonts w:ascii="Baskervville Medium" w:cs="Baskervville Medium" w:eastAsia="Baskervville Medium" w:hAnsi="Baskervville Medium"/>
          <w:sz w:val="26"/>
          <w:szCs w:val="26"/>
        </w:rPr>
      </w:pPr>
      <w:bookmarkStart w:colFirst="0" w:colLast="0" w:name="_vemw5iynxody" w:id="27"/>
      <w:bookmarkEnd w:id="27"/>
      <w:r w:rsidDel="00000000" w:rsidR="00000000" w:rsidRPr="00000000">
        <w:rPr>
          <w:rFonts w:ascii="Baskervville Medium" w:cs="Baskervville Medium" w:eastAsia="Baskervville Medium" w:hAnsi="Baskervville Medium"/>
          <w:sz w:val="26"/>
          <w:szCs w:val="26"/>
          <w:rtl w:val="0"/>
        </w:rPr>
        <w:t xml:space="preserve">Livrables</w:t>
      </w:r>
    </w:p>
    <w:p w:rsidR="00000000" w:rsidDel="00000000" w:rsidP="00000000" w:rsidRDefault="00000000" w:rsidRPr="00000000" w14:paraId="00000126">
      <w:pPr>
        <w:numPr>
          <w:ilvl w:val="0"/>
          <w:numId w:val="38"/>
        </w:numPr>
        <w:spacing w:after="0" w:afterAutospacing="0" w:before="240" w:lineRule="auto"/>
        <w:ind w:left="720" w:hanging="360"/>
      </w:pPr>
      <w:r w:rsidDel="00000000" w:rsidR="00000000" w:rsidRPr="00000000">
        <w:rPr>
          <w:rtl w:val="0"/>
        </w:rPr>
        <w:t xml:space="preserve">Plan de processus communautaire.</w:t>
      </w:r>
    </w:p>
    <w:p w:rsidR="00000000" w:rsidDel="00000000" w:rsidP="00000000" w:rsidRDefault="00000000" w:rsidRPr="00000000" w14:paraId="00000127">
      <w:pPr>
        <w:numPr>
          <w:ilvl w:val="0"/>
          <w:numId w:val="38"/>
        </w:numPr>
        <w:spacing w:after="0" w:afterAutospacing="0" w:before="0" w:beforeAutospacing="0" w:lineRule="auto"/>
        <w:ind w:left="720" w:hanging="360"/>
      </w:pPr>
      <w:r w:rsidDel="00000000" w:rsidR="00000000" w:rsidRPr="00000000">
        <w:rPr>
          <w:rtl w:val="0"/>
        </w:rPr>
        <w:t xml:space="preserve">Feuille de route CLPE / consentement.</w:t>
      </w:r>
    </w:p>
    <w:p w:rsidR="00000000" w:rsidDel="00000000" w:rsidP="00000000" w:rsidRDefault="00000000" w:rsidRPr="00000000" w14:paraId="00000128">
      <w:pPr>
        <w:numPr>
          <w:ilvl w:val="0"/>
          <w:numId w:val="38"/>
        </w:numPr>
        <w:spacing w:after="0" w:afterAutospacing="0" w:before="0" w:beforeAutospacing="0" w:lineRule="auto"/>
        <w:ind w:left="720" w:hanging="360"/>
      </w:pPr>
      <w:r w:rsidDel="00000000" w:rsidR="00000000" w:rsidRPr="00000000">
        <w:rPr>
          <w:rtl w:val="0"/>
        </w:rPr>
        <w:t xml:space="preserve">Principes préliminaires des bénéfices communautaires.</w:t>
      </w:r>
    </w:p>
    <w:p w:rsidR="00000000" w:rsidDel="00000000" w:rsidP="00000000" w:rsidRDefault="00000000" w:rsidRPr="00000000" w14:paraId="00000129">
      <w:pPr>
        <w:numPr>
          <w:ilvl w:val="0"/>
          <w:numId w:val="38"/>
        </w:numPr>
        <w:spacing w:after="0" w:afterAutospacing="0" w:before="0" w:beforeAutospacing="0" w:lineRule="auto"/>
        <w:ind w:left="720" w:hanging="360"/>
      </w:pPr>
      <w:r w:rsidDel="00000000" w:rsidR="00000000" w:rsidRPr="00000000">
        <w:rPr>
          <w:rtl w:val="0"/>
        </w:rPr>
        <w:t xml:space="preserve">Liste des enjeux de conception de gouvernance.</w:t>
      </w:r>
    </w:p>
    <w:p w:rsidR="00000000" w:rsidDel="00000000" w:rsidP="00000000" w:rsidRDefault="00000000" w:rsidRPr="00000000" w14:paraId="0000012A">
      <w:pPr>
        <w:numPr>
          <w:ilvl w:val="0"/>
          <w:numId w:val="38"/>
        </w:numPr>
        <w:spacing w:after="240" w:before="0" w:beforeAutospacing="0" w:lineRule="auto"/>
        <w:ind w:left="720" w:hanging="360"/>
      </w:pPr>
      <w:r w:rsidDel="00000000" w:rsidR="00000000" w:rsidRPr="00000000">
        <w:rPr>
          <w:rtl w:val="0"/>
        </w:rPr>
        <w:t xml:space="preserve">FAQ destinée au public.</w:t>
      </w:r>
    </w:p>
    <w:p w:rsidR="00000000" w:rsidDel="00000000" w:rsidP="00000000" w:rsidRDefault="00000000" w:rsidRPr="00000000" w14:paraId="0000012B">
      <w:pPr>
        <w:pStyle w:val="Heading3"/>
        <w:keepNext w:val="0"/>
        <w:keepLines w:val="0"/>
        <w:rPr>
          <w:rFonts w:ascii="Baskervville Medium" w:cs="Baskervville Medium" w:eastAsia="Baskervville Medium" w:hAnsi="Baskervville Medium"/>
          <w:sz w:val="26"/>
          <w:szCs w:val="26"/>
        </w:rPr>
      </w:pPr>
      <w:bookmarkStart w:colFirst="0" w:colLast="0" w:name="_sg8dificowxr" w:id="28"/>
      <w:bookmarkEnd w:id="28"/>
      <w:r w:rsidDel="00000000" w:rsidR="00000000" w:rsidRPr="00000000">
        <w:rPr>
          <w:rFonts w:ascii="Baskervville Medium" w:cs="Baskervville Medium" w:eastAsia="Baskervville Medium" w:hAnsi="Baskervville Medium"/>
          <w:sz w:val="26"/>
          <w:szCs w:val="26"/>
          <w:rtl w:val="0"/>
        </w:rPr>
        <w:t xml:space="preserve">Jalon C — Processus communautaire lancé</w:t>
      </w:r>
    </w:p>
    <w:p w:rsidR="00000000" w:rsidDel="00000000" w:rsidP="00000000" w:rsidRDefault="00000000" w:rsidRPr="00000000" w14:paraId="0000012C">
      <w:pPr>
        <w:spacing w:after="240" w:before="240" w:lineRule="auto"/>
        <w:rPr>
          <w:b w:val="1"/>
          <w:bCs w:val="1"/>
        </w:rPr>
      </w:pPr>
      <w:r w:rsidDel="00000000" w:rsidR="00000000" w:rsidRPr="00000000">
        <w:rPr>
          <w:b w:val="1"/>
          <w:bCs w:val="1"/>
          <w:rtl w:val="0"/>
        </w:rPr>
        <w:t xml:space="preserve">Poursuivre si :</w:t>
      </w:r>
    </w:p>
    <w:p w:rsidR="00000000" w:rsidDel="00000000" w:rsidP="00000000" w:rsidRDefault="00000000" w:rsidRPr="00000000" w14:paraId="0000012D">
      <w:pPr>
        <w:numPr>
          <w:ilvl w:val="0"/>
          <w:numId w:val="18"/>
        </w:numPr>
        <w:spacing w:after="0" w:afterAutospacing="0" w:before="240" w:lineRule="auto"/>
        <w:ind w:left="720" w:hanging="360"/>
      </w:pPr>
      <w:r w:rsidDel="00000000" w:rsidR="00000000" w:rsidRPr="00000000">
        <w:rPr>
          <w:rtl w:val="0"/>
        </w:rPr>
        <w:t xml:space="preserve">le processus communautaire est officiellement ouvert par des canaux légitimes ;</w:t>
      </w:r>
    </w:p>
    <w:p w:rsidR="00000000" w:rsidDel="00000000" w:rsidP="00000000" w:rsidRDefault="00000000" w:rsidRPr="00000000" w14:paraId="0000012E">
      <w:pPr>
        <w:numPr>
          <w:ilvl w:val="0"/>
          <w:numId w:val="18"/>
        </w:numPr>
        <w:spacing w:after="0" w:afterAutospacing="0" w:before="0" w:beforeAutospacing="0" w:lineRule="auto"/>
        <w:ind w:left="720" w:hanging="360"/>
      </w:pPr>
      <w:r w:rsidDel="00000000" w:rsidR="00000000" w:rsidRPr="00000000">
        <w:rPr>
          <w:rtl w:val="0"/>
        </w:rPr>
        <w:t xml:space="preserve">le projet est décrit honnêtement comme préliminaire et validé par jalons ;</w:t>
      </w:r>
    </w:p>
    <w:p w:rsidR="00000000" w:rsidDel="00000000" w:rsidP="00000000" w:rsidRDefault="00000000" w:rsidRPr="00000000" w14:paraId="0000012F">
      <w:pPr>
        <w:numPr>
          <w:ilvl w:val="0"/>
          <w:numId w:val="18"/>
        </w:numPr>
        <w:spacing w:after="0" w:afterAutospacing="0" w:before="0" w:beforeAutospacing="0" w:lineRule="auto"/>
        <w:ind w:left="720" w:hanging="360"/>
      </w:pPr>
      <w:r w:rsidDel="00000000" w:rsidR="00000000" w:rsidRPr="00000000">
        <w:rPr>
          <w:rtl w:val="0"/>
        </w:rPr>
        <w:t xml:space="preserve">les bénéfices communautaires sont discutés avant la structuration commerciale finale ;</w:t>
      </w:r>
    </w:p>
    <w:p w:rsidR="00000000" w:rsidDel="00000000" w:rsidP="00000000" w:rsidRDefault="00000000" w:rsidRPr="00000000" w14:paraId="00000130">
      <w:pPr>
        <w:numPr>
          <w:ilvl w:val="0"/>
          <w:numId w:val="18"/>
        </w:numPr>
        <w:spacing w:after="0" w:afterAutospacing="0" w:before="0" w:beforeAutospacing="0" w:lineRule="auto"/>
        <w:ind w:left="720" w:hanging="360"/>
      </w:pPr>
      <w:r w:rsidDel="00000000" w:rsidR="00000000" w:rsidRPr="00000000">
        <w:rPr>
          <w:rtl w:val="0"/>
        </w:rPr>
        <w:t xml:space="preserve">les éléments de gouvernance non résolus sont étiquetés comme ouverts, et non finalisés ;</w:t>
      </w:r>
    </w:p>
    <w:p w:rsidR="00000000" w:rsidDel="00000000" w:rsidP="00000000" w:rsidRDefault="00000000" w:rsidRPr="00000000" w14:paraId="00000131">
      <w:pPr>
        <w:numPr>
          <w:ilvl w:val="0"/>
          <w:numId w:val="18"/>
        </w:numPr>
        <w:spacing w:after="240" w:before="0" w:beforeAutospacing="0" w:lineRule="auto"/>
        <w:ind w:left="720" w:hanging="360"/>
      </w:pPr>
      <w:r w:rsidDel="00000000" w:rsidR="00000000" w:rsidRPr="00000000">
        <w:rPr>
          <w:rtl w:val="0"/>
        </w:rPr>
        <w:t xml:space="preserve">il existe une voie pour les objections, les modifications ou le refus.</w:t>
      </w:r>
    </w:p>
    <w:p w:rsidR="00000000" w:rsidDel="00000000" w:rsidP="00000000" w:rsidRDefault="00000000" w:rsidRPr="00000000" w14:paraId="00000132">
      <w:pPr>
        <w:spacing w:after="240" w:before="240" w:lineRule="auto"/>
        <w:rPr>
          <w:b w:val="1"/>
          <w:bCs w:val="1"/>
        </w:rPr>
      </w:pPr>
      <w:r w:rsidDel="00000000" w:rsidR="00000000" w:rsidRPr="00000000">
        <w:rPr>
          <w:b w:val="1"/>
          <w:bCs w:val="1"/>
          <w:rtl w:val="0"/>
        </w:rPr>
        <w:t xml:space="preserve">Ne pas poursuivre si :</w:t>
      </w:r>
    </w:p>
    <w:p w:rsidR="00000000" w:rsidDel="00000000" w:rsidP="00000000" w:rsidRDefault="00000000" w:rsidRPr="00000000" w14:paraId="00000133">
      <w:pPr>
        <w:numPr>
          <w:ilvl w:val="0"/>
          <w:numId w:val="22"/>
        </w:numPr>
        <w:spacing w:after="0" w:afterAutospacing="0" w:before="240" w:lineRule="auto"/>
        <w:ind w:left="720" w:hanging="360"/>
      </w:pPr>
      <w:r w:rsidDel="00000000" w:rsidR="00000000" w:rsidRPr="00000000">
        <w:rPr>
          <w:rtl w:val="0"/>
        </w:rPr>
        <w:t xml:space="preserve">le processus communautaire est traité comme une formalité ;</w:t>
      </w:r>
    </w:p>
    <w:p w:rsidR="00000000" w:rsidDel="00000000" w:rsidP="00000000" w:rsidRDefault="00000000" w:rsidRPr="00000000" w14:paraId="00000134">
      <w:pPr>
        <w:numPr>
          <w:ilvl w:val="0"/>
          <w:numId w:val="22"/>
        </w:numPr>
        <w:spacing w:after="0" w:afterAutospacing="0" w:before="0" w:beforeAutospacing="0" w:lineRule="auto"/>
        <w:ind w:left="720" w:hanging="360"/>
      </w:pPr>
      <w:r w:rsidDel="00000000" w:rsidR="00000000" w:rsidRPr="00000000">
        <w:rPr>
          <w:rtl w:val="0"/>
        </w:rPr>
        <w:t xml:space="preserve">l’allocation de chaleur est décidée sans contribution communautaire ;</w:t>
      </w:r>
    </w:p>
    <w:p w:rsidR="00000000" w:rsidDel="00000000" w:rsidP="00000000" w:rsidRDefault="00000000" w:rsidRPr="00000000" w14:paraId="00000135">
      <w:pPr>
        <w:numPr>
          <w:ilvl w:val="0"/>
          <w:numId w:val="22"/>
        </w:numPr>
        <w:spacing w:after="0" w:afterAutospacing="0" w:before="0" w:beforeAutospacing="0" w:lineRule="auto"/>
        <w:ind w:left="720" w:hanging="360"/>
      </w:pPr>
      <w:r w:rsidDel="00000000" w:rsidR="00000000" w:rsidRPr="00000000">
        <w:rPr>
          <w:rtl w:val="0"/>
        </w:rPr>
        <w:t xml:space="preserve">les conseils ou comités de gouvernance sont présentés comme finalisés alors qu’ils ne le sont pas ;</w:t>
      </w:r>
    </w:p>
    <w:p w:rsidR="00000000" w:rsidDel="00000000" w:rsidP="00000000" w:rsidRDefault="00000000" w:rsidRPr="00000000" w14:paraId="00000136">
      <w:pPr>
        <w:numPr>
          <w:ilvl w:val="0"/>
          <w:numId w:val="22"/>
        </w:numPr>
        <w:spacing w:after="240" w:before="0" w:beforeAutospacing="0" w:lineRule="auto"/>
        <w:ind w:left="720" w:hanging="360"/>
      </w:pPr>
      <w:r w:rsidDel="00000000" w:rsidR="00000000" w:rsidRPr="00000000">
        <w:rPr>
          <w:rtl w:val="0"/>
        </w:rPr>
        <w:t xml:space="preserve">le projet ne peut pas expliquer clairement la location « boîte noire », les limites de données ou la surveillance de l’infrastructure.</w:t>
      </w:r>
    </w:p>
    <w:p w:rsidR="00000000" w:rsidDel="00000000" w:rsidP="00000000" w:rsidRDefault="00000000" w:rsidRPr="00000000" w14:paraId="00000137">
      <w:pPr>
        <w:rPr/>
      </w:pPr>
      <w:r w:rsidDel="00000000" w:rsidR="00000000" w:rsidRPr="00000000">
        <w:br w:type="page"/>
      </w:r>
      <w:r w:rsidDel="00000000" w:rsidR="00000000" w:rsidRPr="00000000">
        <w:rPr>
          <w:rtl w:val="0"/>
        </w:rPr>
      </w:r>
    </w:p>
    <w:p w:rsidR="00000000" w:rsidDel="00000000" w:rsidP="00000000" w:rsidRDefault="00000000" w:rsidRPr="00000000" w14:paraId="00000138">
      <w:pPr>
        <w:pStyle w:val="Heading2"/>
        <w:keepNext w:val="0"/>
        <w:keepLines w:val="0"/>
        <w:rPr>
          <w:rFonts w:ascii="Baskervville Medium" w:cs="Baskervville Medium" w:eastAsia="Baskervville Medium" w:hAnsi="Baskervville Medium"/>
          <w:sz w:val="34"/>
          <w:szCs w:val="34"/>
        </w:rPr>
      </w:pPr>
      <w:bookmarkStart w:colFirst="0" w:colLast="0" w:name="_n86nxryymj6m" w:id="29"/>
      <w:bookmarkEnd w:id="29"/>
      <w:r w:rsidDel="00000000" w:rsidR="00000000" w:rsidRPr="00000000">
        <w:rPr>
          <w:rFonts w:ascii="Baskervville Medium" w:cs="Baskervville Medium" w:eastAsia="Baskervville Medium" w:hAnsi="Baskervville Medium"/>
          <w:sz w:val="34"/>
          <w:szCs w:val="34"/>
          <w:rtl w:val="0"/>
        </w:rPr>
        <w:t xml:space="preserve">8. Phase 3 — Préfaisabilité hydroélectrique et réseau</w:t>
      </w:r>
    </w:p>
    <w:p w:rsidR="00000000" w:rsidDel="00000000" w:rsidP="00000000" w:rsidRDefault="00000000" w:rsidRPr="00000000" w14:paraId="00000139">
      <w:pPr>
        <w:pStyle w:val="Heading3"/>
        <w:keepNext w:val="0"/>
        <w:keepLines w:val="0"/>
        <w:rPr>
          <w:rFonts w:ascii="Baskervville Medium" w:cs="Baskervville Medium" w:eastAsia="Baskervville Medium" w:hAnsi="Baskervville Medium"/>
          <w:sz w:val="26"/>
          <w:szCs w:val="26"/>
        </w:rPr>
      </w:pPr>
      <w:bookmarkStart w:colFirst="0" w:colLast="0" w:name="_5pfjkhf4uju1" w:id="30"/>
      <w:bookmarkEnd w:id="30"/>
      <w:r w:rsidDel="00000000" w:rsidR="00000000" w:rsidRPr="00000000">
        <w:rPr>
          <w:rFonts w:ascii="Baskervville Medium" w:cs="Baskervville Medium" w:eastAsia="Baskervville Medium" w:hAnsi="Baskervville Medium"/>
          <w:sz w:val="26"/>
          <w:szCs w:val="26"/>
          <w:rtl w:val="0"/>
        </w:rPr>
        <w:t xml:space="preserve">Objectif</w:t>
      </w:r>
    </w:p>
    <w:p w:rsidR="00000000" w:rsidDel="00000000" w:rsidP="00000000" w:rsidRDefault="00000000" w:rsidRPr="00000000" w14:paraId="0000013A">
      <w:pPr>
        <w:spacing w:after="240" w:before="240" w:lineRule="auto"/>
        <w:rPr/>
      </w:pPr>
      <w:r w:rsidDel="00000000" w:rsidR="00000000" w:rsidRPr="00000000">
        <w:rPr>
          <w:rtl w:val="0"/>
        </w:rPr>
        <w:t xml:space="preserve">Déterminer si l’hydroélectricité locale et l’intégration électrique villageoise peuvent soutenir un projet de calcul par étapes sans devenir un mégaprojet de transport longue distance.</w:t>
      </w:r>
    </w:p>
    <w:p w:rsidR="00000000" w:rsidDel="00000000" w:rsidP="00000000" w:rsidRDefault="00000000" w:rsidRPr="00000000" w14:paraId="0000013B">
      <w:pPr>
        <w:pStyle w:val="Heading3"/>
        <w:keepNext w:val="0"/>
        <w:keepLines w:val="0"/>
        <w:rPr>
          <w:rFonts w:ascii="Baskervville Medium" w:cs="Baskervville Medium" w:eastAsia="Baskervville Medium" w:hAnsi="Baskervville Medium"/>
          <w:sz w:val="26"/>
          <w:szCs w:val="26"/>
        </w:rPr>
      </w:pPr>
      <w:bookmarkStart w:colFirst="0" w:colLast="0" w:name="_a709v28u7ka5" w:id="31"/>
      <w:bookmarkEnd w:id="31"/>
      <w:r w:rsidDel="00000000" w:rsidR="00000000" w:rsidRPr="00000000">
        <w:rPr>
          <w:rFonts w:ascii="Baskervville Medium" w:cs="Baskervville Medium" w:eastAsia="Baskervville Medium" w:hAnsi="Baskervville Medium"/>
          <w:sz w:val="26"/>
          <w:szCs w:val="26"/>
          <w:rtl w:val="0"/>
        </w:rPr>
        <w:t xml:space="preserve">Travaux principaux</w:t>
      </w:r>
    </w:p>
    <w:p w:rsidR="00000000" w:rsidDel="00000000" w:rsidP="00000000" w:rsidRDefault="00000000" w:rsidRPr="00000000" w14:paraId="0000013C">
      <w:pPr>
        <w:numPr>
          <w:ilvl w:val="0"/>
          <w:numId w:val="32"/>
        </w:numPr>
        <w:spacing w:after="0" w:afterAutospacing="0" w:before="240" w:lineRule="auto"/>
        <w:ind w:left="720" w:hanging="360"/>
      </w:pPr>
      <w:r w:rsidDel="00000000" w:rsidR="00000000" w:rsidRPr="00000000">
        <w:rPr>
          <w:rtl w:val="0"/>
        </w:rPr>
        <w:t xml:space="preserve">Valider l’hydrologie, les débits saisonniers et le potentiel préliminaire de production.</w:t>
      </w:r>
    </w:p>
    <w:p w:rsidR="00000000" w:rsidDel="00000000" w:rsidP="00000000" w:rsidRDefault="00000000" w:rsidRPr="00000000" w14:paraId="0000013D">
      <w:pPr>
        <w:numPr>
          <w:ilvl w:val="0"/>
          <w:numId w:val="32"/>
        </w:numPr>
        <w:spacing w:after="0" w:afterAutospacing="0" w:before="0" w:beforeAutospacing="0" w:lineRule="auto"/>
        <w:ind w:left="720" w:hanging="360"/>
      </w:pPr>
      <w:r w:rsidDel="00000000" w:rsidR="00000000" w:rsidRPr="00000000">
        <w:rPr>
          <w:rtl w:val="0"/>
        </w:rPr>
        <w:t xml:space="preserve">Évaluer des options au fil de l’eau ou d’autres configurations faisables.</w:t>
      </w:r>
    </w:p>
    <w:p w:rsidR="00000000" w:rsidDel="00000000" w:rsidP="00000000" w:rsidRDefault="00000000" w:rsidRPr="00000000" w14:paraId="0000013E">
      <w:pPr>
        <w:numPr>
          <w:ilvl w:val="0"/>
          <w:numId w:val="32"/>
        </w:numPr>
        <w:spacing w:after="0" w:afterAutospacing="0" w:before="0" w:beforeAutospacing="0" w:lineRule="auto"/>
        <w:ind w:left="720" w:hanging="360"/>
      </w:pPr>
      <w:r w:rsidDel="00000000" w:rsidR="00000000" w:rsidRPr="00000000">
        <w:rPr>
          <w:rtl w:val="0"/>
        </w:rPr>
        <w:t xml:space="preserve">Identifier les contraintes environnementales et le parcours d’autorisation.</w:t>
      </w:r>
    </w:p>
    <w:p w:rsidR="00000000" w:rsidDel="00000000" w:rsidP="00000000" w:rsidRDefault="00000000" w:rsidRPr="00000000" w14:paraId="0000013F">
      <w:pPr>
        <w:numPr>
          <w:ilvl w:val="0"/>
          <w:numId w:val="32"/>
        </w:numPr>
        <w:spacing w:after="0" w:afterAutospacing="0" w:before="0" w:beforeAutospacing="0" w:lineRule="auto"/>
        <w:ind w:left="720" w:hanging="360"/>
      </w:pPr>
      <w:r w:rsidDel="00000000" w:rsidR="00000000" w:rsidRPr="00000000">
        <w:rPr>
          <w:rtl w:val="0"/>
        </w:rPr>
        <w:t xml:space="preserve">Évaluer le concept de courte ligne moyenne tension entre la source hydroélectrique et le poste du village.</w:t>
      </w:r>
    </w:p>
    <w:p w:rsidR="00000000" w:rsidDel="00000000" w:rsidP="00000000" w:rsidRDefault="00000000" w:rsidRPr="00000000" w14:paraId="00000140">
      <w:pPr>
        <w:numPr>
          <w:ilvl w:val="0"/>
          <w:numId w:val="32"/>
        </w:numPr>
        <w:spacing w:after="0" w:afterAutospacing="0" w:before="0" w:beforeAutospacing="0" w:lineRule="auto"/>
        <w:ind w:left="720" w:hanging="360"/>
      </w:pPr>
      <w:r w:rsidDel="00000000" w:rsidR="00000000" w:rsidRPr="00000000">
        <w:rPr>
          <w:rtl w:val="0"/>
        </w:rPr>
        <w:t xml:space="preserve">Définir l’emplacement du poste et l’architecture unifilaire préliminaire.</w:t>
      </w:r>
    </w:p>
    <w:p w:rsidR="00000000" w:rsidDel="00000000" w:rsidP="00000000" w:rsidRDefault="00000000" w:rsidRPr="00000000" w14:paraId="00000141">
      <w:pPr>
        <w:numPr>
          <w:ilvl w:val="0"/>
          <w:numId w:val="32"/>
        </w:numPr>
        <w:spacing w:after="0" w:afterAutospacing="0" w:before="0" w:beforeAutospacing="0" w:lineRule="auto"/>
        <w:ind w:left="720" w:hanging="360"/>
      </w:pPr>
      <w:r w:rsidDel="00000000" w:rsidR="00000000" w:rsidRPr="00000000">
        <w:rPr>
          <w:rtl w:val="0"/>
        </w:rPr>
        <w:t xml:space="preserve">Établir la séquence des charges et la stratégie d’alimentation des plateformes.</w:t>
      </w:r>
    </w:p>
    <w:p w:rsidR="00000000" w:rsidDel="00000000" w:rsidP="00000000" w:rsidRDefault="00000000" w:rsidRPr="00000000" w14:paraId="00000142">
      <w:pPr>
        <w:numPr>
          <w:ilvl w:val="0"/>
          <w:numId w:val="32"/>
        </w:numPr>
        <w:spacing w:after="0" w:afterAutospacing="0" w:before="0" w:beforeAutospacing="0" w:lineRule="auto"/>
        <w:ind w:left="720" w:hanging="360"/>
      </w:pPr>
      <w:r w:rsidDel="00000000" w:rsidR="00000000" w:rsidRPr="00000000">
        <w:rPr>
          <w:rtl w:val="0"/>
        </w:rPr>
        <w:t xml:space="preserve">Réserver de l’électricité pour les besoins locaux / communautaires avant l’expansion du calcul.</w:t>
      </w:r>
    </w:p>
    <w:p w:rsidR="00000000" w:rsidDel="00000000" w:rsidP="00000000" w:rsidRDefault="00000000" w:rsidRPr="00000000" w14:paraId="00000143">
      <w:pPr>
        <w:numPr>
          <w:ilvl w:val="0"/>
          <w:numId w:val="32"/>
        </w:numPr>
        <w:spacing w:after="0" w:afterAutospacing="0" w:before="0" w:beforeAutospacing="0" w:lineRule="auto"/>
        <w:ind w:left="720" w:hanging="360"/>
      </w:pPr>
      <w:r w:rsidDel="00000000" w:rsidR="00000000" w:rsidRPr="00000000">
        <w:rPr>
          <w:rtl w:val="0"/>
        </w:rPr>
        <w:t xml:space="preserve">Confirmer le concept de secours pour les charges critiques.</w:t>
      </w:r>
    </w:p>
    <w:p w:rsidR="00000000" w:rsidDel="00000000" w:rsidP="00000000" w:rsidRDefault="00000000" w:rsidRPr="00000000" w14:paraId="00000144">
      <w:pPr>
        <w:numPr>
          <w:ilvl w:val="0"/>
          <w:numId w:val="32"/>
        </w:numPr>
        <w:spacing w:after="0" w:afterAutospacing="0" w:before="0" w:beforeAutospacing="0" w:lineRule="auto"/>
        <w:ind w:left="720" w:hanging="360"/>
      </w:pPr>
      <w:r w:rsidDel="00000000" w:rsidR="00000000" w:rsidRPr="00000000">
        <w:rPr>
          <w:rtl w:val="0"/>
        </w:rPr>
        <w:t xml:space="preserve">Définir les limites de comptage :</w:t>
      </w:r>
    </w:p>
    <w:p w:rsidR="00000000" w:rsidDel="00000000" w:rsidP="00000000" w:rsidRDefault="00000000" w:rsidRPr="00000000" w14:paraId="00000145">
      <w:pPr>
        <w:numPr>
          <w:ilvl w:val="1"/>
          <w:numId w:val="32"/>
        </w:numPr>
        <w:spacing w:after="0" w:afterAutospacing="0" w:before="0" w:beforeAutospacing="0" w:lineRule="auto"/>
        <w:ind w:left="1440" w:hanging="360"/>
      </w:pPr>
      <w:r w:rsidDel="00000000" w:rsidR="00000000" w:rsidRPr="00000000">
        <w:rPr>
          <w:rtl w:val="0"/>
        </w:rPr>
        <w:t xml:space="preserve">production hydroélectrique ;</w:t>
      </w:r>
    </w:p>
    <w:p w:rsidR="00000000" w:rsidDel="00000000" w:rsidP="00000000" w:rsidRDefault="00000000" w:rsidRPr="00000000" w14:paraId="00000146">
      <w:pPr>
        <w:numPr>
          <w:ilvl w:val="1"/>
          <w:numId w:val="32"/>
        </w:numPr>
        <w:spacing w:after="0" w:afterAutospacing="0" w:before="0" w:beforeAutospacing="0" w:lineRule="auto"/>
        <w:ind w:left="1440" w:hanging="360"/>
      </w:pPr>
      <w:r w:rsidDel="00000000" w:rsidR="00000000" w:rsidRPr="00000000">
        <w:rPr>
          <w:rtl w:val="0"/>
        </w:rPr>
        <w:t xml:space="preserve">entrée / sortie du poste ;</w:t>
      </w:r>
    </w:p>
    <w:p w:rsidR="00000000" w:rsidDel="00000000" w:rsidP="00000000" w:rsidRDefault="00000000" w:rsidRPr="00000000" w14:paraId="00000147">
      <w:pPr>
        <w:numPr>
          <w:ilvl w:val="1"/>
          <w:numId w:val="32"/>
        </w:numPr>
        <w:spacing w:after="0" w:afterAutospacing="0" w:before="0" w:beforeAutospacing="0" w:lineRule="auto"/>
        <w:ind w:left="1440" w:hanging="360"/>
      </w:pPr>
      <w:r w:rsidDel="00000000" w:rsidR="00000000" w:rsidRPr="00000000">
        <w:rPr>
          <w:rtl w:val="0"/>
        </w:rPr>
        <w:t xml:space="preserve">consommation des plateformes ;</w:t>
      </w:r>
    </w:p>
    <w:p w:rsidR="00000000" w:rsidDel="00000000" w:rsidP="00000000" w:rsidRDefault="00000000" w:rsidRPr="00000000" w14:paraId="00000148">
      <w:pPr>
        <w:numPr>
          <w:ilvl w:val="1"/>
          <w:numId w:val="32"/>
        </w:numPr>
        <w:spacing w:after="0" w:afterAutospacing="0" w:before="0" w:beforeAutospacing="0" w:lineRule="auto"/>
        <w:ind w:left="1440" w:hanging="360"/>
      </w:pPr>
      <w:r w:rsidDel="00000000" w:rsidR="00000000" w:rsidRPr="00000000">
        <w:rPr>
          <w:rtl w:val="0"/>
        </w:rPr>
        <w:t xml:space="preserve">charge des équipements thermiques ;</w:t>
      </w:r>
    </w:p>
    <w:p w:rsidR="00000000" w:rsidDel="00000000" w:rsidP="00000000" w:rsidRDefault="00000000" w:rsidRPr="00000000" w14:paraId="00000149">
      <w:pPr>
        <w:numPr>
          <w:ilvl w:val="1"/>
          <w:numId w:val="32"/>
        </w:numPr>
        <w:spacing w:after="240" w:before="0" w:beforeAutospacing="0" w:lineRule="auto"/>
        <w:ind w:left="1440" w:hanging="360"/>
      </w:pPr>
      <w:r w:rsidDel="00000000" w:rsidR="00000000" w:rsidRPr="00000000">
        <w:rPr>
          <w:rtl w:val="0"/>
        </w:rPr>
        <w:t xml:space="preserve">charges auxiliaires.</w:t>
      </w:r>
    </w:p>
    <w:p w:rsidR="00000000" w:rsidDel="00000000" w:rsidP="00000000" w:rsidRDefault="00000000" w:rsidRPr="00000000" w14:paraId="0000014A">
      <w:pPr>
        <w:pStyle w:val="Heading3"/>
        <w:keepNext w:val="0"/>
        <w:keepLines w:val="0"/>
        <w:rPr>
          <w:rFonts w:ascii="Baskervville Medium" w:cs="Baskervville Medium" w:eastAsia="Baskervville Medium" w:hAnsi="Baskervville Medium"/>
          <w:sz w:val="26"/>
          <w:szCs w:val="26"/>
        </w:rPr>
      </w:pPr>
      <w:bookmarkStart w:colFirst="0" w:colLast="0" w:name="_1ig3qjbb7gyn" w:id="32"/>
      <w:bookmarkEnd w:id="32"/>
      <w:r w:rsidDel="00000000" w:rsidR="00000000" w:rsidRPr="00000000">
        <w:rPr>
          <w:rFonts w:ascii="Baskervville Medium" w:cs="Baskervville Medium" w:eastAsia="Baskervville Medium" w:hAnsi="Baskervville Medium"/>
          <w:sz w:val="26"/>
          <w:szCs w:val="26"/>
          <w:rtl w:val="0"/>
        </w:rPr>
        <w:t xml:space="preserve">Preuves requises</w:t>
      </w:r>
    </w:p>
    <w:p w:rsidR="00000000" w:rsidDel="00000000" w:rsidP="00000000" w:rsidRDefault="00000000" w:rsidRPr="00000000" w14:paraId="0000014B">
      <w:pPr>
        <w:numPr>
          <w:ilvl w:val="0"/>
          <w:numId w:val="15"/>
        </w:numPr>
        <w:spacing w:after="0" w:afterAutospacing="0" w:before="240" w:lineRule="auto"/>
        <w:ind w:left="720" w:hanging="360"/>
      </w:pPr>
      <w:r w:rsidDel="00000000" w:rsidR="00000000" w:rsidRPr="00000000">
        <w:rPr>
          <w:rtl w:val="0"/>
        </w:rPr>
        <w:t xml:space="preserve">Exigences de données hydrologiques et de débit.</w:t>
      </w:r>
    </w:p>
    <w:p w:rsidR="00000000" w:rsidDel="00000000" w:rsidP="00000000" w:rsidRDefault="00000000" w:rsidRPr="00000000" w14:paraId="0000014C">
      <w:pPr>
        <w:numPr>
          <w:ilvl w:val="0"/>
          <w:numId w:val="15"/>
        </w:numPr>
        <w:spacing w:after="0" w:afterAutospacing="0" w:before="0" w:beforeAutospacing="0" w:lineRule="auto"/>
        <w:ind w:left="720" w:hanging="360"/>
      </w:pPr>
      <w:r w:rsidDel="00000000" w:rsidR="00000000" w:rsidRPr="00000000">
        <w:rPr>
          <w:rtl w:val="0"/>
        </w:rPr>
        <w:t xml:space="preserve">Implantation hydroélectrique conceptuelle.</w:t>
      </w:r>
    </w:p>
    <w:p w:rsidR="00000000" w:rsidDel="00000000" w:rsidP="00000000" w:rsidRDefault="00000000" w:rsidRPr="00000000" w14:paraId="0000014D">
      <w:pPr>
        <w:numPr>
          <w:ilvl w:val="0"/>
          <w:numId w:val="15"/>
        </w:numPr>
        <w:spacing w:after="0" w:afterAutospacing="0" w:before="0" w:beforeAutospacing="0" w:lineRule="auto"/>
        <w:ind w:left="720" w:hanging="360"/>
      </w:pPr>
      <w:r w:rsidDel="00000000" w:rsidR="00000000" w:rsidRPr="00000000">
        <w:rPr>
          <w:rtl w:val="0"/>
        </w:rPr>
        <w:t xml:space="preserve">Schéma électrique unifilaire préliminaire.</w:t>
      </w:r>
    </w:p>
    <w:p w:rsidR="00000000" w:rsidDel="00000000" w:rsidP="00000000" w:rsidRDefault="00000000" w:rsidRPr="00000000" w14:paraId="0000014E">
      <w:pPr>
        <w:numPr>
          <w:ilvl w:val="0"/>
          <w:numId w:val="15"/>
        </w:numPr>
        <w:spacing w:after="0" w:afterAutospacing="0" w:before="0" w:beforeAutospacing="0" w:lineRule="auto"/>
        <w:ind w:left="720" w:hanging="360"/>
      </w:pPr>
      <w:r w:rsidDel="00000000" w:rsidR="00000000" w:rsidRPr="00000000">
        <w:rPr>
          <w:rtl w:val="0"/>
        </w:rPr>
        <w:t xml:space="preserve">Exigences de charge et de qualité de l’électricité.</w:t>
      </w:r>
    </w:p>
    <w:p w:rsidR="00000000" w:rsidDel="00000000" w:rsidP="00000000" w:rsidRDefault="00000000" w:rsidRPr="00000000" w14:paraId="0000014F">
      <w:pPr>
        <w:numPr>
          <w:ilvl w:val="0"/>
          <w:numId w:val="15"/>
        </w:numPr>
        <w:spacing w:after="0" w:afterAutospacing="0" w:before="0" w:beforeAutospacing="0" w:lineRule="auto"/>
        <w:ind w:left="720" w:hanging="360"/>
      </w:pPr>
      <w:r w:rsidDel="00000000" w:rsidR="00000000" w:rsidRPr="00000000">
        <w:rPr>
          <w:rtl w:val="0"/>
        </w:rPr>
        <w:t xml:space="preserve">Concept d’interconnexion.</w:t>
      </w:r>
    </w:p>
    <w:p w:rsidR="00000000" w:rsidDel="00000000" w:rsidP="00000000" w:rsidRDefault="00000000" w:rsidRPr="00000000" w14:paraId="00000150">
      <w:pPr>
        <w:numPr>
          <w:ilvl w:val="0"/>
          <w:numId w:val="15"/>
        </w:numPr>
        <w:spacing w:after="0" w:afterAutospacing="0" w:before="0" w:beforeAutospacing="0" w:lineRule="auto"/>
        <w:ind w:left="720" w:hanging="360"/>
      </w:pPr>
      <w:r w:rsidDel="00000000" w:rsidR="00000000" w:rsidRPr="00000000">
        <w:rPr>
          <w:rtl w:val="0"/>
        </w:rPr>
        <w:t xml:space="preserve">Concept de marge de réserve locale.</w:t>
      </w:r>
    </w:p>
    <w:p w:rsidR="00000000" w:rsidDel="00000000" w:rsidP="00000000" w:rsidRDefault="00000000" w:rsidRPr="00000000" w14:paraId="00000151">
      <w:pPr>
        <w:numPr>
          <w:ilvl w:val="0"/>
          <w:numId w:val="15"/>
        </w:numPr>
        <w:spacing w:after="0" w:afterAutospacing="0" w:before="0" w:beforeAutospacing="0" w:lineRule="auto"/>
        <w:ind w:left="720" w:hanging="360"/>
      </w:pPr>
      <w:r w:rsidDel="00000000" w:rsidR="00000000" w:rsidRPr="00000000">
        <w:rPr>
          <w:rtl w:val="0"/>
        </w:rPr>
        <w:t xml:space="preserve">Plan de secours diesel / urgence.</w:t>
      </w:r>
    </w:p>
    <w:p w:rsidR="00000000" w:rsidDel="00000000" w:rsidP="00000000" w:rsidRDefault="00000000" w:rsidRPr="00000000" w14:paraId="00000152">
      <w:pPr>
        <w:numPr>
          <w:ilvl w:val="0"/>
          <w:numId w:val="15"/>
        </w:numPr>
        <w:spacing w:after="240" w:before="0" w:beforeAutospacing="0" w:lineRule="auto"/>
        <w:ind w:left="720" w:hanging="360"/>
      </w:pPr>
      <w:r w:rsidDel="00000000" w:rsidR="00000000" w:rsidRPr="00000000">
        <w:rPr>
          <w:rtl w:val="0"/>
        </w:rPr>
        <w:t xml:space="preserve">Mémo du parcours d’autorisation.</w:t>
      </w:r>
    </w:p>
    <w:p w:rsidR="00000000" w:rsidDel="00000000" w:rsidP="00000000" w:rsidRDefault="00000000" w:rsidRPr="00000000" w14:paraId="00000153">
      <w:pPr>
        <w:pStyle w:val="Heading3"/>
        <w:keepNext w:val="0"/>
        <w:keepLines w:val="0"/>
        <w:rPr>
          <w:rFonts w:ascii="Baskervville Medium" w:cs="Baskervville Medium" w:eastAsia="Baskervville Medium" w:hAnsi="Baskervville Medium"/>
          <w:sz w:val="26"/>
          <w:szCs w:val="26"/>
        </w:rPr>
      </w:pPr>
      <w:bookmarkStart w:colFirst="0" w:colLast="0" w:name="_okn2liwp56u" w:id="33"/>
      <w:bookmarkEnd w:id="33"/>
      <w:r w:rsidDel="00000000" w:rsidR="00000000" w:rsidRPr="00000000">
        <w:rPr>
          <w:rFonts w:ascii="Baskervville Medium" w:cs="Baskervville Medium" w:eastAsia="Baskervville Medium" w:hAnsi="Baskervville Medium"/>
          <w:sz w:val="26"/>
          <w:szCs w:val="26"/>
          <w:rtl w:val="0"/>
        </w:rPr>
        <w:t xml:space="preserve">Livrables</w:t>
      </w:r>
    </w:p>
    <w:p w:rsidR="00000000" w:rsidDel="00000000" w:rsidP="00000000" w:rsidRDefault="00000000" w:rsidRPr="00000000" w14:paraId="00000154">
      <w:pPr>
        <w:numPr>
          <w:ilvl w:val="0"/>
          <w:numId w:val="3"/>
        </w:numPr>
        <w:spacing w:after="0" w:afterAutospacing="0" w:before="240" w:lineRule="auto"/>
        <w:ind w:left="720" w:hanging="360"/>
      </w:pPr>
      <w:r w:rsidDel="00000000" w:rsidR="00000000" w:rsidRPr="00000000">
        <w:rPr>
          <w:rtl w:val="0"/>
        </w:rPr>
        <w:t xml:space="preserve">Rapport de préfaisabilité hydroélectrique / réseau.</w:t>
      </w:r>
    </w:p>
    <w:p w:rsidR="00000000" w:rsidDel="00000000" w:rsidP="00000000" w:rsidRDefault="00000000" w:rsidRPr="00000000" w14:paraId="00000155">
      <w:pPr>
        <w:numPr>
          <w:ilvl w:val="0"/>
          <w:numId w:val="3"/>
        </w:numPr>
        <w:spacing w:after="0" w:afterAutospacing="0" w:before="0" w:beforeAutospacing="0" w:lineRule="auto"/>
        <w:ind w:left="720" w:hanging="360"/>
      </w:pPr>
      <w:r w:rsidDel="00000000" w:rsidR="00000000" w:rsidRPr="00000000">
        <w:rPr>
          <w:rtl w:val="0"/>
        </w:rPr>
        <w:t xml:space="preserve">Concept d’interconnexion électrique.</w:t>
      </w:r>
    </w:p>
    <w:p w:rsidR="00000000" w:rsidDel="00000000" w:rsidP="00000000" w:rsidRDefault="00000000" w:rsidRPr="00000000" w14:paraId="00000156">
      <w:pPr>
        <w:numPr>
          <w:ilvl w:val="0"/>
          <w:numId w:val="3"/>
        </w:numPr>
        <w:spacing w:after="0" w:afterAutospacing="0" w:before="0" w:beforeAutospacing="0" w:lineRule="auto"/>
        <w:ind w:left="720" w:hanging="360"/>
      </w:pPr>
      <w:r w:rsidDel="00000000" w:rsidR="00000000" w:rsidRPr="00000000">
        <w:rPr>
          <w:rtl w:val="0"/>
        </w:rPr>
        <w:t xml:space="preserve">Ébauche de politique de réserve pour les charges locales.</w:t>
      </w:r>
    </w:p>
    <w:p w:rsidR="00000000" w:rsidDel="00000000" w:rsidP="00000000" w:rsidRDefault="00000000" w:rsidRPr="00000000" w14:paraId="00000157">
      <w:pPr>
        <w:numPr>
          <w:ilvl w:val="0"/>
          <w:numId w:val="3"/>
        </w:numPr>
        <w:spacing w:after="0" w:afterAutospacing="0" w:before="0" w:beforeAutospacing="0" w:lineRule="auto"/>
        <w:ind w:left="720" w:hanging="360"/>
      </w:pPr>
      <w:r w:rsidDel="00000000" w:rsidR="00000000" w:rsidRPr="00000000">
        <w:rPr>
          <w:rtl w:val="0"/>
        </w:rPr>
        <w:t xml:space="preserve">Plan de comptage préliminaire.</w:t>
      </w:r>
    </w:p>
    <w:p w:rsidR="00000000" w:rsidDel="00000000" w:rsidP="00000000" w:rsidRDefault="00000000" w:rsidRPr="00000000" w14:paraId="00000158">
      <w:pPr>
        <w:numPr>
          <w:ilvl w:val="0"/>
          <w:numId w:val="3"/>
        </w:numPr>
        <w:spacing w:after="240" w:before="0" w:beforeAutospacing="0" w:lineRule="auto"/>
        <w:ind w:left="720" w:hanging="360"/>
      </w:pPr>
      <w:r w:rsidDel="00000000" w:rsidR="00000000" w:rsidRPr="00000000">
        <w:rPr>
          <w:rtl w:val="0"/>
        </w:rPr>
        <w:t xml:space="preserve">Liste des enjeux d’autorisation environnementale.</w:t>
      </w:r>
    </w:p>
    <w:p w:rsidR="00000000" w:rsidDel="00000000" w:rsidP="00000000" w:rsidRDefault="00000000" w:rsidRPr="00000000" w14:paraId="00000159">
      <w:pPr>
        <w:pStyle w:val="Heading3"/>
        <w:keepNext w:val="0"/>
        <w:keepLines w:val="0"/>
        <w:rPr>
          <w:rFonts w:ascii="Baskervville Medium" w:cs="Baskervville Medium" w:eastAsia="Baskervville Medium" w:hAnsi="Baskervville Medium"/>
          <w:sz w:val="26"/>
          <w:szCs w:val="26"/>
        </w:rPr>
      </w:pPr>
      <w:bookmarkStart w:colFirst="0" w:colLast="0" w:name="_xe9bs71g77f2" w:id="34"/>
      <w:bookmarkEnd w:id="34"/>
      <w:r w:rsidDel="00000000" w:rsidR="00000000" w:rsidRPr="00000000">
        <w:rPr>
          <w:rFonts w:ascii="Baskervville Medium" w:cs="Baskervville Medium" w:eastAsia="Baskervville Medium" w:hAnsi="Baskervville Medium"/>
          <w:sz w:val="26"/>
          <w:szCs w:val="26"/>
          <w:rtl w:val="0"/>
        </w:rPr>
        <w:t xml:space="preserve">Condition d’avancement</w:t>
      </w:r>
    </w:p>
    <w:p w:rsidR="00000000" w:rsidDel="00000000" w:rsidP="00000000" w:rsidRDefault="00000000" w:rsidRPr="00000000" w14:paraId="0000015A">
      <w:pPr>
        <w:spacing w:after="240" w:before="240" w:lineRule="auto"/>
        <w:rPr>
          <w:b w:val="1"/>
          <w:bCs w:val="1"/>
        </w:rPr>
      </w:pPr>
      <w:r w:rsidDel="00000000" w:rsidR="00000000" w:rsidRPr="00000000">
        <w:rPr>
          <w:rtl w:val="0"/>
        </w:rPr>
        <w:t xml:space="preserve">Le projet ne devrait avancer que s’il peut préserver la conception centrale : </w:t>
      </w:r>
      <w:r w:rsidDel="00000000" w:rsidR="00000000" w:rsidRPr="00000000">
        <w:rPr>
          <w:b w:val="1"/>
          <w:bCs w:val="1"/>
          <w:rtl w:val="0"/>
        </w:rPr>
        <w:t xml:space="preserve">utilisation locale de l’électricité, courte connexion électrique lorsque faisable, valeur thermique pour le village et expansion graduelle du calcul.</w:t>
      </w:r>
    </w:p>
    <w:p w:rsidR="00000000" w:rsidDel="00000000" w:rsidP="00000000" w:rsidRDefault="00000000" w:rsidRPr="00000000" w14:paraId="0000015B">
      <w:pPr>
        <w:rPr/>
      </w:pPr>
      <w:r w:rsidDel="00000000" w:rsidR="00000000" w:rsidRPr="00000000">
        <w:br w:type="page"/>
      </w:r>
      <w:r w:rsidDel="00000000" w:rsidR="00000000" w:rsidRPr="00000000">
        <w:rPr>
          <w:rtl w:val="0"/>
        </w:rPr>
      </w:r>
    </w:p>
    <w:p w:rsidR="00000000" w:rsidDel="00000000" w:rsidP="00000000" w:rsidRDefault="00000000" w:rsidRPr="00000000" w14:paraId="0000015C">
      <w:pPr>
        <w:rPr/>
      </w:pPr>
      <w:r w:rsidDel="00000000" w:rsidR="00000000" w:rsidRPr="00000000">
        <w:rPr>
          <w:rtl w:val="0"/>
        </w:rPr>
      </w:r>
    </w:p>
    <w:p w:rsidR="00000000" w:rsidDel="00000000" w:rsidP="00000000" w:rsidRDefault="00000000" w:rsidRPr="00000000" w14:paraId="0000015D">
      <w:pPr>
        <w:pStyle w:val="Heading2"/>
        <w:keepNext w:val="0"/>
        <w:keepLines w:val="0"/>
        <w:rPr>
          <w:rFonts w:ascii="Baskervville Medium" w:cs="Baskervville Medium" w:eastAsia="Baskervville Medium" w:hAnsi="Baskervville Medium"/>
          <w:sz w:val="34"/>
          <w:szCs w:val="34"/>
        </w:rPr>
      </w:pPr>
      <w:bookmarkStart w:colFirst="0" w:colLast="0" w:name="_ewm0kdxunk3o" w:id="35"/>
      <w:bookmarkEnd w:id="35"/>
      <w:r w:rsidDel="00000000" w:rsidR="00000000" w:rsidRPr="00000000">
        <w:rPr>
          <w:rFonts w:ascii="Baskervville Medium" w:cs="Baskervville Medium" w:eastAsia="Baskervville Medium" w:hAnsi="Baskervville Medium"/>
          <w:sz w:val="34"/>
          <w:szCs w:val="34"/>
          <w:rtl w:val="0"/>
        </w:rPr>
        <w:t xml:space="preserve">9. Phase 4 — Conception fibre et logistique</w:t>
      </w:r>
    </w:p>
    <w:p w:rsidR="00000000" w:rsidDel="00000000" w:rsidP="00000000" w:rsidRDefault="00000000" w:rsidRPr="00000000" w14:paraId="0000015E">
      <w:pPr>
        <w:pStyle w:val="Heading3"/>
        <w:keepNext w:val="0"/>
        <w:keepLines w:val="0"/>
        <w:rPr>
          <w:rFonts w:ascii="Baskervville Medium" w:cs="Baskervville Medium" w:eastAsia="Baskervville Medium" w:hAnsi="Baskervville Medium"/>
          <w:sz w:val="26"/>
          <w:szCs w:val="26"/>
        </w:rPr>
      </w:pPr>
      <w:bookmarkStart w:colFirst="0" w:colLast="0" w:name="_9ehb9dhzl9k6" w:id="36"/>
      <w:bookmarkEnd w:id="36"/>
      <w:r w:rsidDel="00000000" w:rsidR="00000000" w:rsidRPr="00000000">
        <w:rPr>
          <w:rFonts w:ascii="Baskervville Medium" w:cs="Baskervville Medium" w:eastAsia="Baskervville Medium" w:hAnsi="Baskervville Medium"/>
          <w:sz w:val="26"/>
          <w:szCs w:val="26"/>
          <w:rtl w:val="0"/>
        </w:rPr>
        <w:t xml:space="preserve">Objectif</w:t>
      </w:r>
    </w:p>
    <w:p w:rsidR="00000000" w:rsidDel="00000000" w:rsidP="00000000" w:rsidRDefault="00000000" w:rsidRPr="00000000" w14:paraId="0000015F">
      <w:pPr>
        <w:spacing w:after="240" w:before="240" w:lineRule="auto"/>
        <w:rPr/>
      </w:pPr>
      <w:r w:rsidDel="00000000" w:rsidR="00000000" w:rsidRPr="00000000">
        <w:rPr>
          <w:rtl w:val="0"/>
        </w:rPr>
        <w:t xml:space="preserve">Confirmer si le projet peut exporter de façon fiable les résultats de calcul et déployer / entretenir physiquement des conteneurs modulaires sur la côte du Labrador.</w:t>
      </w:r>
    </w:p>
    <w:p w:rsidR="00000000" w:rsidDel="00000000" w:rsidP="00000000" w:rsidRDefault="00000000" w:rsidRPr="00000000" w14:paraId="00000160">
      <w:pPr>
        <w:pStyle w:val="Heading3"/>
        <w:keepNext w:val="0"/>
        <w:keepLines w:val="0"/>
        <w:rPr>
          <w:rFonts w:ascii="Baskervville Medium" w:cs="Baskervville Medium" w:eastAsia="Baskervville Medium" w:hAnsi="Baskervville Medium"/>
          <w:sz w:val="26"/>
          <w:szCs w:val="26"/>
        </w:rPr>
      </w:pPr>
      <w:bookmarkStart w:colFirst="0" w:colLast="0" w:name="_v4cnl7m2oqox" w:id="37"/>
      <w:bookmarkEnd w:id="37"/>
      <w:r w:rsidDel="00000000" w:rsidR="00000000" w:rsidRPr="00000000">
        <w:rPr>
          <w:rFonts w:ascii="Baskervville Medium" w:cs="Baskervville Medium" w:eastAsia="Baskervville Medium" w:hAnsi="Baskervville Medium"/>
          <w:sz w:val="26"/>
          <w:szCs w:val="26"/>
          <w:rtl w:val="0"/>
        </w:rPr>
        <w:t xml:space="preserve">Travaux principaux</w:t>
      </w:r>
    </w:p>
    <w:p w:rsidR="00000000" w:rsidDel="00000000" w:rsidP="00000000" w:rsidRDefault="00000000" w:rsidRPr="00000000" w14:paraId="00000161">
      <w:pPr>
        <w:pStyle w:val="Heading4"/>
        <w:keepNext w:val="0"/>
        <w:keepLines w:val="0"/>
        <w:rPr>
          <w:rFonts w:ascii="Baskervville Medium" w:cs="Baskervville Medium" w:eastAsia="Baskervville Medium" w:hAnsi="Baskervville Medium"/>
        </w:rPr>
      </w:pPr>
      <w:bookmarkStart w:colFirst="0" w:colLast="0" w:name="_hw5ux8f02ctl" w:id="38"/>
      <w:bookmarkEnd w:id="38"/>
      <w:r w:rsidDel="00000000" w:rsidR="00000000" w:rsidRPr="00000000">
        <w:rPr>
          <w:rFonts w:ascii="Baskervville Medium" w:cs="Baskervville Medium" w:eastAsia="Baskervville Medium" w:hAnsi="Baskervville Medium"/>
          <w:rtl w:val="0"/>
        </w:rPr>
        <w:t xml:space="preserve">Fibre</w:t>
      </w:r>
    </w:p>
    <w:p w:rsidR="00000000" w:rsidDel="00000000" w:rsidP="00000000" w:rsidRDefault="00000000" w:rsidRPr="00000000" w14:paraId="00000162">
      <w:pPr>
        <w:numPr>
          <w:ilvl w:val="0"/>
          <w:numId w:val="31"/>
        </w:numPr>
        <w:spacing w:after="0" w:afterAutospacing="0" w:before="240" w:lineRule="auto"/>
        <w:ind w:left="720" w:hanging="360"/>
      </w:pPr>
      <w:r w:rsidDel="00000000" w:rsidR="00000000" w:rsidRPr="00000000">
        <w:rPr>
          <w:rtl w:val="0"/>
        </w:rPr>
        <w:t xml:space="preserve">Identifier la fibre existante ou les options de connectivité à haute capacité.</w:t>
      </w:r>
    </w:p>
    <w:p w:rsidR="00000000" w:rsidDel="00000000" w:rsidP="00000000" w:rsidRDefault="00000000" w:rsidRPr="00000000" w14:paraId="00000163">
      <w:pPr>
        <w:numPr>
          <w:ilvl w:val="0"/>
          <w:numId w:val="31"/>
        </w:numPr>
        <w:spacing w:after="0" w:afterAutospacing="0" w:before="0" w:beforeAutospacing="0" w:lineRule="auto"/>
        <w:ind w:left="720" w:hanging="360"/>
      </w:pPr>
      <w:r w:rsidDel="00000000" w:rsidR="00000000" w:rsidRPr="00000000">
        <w:rPr>
          <w:rtl w:val="0"/>
        </w:rPr>
        <w:t xml:space="preserve">Confirmer la latence, la disponibilité, les contraintes de niveau de service et le modèle de réparation.</w:t>
      </w:r>
    </w:p>
    <w:p w:rsidR="00000000" w:rsidDel="00000000" w:rsidP="00000000" w:rsidRDefault="00000000" w:rsidRPr="00000000" w14:paraId="00000164">
      <w:pPr>
        <w:numPr>
          <w:ilvl w:val="0"/>
          <w:numId w:val="31"/>
        </w:numPr>
        <w:spacing w:after="0" w:afterAutospacing="0" w:before="0" w:beforeAutospacing="0" w:lineRule="auto"/>
        <w:ind w:left="720" w:hanging="360"/>
      </w:pPr>
      <w:r w:rsidDel="00000000" w:rsidR="00000000" w:rsidRPr="00000000">
        <w:rPr>
          <w:rtl w:val="0"/>
        </w:rPr>
        <w:t xml:space="preserve">Identifier les options de redondance.</w:t>
      </w:r>
    </w:p>
    <w:p w:rsidR="00000000" w:rsidDel="00000000" w:rsidP="00000000" w:rsidRDefault="00000000" w:rsidRPr="00000000" w14:paraId="00000165">
      <w:pPr>
        <w:numPr>
          <w:ilvl w:val="0"/>
          <w:numId w:val="31"/>
        </w:numPr>
        <w:spacing w:after="0" w:afterAutospacing="0" w:before="0" w:beforeAutospacing="0" w:lineRule="auto"/>
        <w:ind w:left="720" w:hanging="360"/>
      </w:pPr>
      <w:r w:rsidDel="00000000" w:rsidR="00000000" w:rsidRPr="00000000">
        <w:rPr>
          <w:rtl w:val="0"/>
        </w:rPr>
        <w:t xml:space="preserve">Définir les exigences du centre d’exploitation réseau.</w:t>
      </w:r>
    </w:p>
    <w:p w:rsidR="00000000" w:rsidDel="00000000" w:rsidP="00000000" w:rsidRDefault="00000000" w:rsidRPr="00000000" w14:paraId="00000166">
      <w:pPr>
        <w:numPr>
          <w:ilvl w:val="0"/>
          <w:numId w:val="31"/>
        </w:numPr>
        <w:spacing w:after="0" w:afterAutospacing="0" w:before="0" w:beforeAutospacing="0" w:lineRule="auto"/>
        <w:ind w:left="720" w:hanging="360"/>
      </w:pPr>
      <w:r w:rsidDel="00000000" w:rsidR="00000000" w:rsidRPr="00000000">
        <w:rPr>
          <w:rtl w:val="0"/>
        </w:rPr>
        <w:t xml:space="preserve">Définir le point de remise au locataire et la limite de surveillance « boîte noire ».</w:t>
      </w:r>
    </w:p>
    <w:p w:rsidR="00000000" w:rsidDel="00000000" w:rsidP="00000000" w:rsidRDefault="00000000" w:rsidRPr="00000000" w14:paraId="00000167">
      <w:pPr>
        <w:numPr>
          <w:ilvl w:val="0"/>
          <w:numId w:val="31"/>
        </w:numPr>
        <w:spacing w:after="240" w:before="0" w:beforeAutospacing="0" w:lineRule="auto"/>
        <w:ind w:left="720" w:hanging="360"/>
      </w:pPr>
      <w:r w:rsidDel="00000000" w:rsidR="00000000" w:rsidRPr="00000000">
        <w:rPr>
          <w:rtl w:val="0"/>
        </w:rPr>
        <w:t xml:space="preserve">Confirmer quelles métriques d’infrastructure peuvent être surveillées sans exposition des données des locataires.</w:t>
      </w:r>
    </w:p>
    <w:p w:rsidR="00000000" w:rsidDel="00000000" w:rsidP="00000000" w:rsidRDefault="00000000" w:rsidRPr="00000000" w14:paraId="00000168">
      <w:pPr>
        <w:pStyle w:val="Heading4"/>
        <w:keepNext w:val="0"/>
        <w:keepLines w:val="0"/>
        <w:rPr>
          <w:rFonts w:ascii="Baskervville Medium" w:cs="Baskervville Medium" w:eastAsia="Baskervville Medium" w:hAnsi="Baskervville Medium"/>
        </w:rPr>
      </w:pPr>
      <w:bookmarkStart w:colFirst="0" w:colLast="0" w:name="_npoq39wztizb" w:id="39"/>
      <w:bookmarkEnd w:id="39"/>
      <w:r w:rsidDel="00000000" w:rsidR="00000000" w:rsidRPr="00000000">
        <w:rPr>
          <w:rFonts w:ascii="Baskervville Medium" w:cs="Baskervville Medium" w:eastAsia="Baskervville Medium" w:hAnsi="Baskervville Medium"/>
          <w:rtl w:val="0"/>
        </w:rPr>
        <w:t xml:space="preserve">Logistique</w:t>
      </w:r>
    </w:p>
    <w:p w:rsidR="00000000" w:rsidDel="00000000" w:rsidP="00000000" w:rsidRDefault="00000000" w:rsidRPr="00000000" w14:paraId="00000169">
      <w:pPr>
        <w:numPr>
          <w:ilvl w:val="0"/>
          <w:numId w:val="26"/>
        </w:numPr>
        <w:spacing w:after="0" w:afterAutospacing="0" w:before="240" w:lineRule="auto"/>
        <w:ind w:left="720" w:hanging="360"/>
      </w:pPr>
      <w:r w:rsidDel="00000000" w:rsidR="00000000" w:rsidRPr="00000000">
        <w:rPr>
          <w:rtl w:val="0"/>
        </w:rPr>
        <w:t xml:space="preserve">Confirmer la route de livraison maritime et les limites saisonnières.</w:t>
      </w:r>
    </w:p>
    <w:p w:rsidR="00000000" w:rsidDel="00000000" w:rsidP="00000000" w:rsidRDefault="00000000" w:rsidRPr="00000000" w14:paraId="0000016A">
      <w:pPr>
        <w:numPr>
          <w:ilvl w:val="0"/>
          <w:numId w:val="26"/>
        </w:numPr>
        <w:spacing w:after="0" w:afterAutospacing="0" w:before="0" w:beforeAutospacing="0" w:lineRule="auto"/>
        <w:ind w:left="720" w:hanging="360"/>
      </w:pPr>
      <w:r w:rsidDel="00000000" w:rsidR="00000000" w:rsidRPr="00000000">
        <w:rPr>
          <w:rtl w:val="0"/>
        </w:rPr>
        <w:t xml:space="preserve">Identifier les contraintes de port / quai et de manutention.</w:t>
      </w:r>
    </w:p>
    <w:p w:rsidR="00000000" w:rsidDel="00000000" w:rsidP="00000000" w:rsidRDefault="00000000" w:rsidRPr="00000000" w14:paraId="0000016B">
      <w:pPr>
        <w:numPr>
          <w:ilvl w:val="0"/>
          <w:numId w:val="26"/>
        </w:numPr>
        <w:spacing w:after="0" w:afterAutospacing="0" w:before="0" w:beforeAutospacing="0" w:lineRule="auto"/>
        <w:ind w:left="720" w:hanging="360"/>
      </w:pPr>
      <w:r w:rsidDel="00000000" w:rsidR="00000000" w:rsidRPr="00000000">
        <w:rPr>
          <w:rtl w:val="0"/>
        </w:rPr>
        <w:t xml:space="preserve">Définir les dimensions, poids, levages et zones de préparation des conteneurs.</w:t>
      </w:r>
    </w:p>
    <w:p w:rsidR="00000000" w:rsidDel="00000000" w:rsidP="00000000" w:rsidRDefault="00000000" w:rsidRPr="00000000" w14:paraId="0000016C">
      <w:pPr>
        <w:numPr>
          <w:ilvl w:val="0"/>
          <w:numId w:val="26"/>
        </w:numPr>
        <w:spacing w:after="0" w:afterAutospacing="0" w:before="0" w:beforeAutospacing="0" w:lineRule="auto"/>
        <w:ind w:left="720" w:hanging="360"/>
      </w:pPr>
      <w:r w:rsidDel="00000000" w:rsidR="00000000" w:rsidRPr="00000000">
        <w:rPr>
          <w:rtl w:val="0"/>
        </w:rPr>
        <w:t xml:space="preserve">Définir les exigences d’hivernisation et de stockage.</w:t>
      </w:r>
    </w:p>
    <w:p w:rsidR="00000000" w:rsidDel="00000000" w:rsidP="00000000" w:rsidRDefault="00000000" w:rsidRPr="00000000" w14:paraId="0000016D">
      <w:pPr>
        <w:numPr>
          <w:ilvl w:val="0"/>
          <w:numId w:val="26"/>
        </w:numPr>
        <w:spacing w:after="0" w:afterAutospacing="0" w:before="0" w:beforeAutospacing="0" w:lineRule="auto"/>
        <w:ind w:left="720" w:hanging="360"/>
      </w:pPr>
      <w:r w:rsidDel="00000000" w:rsidR="00000000" w:rsidRPr="00000000">
        <w:rPr>
          <w:rtl w:val="0"/>
        </w:rPr>
        <w:t xml:space="preserve">Identifier la stratégie de réparation, de remplacement et de pièces de rechange.</w:t>
      </w:r>
    </w:p>
    <w:p w:rsidR="00000000" w:rsidDel="00000000" w:rsidP="00000000" w:rsidRDefault="00000000" w:rsidRPr="00000000" w14:paraId="0000016E">
      <w:pPr>
        <w:numPr>
          <w:ilvl w:val="0"/>
          <w:numId w:val="26"/>
        </w:numPr>
        <w:spacing w:after="240" w:before="0" w:beforeAutospacing="0" w:lineRule="auto"/>
        <w:ind w:left="720" w:hanging="360"/>
      </w:pPr>
      <w:r w:rsidDel="00000000" w:rsidR="00000000" w:rsidRPr="00000000">
        <w:rPr>
          <w:rtl w:val="0"/>
        </w:rPr>
        <w:t xml:space="preserve">Confirmer les hypothèses de fenêtre de construction.</w:t>
      </w:r>
    </w:p>
    <w:p w:rsidR="00000000" w:rsidDel="00000000" w:rsidP="00000000" w:rsidRDefault="00000000" w:rsidRPr="00000000" w14:paraId="0000016F">
      <w:pPr>
        <w:pStyle w:val="Heading3"/>
        <w:keepNext w:val="0"/>
        <w:keepLines w:val="0"/>
        <w:rPr>
          <w:rFonts w:ascii="Baskervville Medium" w:cs="Baskervville Medium" w:eastAsia="Baskervville Medium" w:hAnsi="Baskervville Medium"/>
          <w:sz w:val="26"/>
          <w:szCs w:val="26"/>
        </w:rPr>
      </w:pPr>
      <w:bookmarkStart w:colFirst="0" w:colLast="0" w:name="_vs31l9avm4fx" w:id="40"/>
      <w:bookmarkEnd w:id="40"/>
      <w:r w:rsidDel="00000000" w:rsidR="00000000" w:rsidRPr="00000000">
        <w:rPr>
          <w:rFonts w:ascii="Baskervville Medium" w:cs="Baskervville Medium" w:eastAsia="Baskervville Medium" w:hAnsi="Baskervville Medium"/>
          <w:sz w:val="26"/>
          <w:szCs w:val="26"/>
          <w:rtl w:val="0"/>
        </w:rPr>
        <w:t xml:space="preserve">Preuves requises</w:t>
      </w:r>
    </w:p>
    <w:p w:rsidR="00000000" w:rsidDel="00000000" w:rsidP="00000000" w:rsidRDefault="00000000" w:rsidRPr="00000000" w14:paraId="00000170">
      <w:pPr>
        <w:numPr>
          <w:ilvl w:val="0"/>
          <w:numId w:val="41"/>
        </w:numPr>
        <w:spacing w:after="0" w:afterAutospacing="0" w:before="240" w:lineRule="auto"/>
        <w:ind w:left="720" w:hanging="360"/>
      </w:pPr>
      <w:r w:rsidDel="00000000" w:rsidR="00000000" w:rsidRPr="00000000">
        <w:rPr>
          <w:rtl w:val="0"/>
        </w:rPr>
        <w:t xml:space="preserve">Mémo de faisabilité fibre.</w:t>
      </w:r>
    </w:p>
    <w:p w:rsidR="00000000" w:rsidDel="00000000" w:rsidP="00000000" w:rsidRDefault="00000000" w:rsidRPr="00000000" w14:paraId="00000171">
      <w:pPr>
        <w:numPr>
          <w:ilvl w:val="0"/>
          <w:numId w:val="41"/>
        </w:numPr>
        <w:spacing w:after="0" w:afterAutospacing="0" w:before="0" w:beforeAutospacing="0" w:lineRule="auto"/>
        <w:ind w:left="720" w:hanging="360"/>
      </w:pPr>
      <w:r w:rsidDel="00000000" w:rsidR="00000000" w:rsidRPr="00000000">
        <w:rPr>
          <w:rtl w:val="0"/>
        </w:rPr>
        <w:t xml:space="preserve">Concept de centre d’exploitation réseau et de connectivité.</w:t>
      </w:r>
    </w:p>
    <w:p w:rsidR="00000000" w:rsidDel="00000000" w:rsidP="00000000" w:rsidRDefault="00000000" w:rsidRPr="00000000" w14:paraId="00000172">
      <w:pPr>
        <w:numPr>
          <w:ilvl w:val="0"/>
          <w:numId w:val="41"/>
        </w:numPr>
        <w:spacing w:after="0" w:afterAutospacing="0" w:before="0" w:beforeAutospacing="0" w:lineRule="auto"/>
        <w:ind w:left="720" w:hanging="360"/>
      </w:pPr>
      <w:r w:rsidDel="00000000" w:rsidR="00000000" w:rsidRPr="00000000">
        <w:rPr>
          <w:rtl w:val="0"/>
        </w:rPr>
        <w:t xml:space="preserve">Options de partenaires télécoms.</w:t>
      </w:r>
    </w:p>
    <w:p w:rsidR="00000000" w:rsidDel="00000000" w:rsidP="00000000" w:rsidRDefault="00000000" w:rsidRPr="00000000" w14:paraId="00000173">
      <w:pPr>
        <w:numPr>
          <w:ilvl w:val="0"/>
          <w:numId w:val="41"/>
        </w:numPr>
        <w:spacing w:after="0" w:afterAutospacing="0" w:before="0" w:beforeAutospacing="0" w:lineRule="auto"/>
        <w:ind w:left="720" w:hanging="360"/>
      </w:pPr>
      <w:r w:rsidDel="00000000" w:rsidR="00000000" w:rsidRPr="00000000">
        <w:rPr>
          <w:rtl w:val="0"/>
        </w:rPr>
        <w:t xml:space="preserve">Évaluation du transport maritime saisonnier / logistique.</w:t>
      </w:r>
    </w:p>
    <w:p w:rsidR="00000000" w:rsidDel="00000000" w:rsidP="00000000" w:rsidRDefault="00000000" w:rsidRPr="00000000" w14:paraId="00000174">
      <w:pPr>
        <w:numPr>
          <w:ilvl w:val="0"/>
          <w:numId w:val="41"/>
        </w:numPr>
        <w:spacing w:after="0" w:afterAutospacing="0" w:before="0" w:beforeAutospacing="0" w:lineRule="auto"/>
        <w:ind w:left="720" w:hanging="360"/>
      </w:pPr>
      <w:r w:rsidDel="00000000" w:rsidR="00000000" w:rsidRPr="00000000">
        <w:rPr>
          <w:rtl w:val="0"/>
        </w:rPr>
        <w:t xml:space="preserve">Plan de préparation portuaire.</w:t>
      </w:r>
    </w:p>
    <w:p w:rsidR="00000000" w:rsidDel="00000000" w:rsidP="00000000" w:rsidRDefault="00000000" w:rsidRPr="00000000" w14:paraId="00000175">
      <w:pPr>
        <w:numPr>
          <w:ilvl w:val="0"/>
          <w:numId w:val="41"/>
        </w:numPr>
        <w:spacing w:after="0" w:afterAutospacing="0" w:before="0" w:beforeAutospacing="0" w:lineRule="auto"/>
        <w:ind w:left="720" w:hanging="360"/>
      </w:pPr>
      <w:r w:rsidDel="00000000" w:rsidR="00000000" w:rsidRPr="00000000">
        <w:rPr>
          <w:rtl w:val="0"/>
        </w:rPr>
        <w:t xml:space="preserve">Plan de livraison et remplacement des conteneurs.</w:t>
      </w:r>
    </w:p>
    <w:p w:rsidR="00000000" w:rsidDel="00000000" w:rsidP="00000000" w:rsidRDefault="00000000" w:rsidRPr="00000000" w14:paraId="00000176">
      <w:pPr>
        <w:numPr>
          <w:ilvl w:val="0"/>
          <w:numId w:val="41"/>
        </w:numPr>
        <w:spacing w:after="240" w:before="0" w:beforeAutospacing="0" w:lineRule="auto"/>
        <w:ind w:left="720" w:hanging="360"/>
      </w:pPr>
      <w:r w:rsidDel="00000000" w:rsidR="00000000" w:rsidRPr="00000000">
        <w:rPr>
          <w:rtl w:val="0"/>
        </w:rPr>
        <w:t xml:space="preserve">Registre des risques d’accès saisonnier.</w:t>
      </w:r>
    </w:p>
    <w:p w:rsidR="00000000" w:rsidDel="00000000" w:rsidP="00000000" w:rsidRDefault="00000000" w:rsidRPr="00000000" w14:paraId="00000177">
      <w:pPr>
        <w:pStyle w:val="Heading3"/>
        <w:keepNext w:val="0"/>
        <w:keepLines w:val="0"/>
        <w:rPr>
          <w:rFonts w:ascii="Baskervville Medium" w:cs="Baskervville Medium" w:eastAsia="Baskervville Medium" w:hAnsi="Baskervville Medium"/>
          <w:sz w:val="26"/>
          <w:szCs w:val="26"/>
        </w:rPr>
      </w:pPr>
      <w:bookmarkStart w:colFirst="0" w:colLast="0" w:name="_ncrgamg303hc" w:id="41"/>
      <w:bookmarkEnd w:id="41"/>
      <w:r w:rsidDel="00000000" w:rsidR="00000000" w:rsidRPr="00000000">
        <w:rPr>
          <w:rFonts w:ascii="Baskervville Medium" w:cs="Baskervville Medium" w:eastAsia="Baskervville Medium" w:hAnsi="Baskervville Medium"/>
          <w:sz w:val="26"/>
          <w:szCs w:val="26"/>
          <w:rtl w:val="0"/>
        </w:rPr>
        <w:t xml:space="preserve">Livrables</w:t>
      </w:r>
    </w:p>
    <w:p w:rsidR="00000000" w:rsidDel="00000000" w:rsidP="00000000" w:rsidRDefault="00000000" w:rsidRPr="00000000" w14:paraId="00000178">
      <w:pPr>
        <w:numPr>
          <w:ilvl w:val="0"/>
          <w:numId w:val="19"/>
        </w:numPr>
        <w:spacing w:after="0" w:afterAutospacing="0" w:before="240" w:lineRule="auto"/>
        <w:ind w:left="720" w:hanging="360"/>
      </w:pPr>
      <w:r w:rsidDel="00000000" w:rsidR="00000000" w:rsidRPr="00000000">
        <w:rPr>
          <w:rtl w:val="0"/>
        </w:rPr>
        <w:t xml:space="preserve">Rapport de faisabilité fibre / logistique.</w:t>
      </w:r>
    </w:p>
    <w:p w:rsidR="00000000" w:rsidDel="00000000" w:rsidP="00000000" w:rsidRDefault="00000000" w:rsidRPr="00000000" w14:paraId="00000179">
      <w:pPr>
        <w:numPr>
          <w:ilvl w:val="0"/>
          <w:numId w:val="19"/>
        </w:numPr>
        <w:spacing w:after="0" w:afterAutospacing="0" w:before="0" w:beforeAutospacing="0" w:lineRule="auto"/>
        <w:ind w:left="720" w:hanging="360"/>
      </w:pPr>
      <w:r w:rsidDel="00000000" w:rsidR="00000000" w:rsidRPr="00000000">
        <w:rPr>
          <w:rtl w:val="0"/>
        </w:rPr>
        <w:t xml:space="preserve">Concept de SLA de connectivité.</w:t>
      </w:r>
    </w:p>
    <w:p w:rsidR="00000000" w:rsidDel="00000000" w:rsidP="00000000" w:rsidRDefault="00000000" w:rsidRPr="00000000" w14:paraId="0000017A">
      <w:pPr>
        <w:numPr>
          <w:ilvl w:val="0"/>
          <w:numId w:val="19"/>
        </w:numPr>
        <w:spacing w:after="0" w:afterAutospacing="0" w:before="0" w:beforeAutospacing="0" w:lineRule="auto"/>
        <w:ind w:left="720" w:hanging="360"/>
      </w:pPr>
      <w:r w:rsidDel="00000000" w:rsidR="00000000" w:rsidRPr="00000000">
        <w:rPr>
          <w:rtl w:val="0"/>
        </w:rPr>
        <w:t xml:space="preserve">Plan de logistique maritime.</w:t>
      </w:r>
    </w:p>
    <w:p w:rsidR="00000000" w:rsidDel="00000000" w:rsidP="00000000" w:rsidRDefault="00000000" w:rsidRPr="00000000" w14:paraId="0000017B">
      <w:pPr>
        <w:numPr>
          <w:ilvl w:val="0"/>
          <w:numId w:val="19"/>
        </w:numPr>
        <w:spacing w:after="0" w:afterAutospacing="0" w:before="0" w:beforeAutospacing="0" w:lineRule="auto"/>
        <w:ind w:left="720" w:hanging="360"/>
      </w:pPr>
      <w:r w:rsidDel="00000000" w:rsidR="00000000" w:rsidRPr="00000000">
        <w:rPr>
          <w:rtl w:val="0"/>
        </w:rPr>
        <w:t xml:space="preserve">Méthode de déploiement des conteneurs.</w:t>
      </w:r>
    </w:p>
    <w:p w:rsidR="00000000" w:rsidDel="00000000" w:rsidP="00000000" w:rsidRDefault="00000000" w:rsidRPr="00000000" w14:paraId="0000017C">
      <w:pPr>
        <w:numPr>
          <w:ilvl w:val="0"/>
          <w:numId w:val="19"/>
        </w:numPr>
        <w:spacing w:after="240" w:before="0" w:beforeAutospacing="0" w:lineRule="auto"/>
        <w:ind w:left="720" w:hanging="360"/>
      </w:pPr>
      <w:r w:rsidDel="00000000" w:rsidR="00000000" w:rsidRPr="00000000">
        <w:rPr>
          <w:rtl w:val="0"/>
        </w:rPr>
        <w:t xml:space="preserve">Plan de soutien aux opérations.</w:t>
      </w:r>
    </w:p>
    <w:p w:rsidR="00000000" w:rsidDel="00000000" w:rsidP="00000000" w:rsidRDefault="00000000" w:rsidRPr="00000000" w14:paraId="0000017D">
      <w:pPr>
        <w:pStyle w:val="Heading3"/>
        <w:keepNext w:val="0"/>
        <w:keepLines w:val="0"/>
        <w:rPr>
          <w:rFonts w:ascii="Baskervville Medium" w:cs="Baskervville Medium" w:eastAsia="Baskervville Medium" w:hAnsi="Baskervville Medium"/>
          <w:sz w:val="26"/>
          <w:szCs w:val="26"/>
        </w:rPr>
      </w:pPr>
      <w:bookmarkStart w:colFirst="0" w:colLast="0" w:name="_ppt3zjg27gtg" w:id="42"/>
      <w:bookmarkEnd w:id="42"/>
      <w:r w:rsidDel="00000000" w:rsidR="00000000" w:rsidRPr="00000000">
        <w:rPr>
          <w:rFonts w:ascii="Baskervville Medium" w:cs="Baskervville Medium" w:eastAsia="Baskervville Medium" w:hAnsi="Baskervville Medium"/>
          <w:sz w:val="26"/>
          <w:szCs w:val="26"/>
          <w:rtl w:val="0"/>
        </w:rPr>
        <w:t xml:space="preserve">Condition d’avancement</w:t>
      </w:r>
    </w:p>
    <w:p w:rsidR="00000000" w:rsidDel="00000000" w:rsidP="00000000" w:rsidRDefault="00000000" w:rsidRPr="00000000" w14:paraId="0000017E">
      <w:pPr>
        <w:spacing w:after="240" w:before="240" w:lineRule="auto"/>
        <w:rPr/>
      </w:pPr>
      <w:r w:rsidDel="00000000" w:rsidR="00000000" w:rsidRPr="00000000">
        <w:rPr>
          <w:rtl w:val="0"/>
        </w:rPr>
        <w:t xml:space="preserve">Le projet ne devrait pas traiter la demande de calcul comme bancable tant que la fibre et la logistique ne sont pas crédibles. L’électricité seule ne suffit pas ; le produit est du calcul livré par une connectivité fiable.</w:t>
      </w:r>
    </w:p>
    <w:p w:rsidR="00000000" w:rsidDel="00000000" w:rsidP="00000000" w:rsidRDefault="00000000" w:rsidRPr="00000000" w14:paraId="0000017F">
      <w:pPr>
        <w:rPr/>
      </w:pPr>
      <w:r w:rsidDel="00000000" w:rsidR="00000000" w:rsidRPr="00000000">
        <w:br w:type="page"/>
      </w:r>
      <w:r w:rsidDel="00000000" w:rsidR="00000000" w:rsidRPr="00000000">
        <w:rPr>
          <w:rtl w:val="0"/>
        </w:rPr>
      </w:r>
    </w:p>
    <w:p w:rsidR="00000000" w:rsidDel="00000000" w:rsidP="00000000" w:rsidRDefault="00000000" w:rsidRPr="00000000" w14:paraId="00000180">
      <w:pPr>
        <w:rPr/>
      </w:pPr>
      <w:r w:rsidDel="00000000" w:rsidR="00000000" w:rsidRPr="00000000">
        <w:rPr>
          <w:rtl w:val="0"/>
        </w:rPr>
      </w:r>
    </w:p>
    <w:p w:rsidR="00000000" w:rsidDel="00000000" w:rsidP="00000000" w:rsidRDefault="00000000" w:rsidRPr="00000000" w14:paraId="00000181">
      <w:pPr>
        <w:pStyle w:val="Heading2"/>
        <w:keepNext w:val="0"/>
        <w:keepLines w:val="0"/>
        <w:rPr>
          <w:rFonts w:ascii="Baskervville Medium" w:cs="Baskervville Medium" w:eastAsia="Baskervville Medium" w:hAnsi="Baskervville Medium"/>
          <w:sz w:val="34"/>
          <w:szCs w:val="34"/>
        </w:rPr>
      </w:pPr>
      <w:bookmarkStart w:colFirst="0" w:colLast="0" w:name="_powt87d7ef4c" w:id="43"/>
      <w:bookmarkEnd w:id="43"/>
      <w:r w:rsidDel="00000000" w:rsidR="00000000" w:rsidRPr="00000000">
        <w:rPr>
          <w:rFonts w:ascii="Baskervville Medium" w:cs="Baskervville Medium" w:eastAsia="Baskervville Medium" w:hAnsi="Baskervville Medium"/>
          <w:sz w:val="34"/>
          <w:szCs w:val="34"/>
          <w:rtl w:val="0"/>
        </w:rPr>
        <w:t xml:space="preserve">10. Phase 5 — Plateforme pilote</w:t>
      </w:r>
    </w:p>
    <w:p w:rsidR="00000000" w:rsidDel="00000000" w:rsidP="00000000" w:rsidRDefault="00000000" w:rsidRPr="00000000" w14:paraId="00000182">
      <w:pPr>
        <w:pStyle w:val="Heading3"/>
        <w:keepNext w:val="0"/>
        <w:keepLines w:val="0"/>
        <w:rPr>
          <w:rFonts w:ascii="Baskervville Medium" w:cs="Baskervville Medium" w:eastAsia="Baskervville Medium" w:hAnsi="Baskervville Medium"/>
          <w:sz w:val="26"/>
          <w:szCs w:val="26"/>
        </w:rPr>
      </w:pPr>
      <w:bookmarkStart w:colFirst="0" w:colLast="0" w:name="_oxuivxh98kqz" w:id="44"/>
      <w:bookmarkEnd w:id="44"/>
      <w:r w:rsidDel="00000000" w:rsidR="00000000" w:rsidRPr="00000000">
        <w:rPr>
          <w:rFonts w:ascii="Baskervville Medium" w:cs="Baskervville Medium" w:eastAsia="Baskervville Medium" w:hAnsi="Baskervville Medium"/>
          <w:sz w:val="26"/>
          <w:szCs w:val="26"/>
          <w:rtl w:val="0"/>
        </w:rPr>
        <w:t xml:space="preserve">Objectif</w:t>
      </w:r>
    </w:p>
    <w:p w:rsidR="00000000" w:rsidDel="00000000" w:rsidP="00000000" w:rsidRDefault="00000000" w:rsidRPr="00000000" w14:paraId="00000183">
      <w:pPr>
        <w:spacing w:after="240" w:before="240" w:lineRule="auto"/>
        <w:rPr/>
      </w:pPr>
      <w:r w:rsidDel="00000000" w:rsidR="00000000" w:rsidRPr="00000000">
        <w:rPr>
          <w:rtl w:val="0"/>
        </w:rPr>
        <w:t xml:space="preserve">Mettre en service la plus petite unité opérationnelle crédible qui prouve le système intégré sans surconstruction.</w:t>
      </w:r>
    </w:p>
    <w:p w:rsidR="00000000" w:rsidDel="00000000" w:rsidP="00000000" w:rsidRDefault="00000000" w:rsidRPr="00000000" w14:paraId="00000184">
      <w:pPr>
        <w:pStyle w:val="Heading3"/>
        <w:keepNext w:val="0"/>
        <w:keepLines w:val="0"/>
        <w:rPr>
          <w:rFonts w:ascii="Baskervville Medium" w:cs="Baskervville Medium" w:eastAsia="Baskervville Medium" w:hAnsi="Baskervville Medium"/>
          <w:sz w:val="26"/>
          <w:szCs w:val="26"/>
        </w:rPr>
      </w:pPr>
      <w:bookmarkStart w:colFirst="0" w:colLast="0" w:name="_pytlvcfau742" w:id="45"/>
      <w:bookmarkEnd w:id="45"/>
      <w:r w:rsidDel="00000000" w:rsidR="00000000" w:rsidRPr="00000000">
        <w:rPr>
          <w:rFonts w:ascii="Baskervville Medium" w:cs="Baskervville Medium" w:eastAsia="Baskervville Medium" w:hAnsi="Baskervville Medium"/>
          <w:sz w:val="26"/>
          <w:szCs w:val="26"/>
          <w:rtl w:val="0"/>
        </w:rPr>
        <w:t xml:space="preserve">Portée du pilote</w:t>
      </w:r>
    </w:p>
    <w:p w:rsidR="00000000" w:rsidDel="00000000" w:rsidP="00000000" w:rsidRDefault="00000000" w:rsidRPr="00000000" w14:paraId="00000185">
      <w:pPr>
        <w:spacing w:after="240" w:before="240" w:lineRule="auto"/>
        <w:rPr/>
      </w:pPr>
      <w:r w:rsidDel="00000000" w:rsidR="00000000" w:rsidRPr="00000000">
        <w:rPr>
          <w:rtl w:val="0"/>
        </w:rPr>
        <w:t xml:space="preserve">Le pilote devrait inclure :</w:t>
      </w:r>
    </w:p>
    <w:p w:rsidR="00000000" w:rsidDel="00000000" w:rsidP="00000000" w:rsidRDefault="00000000" w:rsidRPr="00000000" w14:paraId="00000186">
      <w:pPr>
        <w:numPr>
          <w:ilvl w:val="0"/>
          <w:numId w:val="13"/>
        </w:numPr>
        <w:spacing w:after="0" w:afterAutospacing="0" w:before="240" w:lineRule="auto"/>
        <w:ind w:left="720" w:hanging="360"/>
      </w:pPr>
      <w:r w:rsidDel="00000000" w:rsidR="00000000" w:rsidRPr="00000000">
        <w:rPr>
          <w:rtl w:val="0"/>
        </w:rPr>
        <w:t xml:space="preserve">une plateforme de calcul modulaire ou une charge de test équivalente ;</w:t>
      </w:r>
    </w:p>
    <w:p w:rsidR="00000000" w:rsidDel="00000000" w:rsidP="00000000" w:rsidRDefault="00000000" w:rsidRPr="00000000" w14:paraId="00000187">
      <w:pPr>
        <w:numPr>
          <w:ilvl w:val="0"/>
          <w:numId w:val="13"/>
        </w:numPr>
        <w:spacing w:after="0" w:afterAutospacing="0" w:before="0" w:beforeAutospacing="0" w:lineRule="auto"/>
        <w:ind w:left="720" w:hanging="360"/>
      </w:pPr>
      <w:r w:rsidDel="00000000" w:rsidR="00000000" w:rsidRPr="00000000">
        <w:rPr>
          <w:rtl w:val="0"/>
        </w:rPr>
        <w:t xml:space="preserve">une remise de puissance mesurée ;</w:t>
      </w:r>
    </w:p>
    <w:p w:rsidR="00000000" w:rsidDel="00000000" w:rsidP="00000000" w:rsidRDefault="00000000" w:rsidRPr="00000000" w14:paraId="00000188">
      <w:pPr>
        <w:numPr>
          <w:ilvl w:val="0"/>
          <w:numId w:val="13"/>
        </w:numPr>
        <w:spacing w:after="0" w:afterAutospacing="0" w:before="0" w:beforeAutospacing="0" w:lineRule="auto"/>
        <w:ind w:left="720" w:hanging="360"/>
      </w:pPr>
      <w:r w:rsidDel="00000000" w:rsidR="00000000" w:rsidRPr="00000000">
        <w:rPr>
          <w:rtl w:val="0"/>
        </w:rPr>
        <w:t xml:space="preserve">une interface de refroidissement ;</w:t>
      </w:r>
    </w:p>
    <w:p w:rsidR="00000000" w:rsidDel="00000000" w:rsidP="00000000" w:rsidRDefault="00000000" w:rsidRPr="00000000" w14:paraId="00000189">
      <w:pPr>
        <w:numPr>
          <w:ilvl w:val="0"/>
          <w:numId w:val="13"/>
        </w:numPr>
        <w:spacing w:after="0" w:afterAutospacing="0" w:before="0" w:beforeAutospacing="0" w:lineRule="auto"/>
        <w:ind w:left="720" w:hanging="360"/>
      </w:pPr>
      <w:r w:rsidDel="00000000" w:rsidR="00000000" w:rsidRPr="00000000">
        <w:rPr>
          <w:rtl w:val="0"/>
        </w:rPr>
        <w:t xml:space="preserve">une limite de surveillance « boîte noire » ;</w:t>
      </w:r>
    </w:p>
    <w:p w:rsidR="00000000" w:rsidDel="00000000" w:rsidP="00000000" w:rsidRDefault="00000000" w:rsidRPr="00000000" w14:paraId="0000018A">
      <w:pPr>
        <w:numPr>
          <w:ilvl w:val="0"/>
          <w:numId w:val="13"/>
        </w:numPr>
        <w:spacing w:after="0" w:afterAutospacing="0" w:before="0" w:beforeAutospacing="0" w:lineRule="auto"/>
        <w:ind w:left="720" w:hanging="360"/>
      </w:pPr>
      <w:r w:rsidDel="00000000" w:rsidR="00000000" w:rsidRPr="00000000">
        <w:rPr>
          <w:rtl w:val="0"/>
        </w:rPr>
        <w:t xml:space="preserve">une visibilité de base du centre d’exploitation réseau ;</w:t>
      </w:r>
    </w:p>
    <w:p w:rsidR="00000000" w:rsidDel="00000000" w:rsidP="00000000" w:rsidRDefault="00000000" w:rsidRPr="00000000" w14:paraId="0000018B">
      <w:pPr>
        <w:numPr>
          <w:ilvl w:val="0"/>
          <w:numId w:val="13"/>
        </w:numPr>
        <w:spacing w:after="0" w:afterAutospacing="0" w:before="0" w:beforeAutospacing="0" w:lineRule="auto"/>
        <w:ind w:left="720" w:hanging="360"/>
      </w:pPr>
      <w:r w:rsidDel="00000000" w:rsidR="00000000" w:rsidRPr="00000000">
        <w:rPr>
          <w:rtl w:val="0"/>
        </w:rPr>
        <w:t xml:space="preserve">une capture de chaleur contrôlée ;</w:t>
      </w:r>
    </w:p>
    <w:p w:rsidR="00000000" w:rsidDel="00000000" w:rsidP="00000000" w:rsidRDefault="00000000" w:rsidRPr="00000000" w14:paraId="0000018C">
      <w:pPr>
        <w:numPr>
          <w:ilvl w:val="0"/>
          <w:numId w:val="13"/>
        </w:numPr>
        <w:spacing w:after="0" w:afterAutospacing="0" w:before="0" w:beforeAutospacing="0" w:lineRule="auto"/>
        <w:ind w:left="720" w:hanging="360"/>
      </w:pPr>
      <w:r w:rsidDel="00000000" w:rsidR="00000000" w:rsidRPr="00000000">
        <w:rPr>
          <w:rtl w:val="0"/>
        </w:rPr>
        <w:t xml:space="preserve">un chemin de rejet sécuritaire pour la chaleur excédentaire ;</w:t>
      </w:r>
    </w:p>
    <w:p w:rsidR="00000000" w:rsidDel="00000000" w:rsidP="00000000" w:rsidRDefault="00000000" w:rsidRPr="00000000" w14:paraId="0000018D">
      <w:pPr>
        <w:numPr>
          <w:ilvl w:val="0"/>
          <w:numId w:val="13"/>
        </w:numPr>
        <w:spacing w:after="0" w:afterAutospacing="0" w:before="0" w:beforeAutospacing="0" w:lineRule="auto"/>
        <w:ind w:left="720" w:hanging="360"/>
      </w:pPr>
      <w:r w:rsidDel="00000000" w:rsidR="00000000" w:rsidRPr="00000000">
        <w:rPr>
          <w:rtl w:val="0"/>
        </w:rPr>
        <w:t xml:space="preserve">des entrées pour tableau de bord public ;</w:t>
      </w:r>
    </w:p>
    <w:p w:rsidR="00000000" w:rsidDel="00000000" w:rsidP="00000000" w:rsidRDefault="00000000" w:rsidRPr="00000000" w14:paraId="0000018E">
      <w:pPr>
        <w:numPr>
          <w:ilvl w:val="0"/>
          <w:numId w:val="13"/>
        </w:numPr>
        <w:spacing w:after="0" w:afterAutospacing="0" w:before="0" w:beforeAutospacing="0" w:lineRule="auto"/>
        <w:ind w:left="720" w:hanging="360"/>
      </w:pPr>
      <w:r w:rsidDel="00000000" w:rsidR="00000000" w:rsidRPr="00000000">
        <w:rPr>
          <w:rtl w:val="0"/>
        </w:rPr>
        <w:t xml:space="preserve">des procédures d’incident et de réduction de charge ;</w:t>
      </w:r>
    </w:p>
    <w:p w:rsidR="00000000" w:rsidDel="00000000" w:rsidP="00000000" w:rsidRDefault="00000000" w:rsidRPr="00000000" w14:paraId="0000018F">
      <w:pPr>
        <w:numPr>
          <w:ilvl w:val="0"/>
          <w:numId w:val="13"/>
        </w:numPr>
        <w:spacing w:after="240" w:before="0" w:beforeAutospacing="0" w:lineRule="auto"/>
        <w:ind w:left="720" w:hanging="360"/>
      </w:pPr>
      <w:r w:rsidDel="00000000" w:rsidR="00000000" w:rsidRPr="00000000">
        <w:rPr>
          <w:rtl w:val="0"/>
        </w:rPr>
        <w:t xml:space="preserve">un plan de réversibilité.</w:t>
      </w:r>
    </w:p>
    <w:p w:rsidR="00000000" w:rsidDel="00000000" w:rsidP="00000000" w:rsidRDefault="00000000" w:rsidRPr="00000000" w14:paraId="00000190">
      <w:pPr>
        <w:spacing w:after="240" w:before="240" w:lineRule="auto"/>
        <w:rPr/>
      </w:pPr>
      <w:r w:rsidDel="00000000" w:rsidR="00000000" w:rsidRPr="00000000">
        <w:rPr>
          <w:rtl w:val="0"/>
        </w:rPr>
        <w:t xml:space="preserve">Le pilote peut utiliser un locataire réel, une charge de calcul de test ou une charge fictive progressive selon l’état de préparation des partenaires et les exigences de données / sécurité.</w:t>
      </w:r>
    </w:p>
    <w:p w:rsidR="00000000" w:rsidDel="00000000" w:rsidP="00000000" w:rsidRDefault="00000000" w:rsidRPr="00000000" w14:paraId="00000191">
      <w:pPr>
        <w:pStyle w:val="Heading3"/>
        <w:keepNext w:val="0"/>
        <w:keepLines w:val="0"/>
        <w:rPr>
          <w:rFonts w:ascii="Baskervville Medium" w:cs="Baskervville Medium" w:eastAsia="Baskervville Medium" w:hAnsi="Baskervville Medium"/>
          <w:sz w:val="26"/>
          <w:szCs w:val="26"/>
        </w:rPr>
      </w:pPr>
      <w:bookmarkStart w:colFirst="0" w:colLast="0" w:name="_5bppbv6w7ion" w:id="46"/>
      <w:bookmarkEnd w:id="46"/>
      <w:r w:rsidDel="00000000" w:rsidR="00000000" w:rsidRPr="00000000">
        <w:rPr>
          <w:rFonts w:ascii="Baskervville Medium" w:cs="Baskervville Medium" w:eastAsia="Baskervville Medium" w:hAnsi="Baskervville Medium"/>
          <w:sz w:val="26"/>
          <w:szCs w:val="26"/>
          <w:rtl w:val="0"/>
        </w:rPr>
        <w:t xml:space="preserve">Preuves requises</w:t>
      </w:r>
    </w:p>
    <w:p w:rsidR="00000000" w:rsidDel="00000000" w:rsidP="00000000" w:rsidRDefault="00000000" w:rsidRPr="00000000" w14:paraId="00000192">
      <w:pPr>
        <w:numPr>
          <w:ilvl w:val="0"/>
          <w:numId w:val="17"/>
        </w:numPr>
        <w:spacing w:after="0" w:afterAutospacing="0" w:before="240" w:lineRule="auto"/>
        <w:ind w:left="720" w:hanging="360"/>
      </w:pPr>
      <w:r w:rsidDel="00000000" w:rsidR="00000000" w:rsidRPr="00000000">
        <w:rPr>
          <w:rtl w:val="0"/>
        </w:rPr>
        <w:t xml:space="preserve">Estimation CAPEX / OPEX du pilote.</w:t>
      </w:r>
    </w:p>
    <w:p w:rsidR="00000000" w:rsidDel="00000000" w:rsidP="00000000" w:rsidRDefault="00000000" w:rsidRPr="00000000" w14:paraId="00000193">
      <w:pPr>
        <w:numPr>
          <w:ilvl w:val="0"/>
          <w:numId w:val="17"/>
        </w:numPr>
        <w:spacing w:after="0" w:afterAutospacing="0" w:before="0" w:beforeAutospacing="0" w:lineRule="auto"/>
        <w:ind w:left="720" w:hanging="360"/>
      </w:pPr>
      <w:r w:rsidDel="00000000" w:rsidR="00000000" w:rsidRPr="00000000">
        <w:rPr>
          <w:rtl w:val="0"/>
        </w:rPr>
        <w:t xml:space="preserve">Base de revenus ou de demande locataire du pilote.</w:t>
      </w:r>
    </w:p>
    <w:p w:rsidR="00000000" w:rsidDel="00000000" w:rsidP="00000000" w:rsidRDefault="00000000" w:rsidRPr="00000000" w14:paraId="00000194">
      <w:pPr>
        <w:numPr>
          <w:ilvl w:val="0"/>
          <w:numId w:val="17"/>
        </w:numPr>
        <w:spacing w:after="0" w:afterAutospacing="0" w:before="0" w:beforeAutospacing="0" w:lineRule="auto"/>
        <w:ind w:left="720" w:hanging="360"/>
      </w:pPr>
      <w:r w:rsidDel="00000000" w:rsidR="00000000" w:rsidRPr="00000000">
        <w:rPr>
          <w:rtl w:val="0"/>
        </w:rPr>
        <w:t xml:space="preserve">Bilan énergétique et thermique du pilote.</w:t>
      </w:r>
    </w:p>
    <w:p w:rsidR="00000000" w:rsidDel="00000000" w:rsidP="00000000" w:rsidRDefault="00000000" w:rsidRPr="00000000" w14:paraId="00000195">
      <w:pPr>
        <w:numPr>
          <w:ilvl w:val="0"/>
          <w:numId w:val="17"/>
        </w:numPr>
        <w:spacing w:after="0" w:afterAutospacing="0" w:before="0" w:beforeAutospacing="0" w:lineRule="auto"/>
        <w:ind w:left="720" w:hanging="360"/>
      </w:pPr>
      <w:r w:rsidDel="00000000" w:rsidR="00000000" w:rsidRPr="00000000">
        <w:rPr>
          <w:rtl w:val="0"/>
        </w:rPr>
        <w:t xml:space="preserve">Registre des risques du pilote.</w:t>
      </w:r>
    </w:p>
    <w:p w:rsidR="00000000" w:rsidDel="00000000" w:rsidP="00000000" w:rsidRDefault="00000000" w:rsidRPr="00000000" w14:paraId="00000196">
      <w:pPr>
        <w:numPr>
          <w:ilvl w:val="0"/>
          <w:numId w:val="17"/>
        </w:numPr>
        <w:spacing w:after="0" w:afterAutospacing="0" w:before="0" w:beforeAutospacing="0" w:lineRule="auto"/>
        <w:ind w:left="720" w:hanging="360"/>
      </w:pPr>
      <w:r w:rsidDel="00000000" w:rsidR="00000000" w:rsidRPr="00000000">
        <w:rPr>
          <w:rtl w:val="0"/>
        </w:rPr>
        <w:t xml:space="preserve">Liste de vérification de préparation à la construction.</w:t>
      </w:r>
    </w:p>
    <w:p w:rsidR="00000000" w:rsidDel="00000000" w:rsidP="00000000" w:rsidRDefault="00000000" w:rsidRPr="00000000" w14:paraId="00000197">
      <w:pPr>
        <w:numPr>
          <w:ilvl w:val="0"/>
          <w:numId w:val="17"/>
        </w:numPr>
        <w:spacing w:after="0" w:afterAutospacing="0" w:before="0" w:beforeAutospacing="0" w:lineRule="auto"/>
        <w:ind w:left="720" w:hanging="360"/>
      </w:pPr>
      <w:r w:rsidDel="00000000" w:rsidR="00000000" w:rsidRPr="00000000">
        <w:rPr>
          <w:rtl w:val="0"/>
        </w:rPr>
        <w:t xml:space="preserve">Plan de dotation opérationnelle.</w:t>
      </w:r>
    </w:p>
    <w:p w:rsidR="00000000" w:rsidDel="00000000" w:rsidP="00000000" w:rsidRDefault="00000000" w:rsidRPr="00000000" w14:paraId="00000198">
      <w:pPr>
        <w:numPr>
          <w:ilvl w:val="0"/>
          <w:numId w:val="17"/>
        </w:numPr>
        <w:spacing w:after="0" w:afterAutospacing="0" w:before="0" w:beforeAutospacing="0" w:lineRule="auto"/>
        <w:ind w:left="720" w:hanging="360"/>
      </w:pPr>
      <w:r w:rsidDel="00000000" w:rsidR="00000000" w:rsidRPr="00000000">
        <w:rPr>
          <w:rtl w:val="0"/>
        </w:rPr>
        <w:t xml:space="preserve">Plan de mise en service.</w:t>
      </w:r>
    </w:p>
    <w:p w:rsidR="00000000" w:rsidDel="00000000" w:rsidP="00000000" w:rsidRDefault="00000000" w:rsidRPr="00000000" w14:paraId="00000199">
      <w:pPr>
        <w:numPr>
          <w:ilvl w:val="0"/>
          <w:numId w:val="17"/>
        </w:numPr>
        <w:spacing w:after="0" w:afterAutospacing="0" w:before="0" w:beforeAutospacing="0" w:lineRule="auto"/>
        <w:ind w:left="720" w:hanging="360"/>
      </w:pPr>
      <w:r w:rsidDel="00000000" w:rsidR="00000000" w:rsidRPr="00000000">
        <w:rPr>
          <w:rtl w:val="0"/>
        </w:rPr>
        <w:t xml:space="preserve">Plan de mesure et vérification.</w:t>
      </w:r>
    </w:p>
    <w:p w:rsidR="00000000" w:rsidDel="00000000" w:rsidP="00000000" w:rsidRDefault="00000000" w:rsidRPr="00000000" w14:paraId="0000019A">
      <w:pPr>
        <w:numPr>
          <w:ilvl w:val="0"/>
          <w:numId w:val="17"/>
        </w:numPr>
        <w:spacing w:after="240" w:before="0" w:beforeAutospacing="0" w:lineRule="auto"/>
        <w:ind w:left="720" w:hanging="360"/>
      </w:pPr>
      <w:r w:rsidDel="00000000" w:rsidR="00000000" w:rsidRPr="00000000">
        <w:rPr>
          <w:rtl w:val="0"/>
        </w:rPr>
        <w:t xml:space="preserve">Plan cyber / limites locataires.</w:t>
      </w:r>
    </w:p>
    <w:p w:rsidR="00000000" w:rsidDel="00000000" w:rsidP="00000000" w:rsidRDefault="00000000" w:rsidRPr="00000000" w14:paraId="0000019B">
      <w:pPr>
        <w:pStyle w:val="Heading3"/>
        <w:keepNext w:val="0"/>
        <w:keepLines w:val="0"/>
        <w:rPr>
          <w:rFonts w:ascii="Baskervville Medium" w:cs="Baskervville Medium" w:eastAsia="Baskervville Medium" w:hAnsi="Baskervville Medium"/>
          <w:sz w:val="26"/>
          <w:szCs w:val="26"/>
        </w:rPr>
      </w:pPr>
      <w:bookmarkStart w:colFirst="0" w:colLast="0" w:name="_ijsxce6as839" w:id="47"/>
      <w:bookmarkEnd w:id="47"/>
      <w:r w:rsidDel="00000000" w:rsidR="00000000" w:rsidRPr="00000000">
        <w:rPr>
          <w:rFonts w:ascii="Baskervville Medium" w:cs="Baskervville Medium" w:eastAsia="Baskervville Medium" w:hAnsi="Baskervville Medium"/>
          <w:sz w:val="26"/>
          <w:szCs w:val="26"/>
          <w:rtl w:val="0"/>
        </w:rPr>
        <w:t xml:space="preserve">Livrables</w:t>
      </w:r>
    </w:p>
    <w:p w:rsidR="00000000" w:rsidDel="00000000" w:rsidP="00000000" w:rsidRDefault="00000000" w:rsidRPr="00000000" w14:paraId="0000019C">
      <w:pPr>
        <w:numPr>
          <w:ilvl w:val="0"/>
          <w:numId w:val="23"/>
        </w:numPr>
        <w:spacing w:after="0" w:afterAutospacing="0" w:before="240" w:lineRule="auto"/>
        <w:ind w:left="720" w:hanging="360"/>
      </w:pPr>
      <w:r w:rsidDel="00000000" w:rsidR="00000000" w:rsidRPr="00000000">
        <w:rPr>
          <w:rtl w:val="0"/>
        </w:rPr>
        <w:t xml:space="preserve">Mémo d’investissement du pilote.</w:t>
      </w:r>
    </w:p>
    <w:p w:rsidR="00000000" w:rsidDel="00000000" w:rsidP="00000000" w:rsidRDefault="00000000" w:rsidRPr="00000000" w14:paraId="0000019D">
      <w:pPr>
        <w:numPr>
          <w:ilvl w:val="0"/>
          <w:numId w:val="23"/>
        </w:numPr>
        <w:spacing w:after="0" w:afterAutospacing="0" w:before="0" w:beforeAutospacing="0" w:lineRule="auto"/>
        <w:ind w:left="720" w:hanging="360"/>
      </w:pPr>
      <w:r w:rsidDel="00000000" w:rsidR="00000000" w:rsidRPr="00000000">
        <w:rPr>
          <w:rtl w:val="0"/>
        </w:rPr>
        <w:t xml:space="preserve">Dossier de conception du pilote.</w:t>
      </w:r>
    </w:p>
    <w:p w:rsidR="00000000" w:rsidDel="00000000" w:rsidP="00000000" w:rsidRDefault="00000000" w:rsidRPr="00000000" w14:paraId="0000019E">
      <w:pPr>
        <w:numPr>
          <w:ilvl w:val="0"/>
          <w:numId w:val="23"/>
        </w:numPr>
        <w:spacing w:after="0" w:afterAutospacing="0" w:before="0" w:beforeAutospacing="0" w:lineRule="auto"/>
        <w:ind w:left="720" w:hanging="360"/>
      </w:pPr>
      <w:r w:rsidDel="00000000" w:rsidR="00000000" w:rsidRPr="00000000">
        <w:rPr>
          <w:rtl w:val="0"/>
        </w:rPr>
        <w:t xml:space="preserve">Plan de mise en service du pilote.</w:t>
      </w:r>
    </w:p>
    <w:p w:rsidR="00000000" w:rsidDel="00000000" w:rsidP="00000000" w:rsidRDefault="00000000" w:rsidRPr="00000000" w14:paraId="0000019F">
      <w:pPr>
        <w:numPr>
          <w:ilvl w:val="0"/>
          <w:numId w:val="23"/>
        </w:numPr>
        <w:spacing w:after="0" w:afterAutospacing="0" w:before="0" w:beforeAutospacing="0" w:lineRule="auto"/>
        <w:ind w:left="720" w:hanging="360"/>
      </w:pPr>
      <w:r w:rsidDel="00000000" w:rsidR="00000000" w:rsidRPr="00000000">
        <w:rPr>
          <w:rtl w:val="0"/>
        </w:rPr>
        <w:t xml:space="preserve">Procédures d’exploitation du pilote.</w:t>
      </w:r>
    </w:p>
    <w:p w:rsidR="00000000" w:rsidDel="00000000" w:rsidP="00000000" w:rsidRDefault="00000000" w:rsidRPr="00000000" w14:paraId="000001A0">
      <w:pPr>
        <w:numPr>
          <w:ilvl w:val="0"/>
          <w:numId w:val="23"/>
        </w:numPr>
        <w:spacing w:after="0" w:afterAutospacing="0" w:before="0" w:beforeAutospacing="0" w:lineRule="auto"/>
        <w:ind w:left="720" w:hanging="360"/>
      </w:pPr>
      <w:r w:rsidDel="00000000" w:rsidR="00000000" w:rsidRPr="00000000">
        <w:rPr>
          <w:rtl w:val="0"/>
        </w:rPr>
        <w:t xml:space="preserve">Cadre de mesure et vérification du pilote.</w:t>
      </w:r>
    </w:p>
    <w:p w:rsidR="00000000" w:rsidDel="00000000" w:rsidP="00000000" w:rsidRDefault="00000000" w:rsidRPr="00000000" w14:paraId="000001A1">
      <w:pPr>
        <w:numPr>
          <w:ilvl w:val="0"/>
          <w:numId w:val="23"/>
        </w:numPr>
        <w:spacing w:after="240" w:before="0" w:beforeAutospacing="0" w:lineRule="auto"/>
        <w:ind w:left="720" w:hanging="360"/>
      </w:pPr>
      <w:r w:rsidDel="00000000" w:rsidR="00000000" w:rsidRPr="00000000">
        <w:rPr>
          <w:rtl w:val="0"/>
        </w:rPr>
        <w:t xml:space="preserve">Modèle de rapport de fin de pilote.</w:t>
      </w:r>
    </w:p>
    <w:p w:rsidR="00000000" w:rsidDel="00000000" w:rsidP="00000000" w:rsidRDefault="00000000" w:rsidRPr="00000000" w14:paraId="000001A2">
      <w:pPr>
        <w:pStyle w:val="Heading3"/>
        <w:keepNext w:val="0"/>
        <w:keepLines w:val="0"/>
        <w:rPr>
          <w:rFonts w:ascii="Baskervville Medium" w:cs="Baskervville Medium" w:eastAsia="Baskervville Medium" w:hAnsi="Baskervville Medium"/>
          <w:sz w:val="26"/>
          <w:szCs w:val="26"/>
        </w:rPr>
      </w:pPr>
      <w:bookmarkStart w:colFirst="0" w:colLast="0" w:name="_yn6hcf3ccon1" w:id="48"/>
      <w:bookmarkEnd w:id="48"/>
      <w:r w:rsidDel="00000000" w:rsidR="00000000" w:rsidRPr="00000000">
        <w:rPr>
          <w:rFonts w:ascii="Baskervville Medium" w:cs="Baskervville Medium" w:eastAsia="Baskervville Medium" w:hAnsi="Baskervville Medium"/>
          <w:sz w:val="26"/>
          <w:szCs w:val="26"/>
          <w:rtl w:val="0"/>
        </w:rPr>
        <w:t xml:space="preserve">Jalon D — Économie du pilote approuvée</w:t>
      </w:r>
    </w:p>
    <w:p w:rsidR="00000000" w:rsidDel="00000000" w:rsidP="00000000" w:rsidRDefault="00000000" w:rsidRPr="00000000" w14:paraId="000001A3">
      <w:pPr>
        <w:spacing w:after="240" w:before="240" w:lineRule="auto"/>
        <w:rPr>
          <w:b w:val="1"/>
          <w:bCs w:val="1"/>
        </w:rPr>
      </w:pPr>
      <w:r w:rsidDel="00000000" w:rsidR="00000000" w:rsidRPr="00000000">
        <w:rPr>
          <w:b w:val="1"/>
          <w:bCs w:val="1"/>
          <w:rtl w:val="0"/>
        </w:rPr>
        <w:t xml:space="preserve">Poursuivre si :</w:t>
      </w:r>
    </w:p>
    <w:p w:rsidR="00000000" w:rsidDel="00000000" w:rsidP="00000000" w:rsidRDefault="00000000" w:rsidRPr="00000000" w14:paraId="000001A4">
      <w:pPr>
        <w:numPr>
          <w:ilvl w:val="0"/>
          <w:numId w:val="28"/>
        </w:numPr>
        <w:spacing w:after="0" w:afterAutospacing="0" w:before="240" w:lineRule="auto"/>
        <w:ind w:left="720" w:hanging="360"/>
      </w:pPr>
      <w:r w:rsidDel="00000000" w:rsidR="00000000" w:rsidRPr="00000000">
        <w:rPr>
          <w:rtl w:val="0"/>
        </w:rPr>
        <w:t xml:space="preserve">les coûts du pilote, le financement, les rôles des partenaires et l’allocation des risques sont crédibles ;</w:t>
      </w:r>
    </w:p>
    <w:p w:rsidR="00000000" w:rsidDel="00000000" w:rsidP="00000000" w:rsidRDefault="00000000" w:rsidRPr="00000000" w14:paraId="000001A5">
      <w:pPr>
        <w:numPr>
          <w:ilvl w:val="0"/>
          <w:numId w:val="28"/>
        </w:numPr>
        <w:spacing w:after="0" w:afterAutospacing="0" w:before="0" w:beforeAutospacing="0" w:lineRule="auto"/>
        <w:ind w:left="720" w:hanging="360"/>
      </w:pPr>
      <w:r w:rsidDel="00000000" w:rsidR="00000000" w:rsidRPr="00000000">
        <w:rPr>
          <w:rtl w:val="0"/>
        </w:rPr>
        <w:t xml:space="preserve">le pilote a une raison claire d’exister au-delà de la visibilité publique ;</w:t>
      </w:r>
    </w:p>
    <w:p w:rsidR="00000000" w:rsidDel="00000000" w:rsidP="00000000" w:rsidRDefault="00000000" w:rsidRPr="00000000" w14:paraId="000001A6">
      <w:pPr>
        <w:numPr>
          <w:ilvl w:val="0"/>
          <w:numId w:val="28"/>
        </w:numPr>
        <w:spacing w:after="0" w:afterAutospacing="0" w:before="0" w:beforeAutospacing="0" w:lineRule="auto"/>
        <w:ind w:left="720" w:hanging="360"/>
      </w:pPr>
      <w:r w:rsidDel="00000000" w:rsidR="00000000" w:rsidRPr="00000000">
        <w:rPr>
          <w:rtl w:val="0"/>
        </w:rPr>
        <w:t xml:space="preserve">le pilote peut mesurer l’électricité, la chaleur, la disponibilité, la fibre, les opérations et la valeur communautaire ;</w:t>
      </w:r>
    </w:p>
    <w:p w:rsidR="00000000" w:rsidDel="00000000" w:rsidP="00000000" w:rsidRDefault="00000000" w:rsidRPr="00000000" w14:paraId="000001A7">
      <w:pPr>
        <w:numPr>
          <w:ilvl w:val="0"/>
          <w:numId w:val="28"/>
        </w:numPr>
        <w:spacing w:after="0" w:afterAutospacing="0" w:before="0" w:beforeAutospacing="0" w:lineRule="auto"/>
        <w:ind w:left="720" w:hanging="360"/>
      </w:pPr>
      <w:r w:rsidDel="00000000" w:rsidR="00000000" w:rsidRPr="00000000">
        <w:rPr>
          <w:rtl w:val="0"/>
        </w:rPr>
        <w:t xml:space="preserve">le pilote peut être arrêté ou retiré s’il ne respecte pas les critères ;</w:t>
      </w:r>
    </w:p>
    <w:p w:rsidR="00000000" w:rsidDel="00000000" w:rsidP="00000000" w:rsidRDefault="00000000" w:rsidRPr="00000000" w14:paraId="000001A8">
      <w:pPr>
        <w:numPr>
          <w:ilvl w:val="0"/>
          <w:numId w:val="28"/>
        </w:numPr>
        <w:spacing w:after="240" w:before="0" w:beforeAutospacing="0" w:lineRule="auto"/>
        <w:ind w:left="720" w:hanging="360"/>
      </w:pPr>
      <w:r w:rsidDel="00000000" w:rsidR="00000000" w:rsidRPr="00000000">
        <w:rPr>
          <w:rtl w:val="0"/>
        </w:rPr>
        <w:t xml:space="preserve">l’exploitation axée sur la chaleur est intégrée aux procédures et contrats.</w:t>
      </w:r>
    </w:p>
    <w:p w:rsidR="00000000" w:rsidDel="00000000" w:rsidP="00000000" w:rsidRDefault="00000000" w:rsidRPr="00000000" w14:paraId="000001A9">
      <w:pPr>
        <w:spacing w:after="240" w:before="240" w:lineRule="auto"/>
        <w:rPr>
          <w:b w:val="1"/>
          <w:bCs w:val="1"/>
        </w:rPr>
      </w:pPr>
      <w:r w:rsidDel="00000000" w:rsidR="00000000" w:rsidRPr="00000000">
        <w:rPr>
          <w:b w:val="1"/>
          <w:bCs w:val="1"/>
          <w:rtl w:val="0"/>
        </w:rPr>
        <w:t xml:space="preserve">Ne pas poursuivre si :</w:t>
      </w:r>
    </w:p>
    <w:p w:rsidR="00000000" w:rsidDel="00000000" w:rsidP="00000000" w:rsidRDefault="00000000" w:rsidRPr="00000000" w14:paraId="000001AA">
      <w:pPr>
        <w:numPr>
          <w:ilvl w:val="0"/>
          <w:numId w:val="42"/>
        </w:numPr>
        <w:spacing w:after="0" w:afterAutospacing="0" w:before="240" w:lineRule="auto"/>
        <w:ind w:left="720" w:hanging="360"/>
      </w:pPr>
      <w:r w:rsidDel="00000000" w:rsidR="00000000" w:rsidRPr="00000000">
        <w:rPr>
          <w:rtl w:val="0"/>
        </w:rPr>
        <w:t xml:space="preserve">le pilote exige une économie complète à grande échelle non validée ;</w:t>
      </w:r>
    </w:p>
    <w:p w:rsidR="00000000" w:rsidDel="00000000" w:rsidP="00000000" w:rsidRDefault="00000000" w:rsidRPr="00000000" w14:paraId="000001AB">
      <w:pPr>
        <w:numPr>
          <w:ilvl w:val="0"/>
          <w:numId w:val="42"/>
        </w:numPr>
        <w:spacing w:after="0" w:afterAutospacing="0" w:before="0" w:beforeAutospacing="0" w:lineRule="auto"/>
        <w:ind w:left="720" w:hanging="360"/>
      </w:pPr>
      <w:r w:rsidDel="00000000" w:rsidR="00000000" w:rsidRPr="00000000">
        <w:rPr>
          <w:rtl w:val="0"/>
        </w:rPr>
        <w:t xml:space="preserve">le modèle de locataire est flou ;</w:t>
      </w:r>
    </w:p>
    <w:p w:rsidR="00000000" w:rsidDel="00000000" w:rsidP="00000000" w:rsidRDefault="00000000" w:rsidRPr="00000000" w14:paraId="000001AC">
      <w:pPr>
        <w:numPr>
          <w:ilvl w:val="0"/>
          <w:numId w:val="42"/>
        </w:numPr>
        <w:spacing w:after="0" w:afterAutospacing="0" w:before="0" w:beforeAutospacing="0" w:lineRule="auto"/>
        <w:ind w:left="720" w:hanging="360"/>
      </w:pPr>
      <w:r w:rsidDel="00000000" w:rsidR="00000000" w:rsidRPr="00000000">
        <w:rPr>
          <w:rtl w:val="0"/>
        </w:rPr>
        <w:t xml:space="preserve">le parcours de chaleur est symbolique plutôt qu’opérationnel ;</w:t>
      </w:r>
    </w:p>
    <w:p w:rsidR="00000000" w:rsidDel="00000000" w:rsidP="00000000" w:rsidRDefault="00000000" w:rsidRPr="00000000" w14:paraId="000001AD">
      <w:pPr>
        <w:numPr>
          <w:ilvl w:val="0"/>
          <w:numId w:val="42"/>
        </w:numPr>
        <w:spacing w:after="0" w:afterAutospacing="0" w:before="0" w:beforeAutospacing="0" w:lineRule="auto"/>
        <w:ind w:left="720" w:hanging="360"/>
      </w:pPr>
      <w:r w:rsidDel="00000000" w:rsidR="00000000" w:rsidRPr="00000000">
        <w:rPr>
          <w:rtl w:val="0"/>
        </w:rPr>
        <w:t xml:space="preserve">le service fibre ne peut pas soutenir l’usage informatique prévu ;</w:t>
      </w:r>
    </w:p>
    <w:p w:rsidR="00000000" w:rsidDel="00000000" w:rsidP="00000000" w:rsidRDefault="00000000" w:rsidRPr="00000000" w14:paraId="000001AE">
      <w:pPr>
        <w:numPr>
          <w:ilvl w:val="0"/>
          <w:numId w:val="42"/>
        </w:numPr>
        <w:spacing w:after="240" w:before="0" w:beforeAutospacing="0" w:lineRule="auto"/>
        <w:ind w:left="720" w:hanging="360"/>
      </w:pPr>
      <w:r w:rsidDel="00000000" w:rsidR="00000000" w:rsidRPr="00000000">
        <w:rPr>
          <w:rtl w:val="0"/>
        </w:rPr>
        <w:t xml:space="preserve">le processus communautaire n’a pas suffisamment avancé pour soutenir le déploiement.</w:t>
      </w:r>
    </w:p>
    <w:p w:rsidR="00000000" w:rsidDel="00000000" w:rsidP="00000000" w:rsidRDefault="00000000" w:rsidRPr="00000000" w14:paraId="000001AF">
      <w:pPr>
        <w:rPr/>
      </w:pPr>
      <w:r w:rsidDel="00000000" w:rsidR="00000000" w:rsidRPr="00000000">
        <w:br w:type="page"/>
      </w:r>
      <w:r w:rsidDel="00000000" w:rsidR="00000000" w:rsidRPr="00000000">
        <w:rPr>
          <w:rtl w:val="0"/>
        </w:rPr>
      </w:r>
    </w:p>
    <w:p w:rsidR="00000000" w:rsidDel="00000000" w:rsidP="00000000" w:rsidRDefault="00000000" w:rsidRPr="00000000" w14:paraId="000001B0">
      <w:pPr>
        <w:rPr/>
      </w:pPr>
      <w:r w:rsidDel="00000000" w:rsidR="00000000" w:rsidRPr="00000000">
        <w:rPr>
          <w:rtl w:val="0"/>
        </w:rPr>
      </w:r>
    </w:p>
    <w:p w:rsidR="00000000" w:rsidDel="00000000" w:rsidP="00000000" w:rsidRDefault="00000000" w:rsidRPr="00000000" w14:paraId="000001B1">
      <w:pPr>
        <w:pStyle w:val="Heading2"/>
        <w:keepNext w:val="0"/>
        <w:keepLines w:val="0"/>
        <w:rPr>
          <w:rFonts w:ascii="Baskervville Medium" w:cs="Baskervville Medium" w:eastAsia="Baskervville Medium" w:hAnsi="Baskervville Medium"/>
          <w:sz w:val="34"/>
          <w:szCs w:val="34"/>
        </w:rPr>
      </w:pPr>
      <w:bookmarkStart w:colFirst="0" w:colLast="0" w:name="_vvcoa5xvuzgy" w:id="49"/>
      <w:bookmarkEnd w:id="49"/>
      <w:r w:rsidDel="00000000" w:rsidR="00000000" w:rsidRPr="00000000">
        <w:rPr>
          <w:rFonts w:ascii="Baskervville Medium" w:cs="Baskervville Medium" w:eastAsia="Baskervville Medium" w:hAnsi="Baskervville Medium"/>
          <w:sz w:val="34"/>
          <w:szCs w:val="34"/>
          <w:rtl w:val="0"/>
        </w:rPr>
        <w:t xml:space="preserve">11. Phase 6 — Boucle de chaleur et serre</w:t>
      </w:r>
    </w:p>
    <w:p w:rsidR="00000000" w:rsidDel="00000000" w:rsidP="00000000" w:rsidRDefault="00000000" w:rsidRPr="00000000" w14:paraId="000001B2">
      <w:pPr>
        <w:pStyle w:val="Heading3"/>
        <w:keepNext w:val="0"/>
        <w:keepLines w:val="0"/>
        <w:rPr>
          <w:rFonts w:ascii="Baskervville Medium" w:cs="Baskervville Medium" w:eastAsia="Baskervville Medium" w:hAnsi="Baskervville Medium"/>
          <w:sz w:val="26"/>
          <w:szCs w:val="26"/>
        </w:rPr>
      </w:pPr>
      <w:bookmarkStart w:colFirst="0" w:colLast="0" w:name="_8aj8wsurtcxr" w:id="50"/>
      <w:bookmarkEnd w:id="50"/>
      <w:r w:rsidDel="00000000" w:rsidR="00000000" w:rsidRPr="00000000">
        <w:rPr>
          <w:rFonts w:ascii="Baskervville Medium" w:cs="Baskervville Medium" w:eastAsia="Baskervville Medium" w:hAnsi="Baskervville Medium"/>
          <w:sz w:val="26"/>
          <w:szCs w:val="26"/>
          <w:rtl w:val="0"/>
        </w:rPr>
        <w:t xml:space="preserve">Objectif</w:t>
      </w:r>
    </w:p>
    <w:p w:rsidR="00000000" w:rsidDel="00000000" w:rsidP="00000000" w:rsidRDefault="00000000" w:rsidRPr="00000000" w14:paraId="000001B3">
      <w:pPr>
        <w:spacing w:after="240" w:before="240" w:lineRule="auto"/>
        <w:rPr/>
      </w:pPr>
      <w:r w:rsidDel="00000000" w:rsidR="00000000" w:rsidRPr="00000000">
        <w:rPr>
          <w:rtl w:val="0"/>
        </w:rPr>
        <w:t xml:space="preserve">Transformer la chaleur des serveurs d’un sous-produit technique en valeur communautaire mesurable.</w:t>
      </w:r>
    </w:p>
    <w:p w:rsidR="00000000" w:rsidDel="00000000" w:rsidP="00000000" w:rsidRDefault="00000000" w:rsidRPr="00000000" w14:paraId="000001B4">
      <w:pPr>
        <w:pStyle w:val="Heading3"/>
        <w:keepNext w:val="0"/>
        <w:keepLines w:val="0"/>
        <w:rPr>
          <w:rFonts w:ascii="Baskervville Medium" w:cs="Baskervville Medium" w:eastAsia="Baskervville Medium" w:hAnsi="Baskervville Medium"/>
          <w:sz w:val="26"/>
          <w:szCs w:val="26"/>
        </w:rPr>
      </w:pPr>
      <w:bookmarkStart w:colFirst="0" w:colLast="0" w:name="_po1468h7uc7u" w:id="51"/>
      <w:bookmarkEnd w:id="51"/>
      <w:r w:rsidDel="00000000" w:rsidR="00000000" w:rsidRPr="00000000">
        <w:rPr>
          <w:rFonts w:ascii="Baskervville Medium" w:cs="Baskervville Medium" w:eastAsia="Baskervville Medium" w:hAnsi="Baskervville Medium"/>
          <w:sz w:val="26"/>
          <w:szCs w:val="26"/>
          <w:rtl w:val="0"/>
        </w:rPr>
        <w:t xml:space="preserve">Travaux principaux</w:t>
      </w:r>
    </w:p>
    <w:p w:rsidR="00000000" w:rsidDel="00000000" w:rsidP="00000000" w:rsidRDefault="00000000" w:rsidRPr="00000000" w14:paraId="000001B5">
      <w:pPr>
        <w:numPr>
          <w:ilvl w:val="0"/>
          <w:numId w:val="29"/>
        </w:numPr>
        <w:spacing w:after="0" w:afterAutospacing="0" w:before="240" w:lineRule="auto"/>
        <w:ind w:left="720" w:hanging="360"/>
      </w:pPr>
      <w:r w:rsidDel="00000000" w:rsidR="00000000" w:rsidRPr="00000000">
        <w:rPr>
          <w:rtl w:val="0"/>
        </w:rPr>
        <w:t xml:space="preserve">Connecter les premiers bâtiments publics ou utilisateurs prioritaires de chaleur.</w:t>
      </w:r>
    </w:p>
    <w:p w:rsidR="00000000" w:rsidDel="00000000" w:rsidP="00000000" w:rsidRDefault="00000000" w:rsidRPr="00000000" w14:paraId="000001B6">
      <w:pPr>
        <w:numPr>
          <w:ilvl w:val="0"/>
          <w:numId w:val="29"/>
        </w:numPr>
        <w:spacing w:after="0" w:afterAutospacing="0" w:before="0" w:beforeAutospacing="0" w:lineRule="auto"/>
        <w:ind w:left="720" w:hanging="360"/>
      </w:pPr>
      <w:r w:rsidDel="00000000" w:rsidR="00000000" w:rsidRPr="00000000">
        <w:rPr>
          <w:rtl w:val="0"/>
        </w:rPr>
        <w:t xml:space="preserve">Définir les priorités d’allocation de chaleur.</w:t>
      </w:r>
    </w:p>
    <w:p w:rsidR="00000000" w:rsidDel="00000000" w:rsidP="00000000" w:rsidRDefault="00000000" w:rsidRPr="00000000" w14:paraId="000001B7">
      <w:pPr>
        <w:numPr>
          <w:ilvl w:val="0"/>
          <w:numId w:val="29"/>
        </w:numPr>
        <w:spacing w:after="0" w:afterAutospacing="0" w:before="0" w:beforeAutospacing="0" w:lineRule="auto"/>
        <w:ind w:left="720" w:hanging="360"/>
      </w:pPr>
      <w:r w:rsidDel="00000000" w:rsidR="00000000" w:rsidRPr="00000000">
        <w:rPr>
          <w:rtl w:val="0"/>
        </w:rPr>
        <w:t xml:space="preserve">Installer ou valider les sous-stations de bâtiments, échangeurs de chaleur, compteurs et contrôles.</w:t>
      </w:r>
    </w:p>
    <w:p w:rsidR="00000000" w:rsidDel="00000000" w:rsidP="00000000" w:rsidRDefault="00000000" w:rsidRPr="00000000" w14:paraId="000001B8">
      <w:pPr>
        <w:numPr>
          <w:ilvl w:val="0"/>
          <w:numId w:val="29"/>
        </w:numPr>
        <w:spacing w:after="0" w:afterAutospacing="0" w:before="0" w:beforeAutospacing="0" w:lineRule="auto"/>
        <w:ind w:left="720" w:hanging="360"/>
      </w:pPr>
      <w:r w:rsidDel="00000000" w:rsidR="00000000" w:rsidRPr="00000000">
        <w:rPr>
          <w:rtl w:val="0"/>
        </w:rPr>
        <w:t xml:space="preserve">Intégrer le stockage thermique lorsque pertinent.</w:t>
      </w:r>
    </w:p>
    <w:p w:rsidR="00000000" w:rsidDel="00000000" w:rsidP="00000000" w:rsidRDefault="00000000" w:rsidRPr="00000000" w14:paraId="000001B9">
      <w:pPr>
        <w:numPr>
          <w:ilvl w:val="0"/>
          <w:numId w:val="29"/>
        </w:numPr>
        <w:spacing w:after="0" w:afterAutospacing="0" w:before="0" w:beforeAutospacing="0" w:lineRule="auto"/>
        <w:ind w:left="720" w:hanging="360"/>
      </w:pPr>
      <w:r w:rsidDel="00000000" w:rsidR="00000000" w:rsidRPr="00000000">
        <w:rPr>
          <w:rtl w:val="0"/>
        </w:rPr>
        <w:t xml:space="preserve">Définir les exigences d’eau chaude domestique et de radiateurs.</w:t>
      </w:r>
    </w:p>
    <w:p w:rsidR="00000000" w:rsidDel="00000000" w:rsidP="00000000" w:rsidRDefault="00000000" w:rsidRPr="00000000" w14:paraId="000001BA">
      <w:pPr>
        <w:numPr>
          <w:ilvl w:val="0"/>
          <w:numId w:val="29"/>
        </w:numPr>
        <w:spacing w:after="0" w:afterAutospacing="0" w:before="0" w:beforeAutospacing="0" w:lineRule="auto"/>
        <w:ind w:left="720" w:hanging="360"/>
      </w:pPr>
      <w:r w:rsidDel="00000000" w:rsidR="00000000" w:rsidRPr="00000000">
        <w:rPr>
          <w:rtl w:val="0"/>
        </w:rPr>
        <w:t xml:space="preserve">Confirmer si des pompes à chaleur d’appoint sont requises pour les systèmes existants.</w:t>
      </w:r>
    </w:p>
    <w:p w:rsidR="00000000" w:rsidDel="00000000" w:rsidP="00000000" w:rsidRDefault="00000000" w:rsidRPr="00000000" w14:paraId="000001BB">
      <w:pPr>
        <w:numPr>
          <w:ilvl w:val="0"/>
          <w:numId w:val="29"/>
        </w:numPr>
        <w:spacing w:after="0" w:afterAutospacing="0" w:before="0" w:beforeAutospacing="0" w:lineRule="auto"/>
        <w:ind w:left="720" w:hanging="360"/>
      </w:pPr>
      <w:r w:rsidDel="00000000" w:rsidR="00000000" w:rsidRPr="00000000">
        <w:rPr>
          <w:rtl w:val="0"/>
        </w:rPr>
        <w:t xml:space="preserve">Définir le rôle de la serre comme puits de chaleur saisonnier et actif de production alimentaire.</w:t>
      </w:r>
    </w:p>
    <w:p w:rsidR="00000000" w:rsidDel="00000000" w:rsidP="00000000" w:rsidRDefault="00000000" w:rsidRPr="00000000" w14:paraId="000001BC">
      <w:pPr>
        <w:numPr>
          <w:ilvl w:val="0"/>
          <w:numId w:val="29"/>
        </w:numPr>
        <w:spacing w:after="0" w:afterAutospacing="0" w:before="0" w:beforeAutospacing="0" w:lineRule="auto"/>
        <w:ind w:left="720" w:hanging="360"/>
      </w:pPr>
      <w:r w:rsidDel="00000000" w:rsidR="00000000" w:rsidRPr="00000000">
        <w:rPr>
          <w:rtl w:val="0"/>
        </w:rPr>
        <w:t xml:space="preserve">Définir la stratégie d’excédent estival : réutiliser, stocker, puis rejeter.</w:t>
      </w:r>
    </w:p>
    <w:p w:rsidR="00000000" w:rsidDel="00000000" w:rsidP="00000000" w:rsidRDefault="00000000" w:rsidRPr="00000000" w14:paraId="000001BD">
      <w:pPr>
        <w:numPr>
          <w:ilvl w:val="0"/>
          <w:numId w:val="29"/>
        </w:numPr>
        <w:spacing w:after="240" w:before="0" w:beforeAutospacing="0" w:lineRule="auto"/>
        <w:ind w:left="720" w:hanging="360"/>
      </w:pPr>
      <w:r w:rsidDel="00000000" w:rsidR="00000000" w:rsidRPr="00000000">
        <w:rPr>
          <w:rtl w:val="0"/>
        </w:rPr>
        <w:t xml:space="preserve">Confirmer les contraintes environnementales de tout rejet de chaleur.</w:t>
      </w:r>
    </w:p>
    <w:p w:rsidR="00000000" w:rsidDel="00000000" w:rsidP="00000000" w:rsidRDefault="00000000" w:rsidRPr="00000000" w14:paraId="000001BE">
      <w:pPr>
        <w:pStyle w:val="Heading3"/>
        <w:keepNext w:val="0"/>
        <w:keepLines w:val="0"/>
        <w:rPr>
          <w:rFonts w:ascii="Baskervville Medium" w:cs="Baskervville Medium" w:eastAsia="Baskervville Medium" w:hAnsi="Baskervville Medium"/>
          <w:sz w:val="26"/>
          <w:szCs w:val="26"/>
        </w:rPr>
      </w:pPr>
      <w:bookmarkStart w:colFirst="0" w:colLast="0" w:name="_96krjs335bqm" w:id="52"/>
      <w:bookmarkEnd w:id="52"/>
      <w:r w:rsidDel="00000000" w:rsidR="00000000" w:rsidRPr="00000000">
        <w:rPr>
          <w:rFonts w:ascii="Baskervville Medium" w:cs="Baskervville Medium" w:eastAsia="Baskervville Medium" w:hAnsi="Baskervville Medium"/>
          <w:sz w:val="26"/>
          <w:szCs w:val="26"/>
          <w:rtl w:val="0"/>
        </w:rPr>
        <w:t xml:space="preserve">Preuves requises</w:t>
      </w:r>
    </w:p>
    <w:p w:rsidR="00000000" w:rsidDel="00000000" w:rsidP="00000000" w:rsidRDefault="00000000" w:rsidRPr="00000000" w14:paraId="000001BF">
      <w:pPr>
        <w:numPr>
          <w:ilvl w:val="0"/>
          <w:numId w:val="33"/>
        </w:numPr>
        <w:spacing w:after="0" w:afterAutospacing="0" w:before="240" w:lineRule="auto"/>
        <w:ind w:left="720" w:hanging="360"/>
      </w:pPr>
      <w:r w:rsidDel="00000000" w:rsidR="00000000" w:rsidRPr="00000000">
        <w:rPr>
          <w:rtl w:val="0"/>
        </w:rPr>
        <w:t xml:space="preserve">Inventaire des utilisateurs de chaleur.</w:t>
      </w:r>
    </w:p>
    <w:p w:rsidR="00000000" w:rsidDel="00000000" w:rsidP="00000000" w:rsidRDefault="00000000" w:rsidRPr="00000000" w14:paraId="000001C0">
      <w:pPr>
        <w:numPr>
          <w:ilvl w:val="0"/>
          <w:numId w:val="33"/>
        </w:numPr>
        <w:spacing w:after="0" w:afterAutospacing="0" w:before="0" w:beforeAutospacing="0" w:lineRule="auto"/>
        <w:ind w:left="720" w:hanging="360"/>
      </w:pPr>
      <w:r w:rsidDel="00000000" w:rsidR="00000000" w:rsidRPr="00000000">
        <w:rPr>
          <w:rtl w:val="0"/>
        </w:rPr>
        <w:t xml:space="preserve">Plan de connexion des bâtiments.</w:t>
      </w:r>
    </w:p>
    <w:p w:rsidR="00000000" w:rsidDel="00000000" w:rsidP="00000000" w:rsidRDefault="00000000" w:rsidRPr="00000000" w14:paraId="000001C1">
      <w:pPr>
        <w:numPr>
          <w:ilvl w:val="0"/>
          <w:numId w:val="33"/>
        </w:numPr>
        <w:spacing w:after="0" w:afterAutospacing="0" w:before="0" w:beforeAutospacing="0" w:lineRule="auto"/>
        <w:ind w:left="720" w:hanging="360"/>
      </w:pPr>
      <w:r w:rsidDel="00000000" w:rsidR="00000000" w:rsidRPr="00000000">
        <w:rPr>
          <w:rtl w:val="0"/>
        </w:rPr>
        <w:t xml:space="preserve">Concept hydraulique de la boucle de chaleur.</w:t>
      </w:r>
    </w:p>
    <w:p w:rsidR="00000000" w:rsidDel="00000000" w:rsidP="00000000" w:rsidRDefault="00000000" w:rsidRPr="00000000" w14:paraId="000001C2">
      <w:pPr>
        <w:numPr>
          <w:ilvl w:val="0"/>
          <w:numId w:val="33"/>
        </w:numPr>
        <w:spacing w:after="0" w:afterAutospacing="0" w:before="0" w:beforeAutospacing="0" w:lineRule="auto"/>
        <w:ind w:left="720" w:hanging="360"/>
      </w:pPr>
      <w:r w:rsidDel="00000000" w:rsidR="00000000" w:rsidRPr="00000000">
        <w:rPr>
          <w:rtl w:val="0"/>
        </w:rPr>
        <w:t xml:space="preserve">Plan de comptage de chaleur.</w:t>
      </w:r>
    </w:p>
    <w:p w:rsidR="00000000" w:rsidDel="00000000" w:rsidP="00000000" w:rsidRDefault="00000000" w:rsidRPr="00000000" w14:paraId="000001C3">
      <w:pPr>
        <w:numPr>
          <w:ilvl w:val="0"/>
          <w:numId w:val="33"/>
        </w:numPr>
        <w:spacing w:after="0" w:afterAutospacing="0" w:before="0" w:beforeAutospacing="0" w:lineRule="auto"/>
        <w:ind w:left="720" w:hanging="360"/>
      </w:pPr>
      <w:r w:rsidDel="00000000" w:rsidR="00000000" w:rsidRPr="00000000">
        <w:rPr>
          <w:rtl w:val="0"/>
        </w:rPr>
        <w:t xml:space="preserve">Concept de serre.</w:t>
      </w:r>
    </w:p>
    <w:p w:rsidR="00000000" w:rsidDel="00000000" w:rsidP="00000000" w:rsidRDefault="00000000" w:rsidRPr="00000000" w14:paraId="000001C4">
      <w:pPr>
        <w:numPr>
          <w:ilvl w:val="0"/>
          <w:numId w:val="33"/>
        </w:numPr>
        <w:spacing w:after="0" w:afterAutospacing="0" w:before="0" w:beforeAutospacing="0" w:lineRule="auto"/>
        <w:ind w:left="720" w:hanging="360"/>
      </w:pPr>
      <w:r w:rsidDel="00000000" w:rsidR="00000000" w:rsidRPr="00000000">
        <w:rPr>
          <w:rtl w:val="0"/>
        </w:rPr>
        <w:t xml:space="preserve">Concept de stockage thermique.</w:t>
      </w:r>
    </w:p>
    <w:p w:rsidR="00000000" w:rsidDel="00000000" w:rsidP="00000000" w:rsidRDefault="00000000" w:rsidRPr="00000000" w14:paraId="000001C5">
      <w:pPr>
        <w:numPr>
          <w:ilvl w:val="0"/>
          <w:numId w:val="33"/>
        </w:numPr>
        <w:spacing w:after="0" w:afterAutospacing="0" w:before="0" w:beforeAutospacing="0" w:lineRule="auto"/>
        <w:ind w:left="720" w:hanging="360"/>
      </w:pPr>
      <w:r w:rsidDel="00000000" w:rsidR="00000000" w:rsidRPr="00000000">
        <w:rPr>
          <w:rtl w:val="0"/>
        </w:rPr>
        <w:t xml:space="preserve">Méthode de calcul du diesel évité.</w:t>
      </w:r>
    </w:p>
    <w:p w:rsidR="00000000" w:rsidDel="00000000" w:rsidP="00000000" w:rsidRDefault="00000000" w:rsidRPr="00000000" w14:paraId="000001C6">
      <w:pPr>
        <w:numPr>
          <w:ilvl w:val="0"/>
          <w:numId w:val="33"/>
        </w:numPr>
        <w:spacing w:after="240" w:before="0" w:beforeAutospacing="0" w:lineRule="auto"/>
        <w:ind w:left="720" w:hanging="360"/>
      </w:pPr>
      <w:r w:rsidDel="00000000" w:rsidR="00000000" w:rsidRPr="00000000">
        <w:rPr>
          <w:rtl w:val="0"/>
        </w:rPr>
        <w:t xml:space="preserve">Méthodologie du facteur d’utilisation de chaleur.</w:t>
      </w:r>
    </w:p>
    <w:p w:rsidR="00000000" w:rsidDel="00000000" w:rsidP="00000000" w:rsidRDefault="00000000" w:rsidRPr="00000000" w14:paraId="000001C7">
      <w:pPr>
        <w:pStyle w:val="Heading3"/>
        <w:keepNext w:val="0"/>
        <w:keepLines w:val="0"/>
        <w:rPr>
          <w:rFonts w:ascii="Baskervville Medium" w:cs="Baskervville Medium" w:eastAsia="Baskervville Medium" w:hAnsi="Baskervville Medium"/>
          <w:sz w:val="26"/>
          <w:szCs w:val="26"/>
        </w:rPr>
      </w:pPr>
      <w:bookmarkStart w:colFirst="0" w:colLast="0" w:name="_n0tpxev4589i" w:id="53"/>
      <w:bookmarkEnd w:id="53"/>
      <w:r w:rsidDel="00000000" w:rsidR="00000000" w:rsidRPr="00000000">
        <w:rPr>
          <w:rFonts w:ascii="Baskervville Medium" w:cs="Baskervville Medium" w:eastAsia="Baskervville Medium" w:hAnsi="Baskervville Medium"/>
          <w:sz w:val="26"/>
          <w:szCs w:val="26"/>
          <w:rtl w:val="0"/>
        </w:rPr>
        <w:t xml:space="preserve">Livrables</w:t>
      </w:r>
    </w:p>
    <w:p w:rsidR="00000000" w:rsidDel="00000000" w:rsidP="00000000" w:rsidRDefault="00000000" w:rsidRPr="00000000" w14:paraId="000001C8">
      <w:pPr>
        <w:numPr>
          <w:ilvl w:val="0"/>
          <w:numId w:val="2"/>
        </w:numPr>
        <w:spacing w:after="0" w:afterAutospacing="0" w:before="240" w:lineRule="auto"/>
        <w:ind w:left="720" w:hanging="360"/>
      </w:pPr>
      <w:r w:rsidDel="00000000" w:rsidR="00000000" w:rsidRPr="00000000">
        <w:rPr>
          <w:rtl w:val="0"/>
        </w:rPr>
        <w:t xml:space="preserve">Rapport de mise en œuvre de la boucle de chaleur.</w:t>
      </w:r>
    </w:p>
    <w:p w:rsidR="00000000" w:rsidDel="00000000" w:rsidP="00000000" w:rsidRDefault="00000000" w:rsidRPr="00000000" w14:paraId="000001C9">
      <w:pPr>
        <w:numPr>
          <w:ilvl w:val="0"/>
          <w:numId w:val="2"/>
        </w:numPr>
        <w:spacing w:after="0" w:afterAutospacing="0" w:before="0" w:beforeAutospacing="0" w:lineRule="auto"/>
        <w:ind w:left="720" w:hanging="360"/>
      </w:pPr>
      <w:r w:rsidDel="00000000" w:rsidR="00000000" w:rsidRPr="00000000">
        <w:rPr>
          <w:rtl w:val="0"/>
        </w:rPr>
        <w:t xml:space="preserve">Plan d’intégration de serre.</w:t>
      </w:r>
    </w:p>
    <w:p w:rsidR="00000000" w:rsidDel="00000000" w:rsidP="00000000" w:rsidRDefault="00000000" w:rsidRPr="00000000" w14:paraId="000001CA">
      <w:pPr>
        <w:numPr>
          <w:ilvl w:val="0"/>
          <w:numId w:val="2"/>
        </w:numPr>
        <w:spacing w:after="0" w:afterAutospacing="0" w:before="0" w:beforeAutospacing="0" w:lineRule="auto"/>
        <w:ind w:left="720" w:hanging="360"/>
      </w:pPr>
      <w:r w:rsidDel="00000000" w:rsidR="00000000" w:rsidRPr="00000000">
        <w:rPr>
          <w:rtl w:val="0"/>
        </w:rPr>
        <w:t xml:space="preserve">Ébauche de politique d’allocation de chaleur.</w:t>
      </w:r>
    </w:p>
    <w:p w:rsidR="00000000" w:rsidDel="00000000" w:rsidP="00000000" w:rsidRDefault="00000000" w:rsidRPr="00000000" w14:paraId="000001CB">
      <w:pPr>
        <w:numPr>
          <w:ilvl w:val="0"/>
          <w:numId w:val="2"/>
        </w:numPr>
        <w:spacing w:after="0" w:afterAutospacing="0" w:before="0" w:beforeAutospacing="0" w:lineRule="auto"/>
        <w:ind w:left="720" w:hanging="360"/>
      </w:pPr>
      <w:r w:rsidDel="00000000" w:rsidR="00000000" w:rsidRPr="00000000">
        <w:rPr>
          <w:rtl w:val="0"/>
        </w:rPr>
        <w:t xml:space="preserve">Méthode de déclaration des MWh_th et du diesel évité.</w:t>
      </w:r>
    </w:p>
    <w:p w:rsidR="00000000" w:rsidDel="00000000" w:rsidP="00000000" w:rsidRDefault="00000000" w:rsidRPr="00000000" w14:paraId="000001CC">
      <w:pPr>
        <w:numPr>
          <w:ilvl w:val="0"/>
          <w:numId w:val="2"/>
        </w:numPr>
        <w:spacing w:after="240" w:before="0" w:beforeAutospacing="0" w:lineRule="auto"/>
        <w:ind w:left="720" w:hanging="360"/>
      </w:pPr>
      <w:r w:rsidDel="00000000" w:rsidR="00000000" w:rsidRPr="00000000">
        <w:rPr>
          <w:rtl w:val="0"/>
        </w:rPr>
        <w:t xml:space="preserve">Procédure d’exploitation des excédents estivaux.</w:t>
      </w:r>
    </w:p>
    <w:p w:rsidR="00000000" w:rsidDel="00000000" w:rsidP="00000000" w:rsidRDefault="00000000" w:rsidRPr="00000000" w14:paraId="000001CD">
      <w:pPr>
        <w:pStyle w:val="Heading3"/>
        <w:keepNext w:val="0"/>
        <w:keepLines w:val="0"/>
        <w:rPr>
          <w:rFonts w:ascii="Baskervville Medium" w:cs="Baskervville Medium" w:eastAsia="Baskervville Medium" w:hAnsi="Baskervville Medium"/>
          <w:sz w:val="26"/>
          <w:szCs w:val="26"/>
        </w:rPr>
      </w:pPr>
      <w:bookmarkStart w:colFirst="0" w:colLast="0" w:name="_x1d20ev7lf6q" w:id="54"/>
      <w:bookmarkEnd w:id="54"/>
      <w:r w:rsidDel="00000000" w:rsidR="00000000" w:rsidRPr="00000000">
        <w:rPr>
          <w:rFonts w:ascii="Baskervville Medium" w:cs="Baskervville Medium" w:eastAsia="Baskervville Medium" w:hAnsi="Baskervville Medium"/>
          <w:sz w:val="26"/>
          <w:szCs w:val="26"/>
          <w:rtl w:val="0"/>
        </w:rPr>
        <w:t xml:space="preserve">Condition d’avancement</w:t>
      </w:r>
    </w:p>
    <w:p w:rsidR="00000000" w:rsidDel="00000000" w:rsidP="00000000" w:rsidRDefault="00000000" w:rsidRPr="00000000" w14:paraId="000001CE">
      <w:pPr>
        <w:spacing w:after="240" w:before="240" w:lineRule="auto"/>
        <w:rPr/>
      </w:pPr>
      <w:r w:rsidDel="00000000" w:rsidR="00000000" w:rsidRPr="00000000">
        <w:rPr>
          <w:rtl w:val="0"/>
        </w:rPr>
        <w:t xml:space="preserve">Le projet ne devrait étendre le calcul que lorsque les puits de chaleur utiles, le stockage ou les voies de rejet autorisées peuvent soutenir la charge thermique. La réutilisation de chaleur n’est pas un élément de marque optionnel ; c’est une partie structurante du modèle.</w:t>
      </w:r>
    </w:p>
    <w:p w:rsidR="00000000" w:rsidDel="00000000" w:rsidP="00000000" w:rsidRDefault="00000000" w:rsidRPr="00000000" w14:paraId="000001CF">
      <w:pPr>
        <w:rPr/>
      </w:pPr>
      <w:r w:rsidDel="00000000" w:rsidR="00000000" w:rsidRPr="00000000">
        <w:br w:type="page"/>
      </w:r>
      <w:r w:rsidDel="00000000" w:rsidR="00000000" w:rsidRPr="00000000">
        <w:rPr>
          <w:rtl w:val="0"/>
        </w:rPr>
      </w:r>
    </w:p>
    <w:p w:rsidR="00000000" w:rsidDel="00000000" w:rsidP="00000000" w:rsidRDefault="00000000" w:rsidRPr="00000000" w14:paraId="000001D0">
      <w:pPr>
        <w:rPr/>
      </w:pPr>
      <w:r w:rsidDel="00000000" w:rsidR="00000000" w:rsidRPr="00000000">
        <w:rPr>
          <w:rtl w:val="0"/>
        </w:rPr>
      </w:r>
    </w:p>
    <w:p w:rsidR="00000000" w:rsidDel="00000000" w:rsidP="00000000" w:rsidRDefault="00000000" w:rsidRPr="00000000" w14:paraId="000001D1">
      <w:pPr>
        <w:pStyle w:val="Heading2"/>
        <w:keepNext w:val="0"/>
        <w:keepLines w:val="0"/>
        <w:rPr>
          <w:rFonts w:ascii="Baskervville Medium" w:cs="Baskervville Medium" w:eastAsia="Baskervville Medium" w:hAnsi="Baskervville Medium"/>
          <w:sz w:val="34"/>
          <w:szCs w:val="34"/>
        </w:rPr>
      </w:pPr>
      <w:bookmarkStart w:colFirst="0" w:colLast="0" w:name="_jky2pdhvtzoj" w:id="55"/>
      <w:bookmarkEnd w:id="55"/>
      <w:r w:rsidDel="00000000" w:rsidR="00000000" w:rsidRPr="00000000">
        <w:rPr>
          <w:rFonts w:ascii="Baskervville Medium" w:cs="Baskervville Medium" w:eastAsia="Baskervville Medium" w:hAnsi="Baskervville Medium"/>
          <w:sz w:val="34"/>
          <w:szCs w:val="34"/>
          <w:rtl w:val="0"/>
        </w:rPr>
        <w:t xml:space="preserve">12. Phase 7 — Plateformes d’expansion</w:t>
      </w:r>
    </w:p>
    <w:p w:rsidR="00000000" w:rsidDel="00000000" w:rsidP="00000000" w:rsidRDefault="00000000" w:rsidRPr="00000000" w14:paraId="000001D2">
      <w:pPr>
        <w:pStyle w:val="Heading3"/>
        <w:keepNext w:val="0"/>
        <w:keepLines w:val="0"/>
        <w:rPr>
          <w:rFonts w:ascii="Baskervville Medium" w:cs="Baskervville Medium" w:eastAsia="Baskervville Medium" w:hAnsi="Baskervville Medium"/>
          <w:sz w:val="26"/>
          <w:szCs w:val="26"/>
        </w:rPr>
      </w:pPr>
      <w:bookmarkStart w:colFirst="0" w:colLast="0" w:name="_a88rf1c0kcr0" w:id="56"/>
      <w:bookmarkEnd w:id="56"/>
      <w:r w:rsidDel="00000000" w:rsidR="00000000" w:rsidRPr="00000000">
        <w:rPr>
          <w:rFonts w:ascii="Baskervville Medium" w:cs="Baskervville Medium" w:eastAsia="Baskervville Medium" w:hAnsi="Baskervville Medium"/>
          <w:sz w:val="26"/>
          <w:szCs w:val="26"/>
          <w:rtl w:val="0"/>
        </w:rPr>
        <w:t xml:space="preserve">Objectif</w:t>
      </w:r>
    </w:p>
    <w:p w:rsidR="00000000" w:rsidDel="00000000" w:rsidP="00000000" w:rsidRDefault="00000000" w:rsidRPr="00000000" w14:paraId="000001D3">
      <w:pPr>
        <w:spacing w:after="240" w:before="240" w:lineRule="auto"/>
        <w:rPr/>
      </w:pPr>
      <w:r w:rsidDel="00000000" w:rsidR="00000000" w:rsidRPr="00000000">
        <w:rPr>
          <w:rtl w:val="0"/>
        </w:rPr>
        <w:t xml:space="preserve">Passer du pilote à plusieurs plateformes seulement lorsque les preuves opérationnelles soutiennent l’incrément suivant.</w:t>
      </w:r>
    </w:p>
    <w:p w:rsidR="00000000" w:rsidDel="00000000" w:rsidP="00000000" w:rsidRDefault="00000000" w:rsidRPr="00000000" w14:paraId="000001D4">
      <w:pPr>
        <w:pStyle w:val="Heading3"/>
        <w:keepNext w:val="0"/>
        <w:keepLines w:val="0"/>
        <w:rPr>
          <w:rFonts w:ascii="Baskervville Medium" w:cs="Baskervville Medium" w:eastAsia="Baskervville Medium" w:hAnsi="Baskervville Medium"/>
          <w:sz w:val="26"/>
          <w:szCs w:val="26"/>
        </w:rPr>
      </w:pPr>
      <w:bookmarkStart w:colFirst="0" w:colLast="0" w:name="_izj2x9wc438s" w:id="57"/>
      <w:bookmarkEnd w:id="57"/>
      <w:r w:rsidDel="00000000" w:rsidR="00000000" w:rsidRPr="00000000">
        <w:rPr>
          <w:rFonts w:ascii="Baskervville Medium" w:cs="Baskervville Medium" w:eastAsia="Baskervville Medium" w:hAnsi="Baskervville Medium"/>
          <w:sz w:val="26"/>
          <w:szCs w:val="26"/>
          <w:rtl w:val="0"/>
        </w:rPr>
        <w:t xml:space="preserve">Travaux principaux</w:t>
      </w:r>
    </w:p>
    <w:p w:rsidR="00000000" w:rsidDel="00000000" w:rsidP="00000000" w:rsidRDefault="00000000" w:rsidRPr="00000000" w14:paraId="000001D5">
      <w:pPr>
        <w:numPr>
          <w:ilvl w:val="0"/>
          <w:numId w:val="20"/>
        </w:numPr>
        <w:spacing w:after="0" w:afterAutospacing="0" w:before="240" w:lineRule="auto"/>
        <w:ind w:left="720" w:hanging="360"/>
      </w:pPr>
      <w:r w:rsidDel="00000000" w:rsidR="00000000" w:rsidRPr="00000000">
        <w:rPr>
          <w:rtl w:val="0"/>
        </w:rPr>
        <w:t xml:space="preserve">Examiner les métriques du pilote par rapport aux seuils.</w:t>
      </w:r>
    </w:p>
    <w:p w:rsidR="00000000" w:rsidDel="00000000" w:rsidP="00000000" w:rsidRDefault="00000000" w:rsidRPr="00000000" w14:paraId="000001D6">
      <w:pPr>
        <w:numPr>
          <w:ilvl w:val="0"/>
          <w:numId w:val="20"/>
        </w:numPr>
        <w:spacing w:after="0" w:afterAutospacing="0" w:before="0" w:beforeAutospacing="0" w:lineRule="auto"/>
        <w:ind w:left="720" w:hanging="360"/>
      </w:pPr>
      <w:r w:rsidDel="00000000" w:rsidR="00000000" w:rsidRPr="00000000">
        <w:rPr>
          <w:rtl w:val="0"/>
        </w:rPr>
        <w:t xml:space="preserve">Confirmer la capacité électrique additionnelle.</w:t>
      </w:r>
    </w:p>
    <w:p w:rsidR="00000000" w:rsidDel="00000000" w:rsidP="00000000" w:rsidRDefault="00000000" w:rsidRPr="00000000" w14:paraId="000001D7">
      <w:pPr>
        <w:numPr>
          <w:ilvl w:val="0"/>
          <w:numId w:val="20"/>
        </w:numPr>
        <w:spacing w:after="0" w:afterAutospacing="0" w:before="0" w:beforeAutospacing="0" w:lineRule="auto"/>
        <w:ind w:left="720" w:hanging="360"/>
      </w:pPr>
      <w:r w:rsidDel="00000000" w:rsidR="00000000" w:rsidRPr="00000000">
        <w:rPr>
          <w:rtl w:val="0"/>
        </w:rPr>
        <w:t xml:space="preserve">Confirmer la capacité additionnelle d’absorption de chaleur.</w:t>
      </w:r>
    </w:p>
    <w:p w:rsidR="00000000" w:rsidDel="00000000" w:rsidP="00000000" w:rsidRDefault="00000000" w:rsidRPr="00000000" w14:paraId="000001D8">
      <w:pPr>
        <w:numPr>
          <w:ilvl w:val="0"/>
          <w:numId w:val="20"/>
        </w:numPr>
        <w:spacing w:after="0" w:afterAutospacing="0" w:before="0" w:beforeAutospacing="0" w:lineRule="auto"/>
        <w:ind w:left="720" w:hanging="360"/>
      </w:pPr>
      <w:r w:rsidDel="00000000" w:rsidR="00000000" w:rsidRPr="00000000">
        <w:rPr>
          <w:rtl w:val="0"/>
        </w:rPr>
        <w:t xml:space="preserve">Confirmer la marge fibre et la redondance.</w:t>
      </w:r>
    </w:p>
    <w:p w:rsidR="00000000" w:rsidDel="00000000" w:rsidP="00000000" w:rsidRDefault="00000000" w:rsidRPr="00000000" w14:paraId="000001D9">
      <w:pPr>
        <w:numPr>
          <w:ilvl w:val="0"/>
          <w:numId w:val="20"/>
        </w:numPr>
        <w:spacing w:after="0" w:afterAutospacing="0" w:before="0" w:beforeAutospacing="0" w:lineRule="auto"/>
        <w:ind w:left="720" w:hanging="360"/>
      </w:pPr>
      <w:r w:rsidDel="00000000" w:rsidR="00000000" w:rsidRPr="00000000">
        <w:rPr>
          <w:rtl w:val="0"/>
        </w:rPr>
        <w:t xml:space="preserve">Confirmer la demande locataire ou l’occupation engagée.</w:t>
      </w:r>
    </w:p>
    <w:p w:rsidR="00000000" w:rsidDel="00000000" w:rsidP="00000000" w:rsidRDefault="00000000" w:rsidRPr="00000000" w14:paraId="000001DA">
      <w:pPr>
        <w:numPr>
          <w:ilvl w:val="0"/>
          <w:numId w:val="20"/>
        </w:numPr>
        <w:spacing w:after="0" w:afterAutospacing="0" w:before="0" w:beforeAutospacing="0" w:lineRule="auto"/>
        <w:ind w:left="720" w:hanging="360"/>
      </w:pPr>
      <w:r w:rsidDel="00000000" w:rsidR="00000000" w:rsidRPr="00000000">
        <w:rPr>
          <w:rtl w:val="0"/>
        </w:rPr>
        <w:t xml:space="preserve">Confirmer la dotation opérationnelle et la formation.</w:t>
      </w:r>
    </w:p>
    <w:p w:rsidR="00000000" w:rsidDel="00000000" w:rsidP="00000000" w:rsidRDefault="00000000" w:rsidRPr="00000000" w14:paraId="000001DB">
      <w:pPr>
        <w:numPr>
          <w:ilvl w:val="0"/>
          <w:numId w:val="20"/>
        </w:numPr>
        <w:spacing w:after="0" w:afterAutospacing="0" w:before="0" w:beforeAutospacing="0" w:lineRule="auto"/>
        <w:ind w:left="720" w:hanging="360"/>
      </w:pPr>
      <w:r w:rsidDel="00000000" w:rsidR="00000000" w:rsidRPr="00000000">
        <w:rPr>
          <w:rtl w:val="0"/>
        </w:rPr>
        <w:t xml:space="preserve">Confirmer le modèle de pièces de rechange et d’entretien.</w:t>
      </w:r>
    </w:p>
    <w:p w:rsidR="00000000" w:rsidDel="00000000" w:rsidP="00000000" w:rsidRDefault="00000000" w:rsidRPr="00000000" w14:paraId="000001DC">
      <w:pPr>
        <w:numPr>
          <w:ilvl w:val="0"/>
          <w:numId w:val="20"/>
        </w:numPr>
        <w:spacing w:after="0" w:afterAutospacing="0" w:before="0" w:beforeAutospacing="0" w:lineRule="auto"/>
        <w:ind w:left="720" w:hanging="360"/>
      </w:pPr>
      <w:r w:rsidDel="00000000" w:rsidR="00000000" w:rsidRPr="00000000">
        <w:rPr>
          <w:rtl w:val="0"/>
        </w:rPr>
        <w:t xml:space="preserve">Confirmer les résultats de surveillance environnementale.</w:t>
      </w:r>
    </w:p>
    <w:p w:rsidR="00000000" w:rsidDel="00000000" w:rsidP="00000000" w:rsidRDefault="00000000" w:rsidRPr="00000000" w14:paraId="000001DD">
      <w:pPr>
        <w:numPr>
          <w:ilvl w:val="0"/>
          <w:numId w:val="20"/>
        </w:numPr>
        <w:spacing w:after="0" w:afterAutospacing="0" w:before="0" w:beforeAutospacing="0" w:lineRule="auto"/>
        <w:ind w:left="720" w:hanging="360"/>
      </w:pPr>
      <w:r w:rsidDel="00000000" w:rsidR="00000000" w:rsidRPr="00000000">
        <w:rPr>
          <w:rtl w:val="0"/>
        </w:rPr>
        <w:t xml:space="preserve">Confirmer la gouvernance et les rapports de bénéfices.</w:t>
      </w:r>
    </w:p>
    <w:p w:rsidR="00000000" w:rsidDel="00000000" w:rsidP="00000000" w:rsidRDefault="00000000" w:rsidRPr="00000000" w14:paraId="000001DE">
      <w:pPr>
        <w:numPr>
          <w:ilvl w:val="0"/>
          <w:numId w:val="20"/>
        </w:numPr>
        <w:spacing w:after="240" w:before="0" w:beforeAutospacing="0" w:lineRule="auto"/>
        <w:ind w:left="720" w:hanging="360"/>
      </w:pPr>
      <w:r w:rsidDel="00000000" w:rsidR="00000000" w:rsidRPr="00000000">
        <w:rPr>
          <w:rtl w:val="0"/>
        </w:rPr>
        <w:t xml:space="preserve">Mettre à jour le modèle commercial et le registre des risques.</w:t>
      </w:r>
    </w:p>
    <w:p w:rsidR="00000000" w:rsidDel="00000000" w:rsidP="00000000" w:rsidRDefault="00000000" w:rsidRPr="00000000" w14:paraId="000001DF">
      <w:pPr>
        <w:pStyle w:val="Heading3"/>
        <w:keepNext w:val="0"/>
        <w:keepLines w:val="0"/>
        <w:rPr>
          <w:rFonts w:ascii="Baskervville Medium" w:cs="Baskervville Medium" w:eastAsia="Baskervville Medium" w:hAnsi="Baskervville Medium"/>
          <w:sz w:val="26"/>
          <w:szCs w:val="26"/>
        </w:rPr>
      </w:pPr>
      <w:bookmarkStart w:colFirst="0" w:colLast="0" w:name="_d6c2yl73ffyu" w:id="58"/>
      <w:bookmarkEnd w:id="58"/>
      <w:r w:rsidDel="00000000" w:rsidR="00000000" w:rsidRPr="00000000">
        <w:rPr>
          <w:rFonts w:ascii="Baskervville Medium" w:cs="Baskervville Medium" w:eastAsia="Baskervville Medium" w:hAnsi="Baskervville Medium"/>
          <w:sz w:val="26"/>
          <w:szCs w:val="26"/>
          <w:rtl w:val="0"/>
        </w:rPr>
        <w:t xml:space="preserve">Preuves requises</w:t>
      </w:r>
    </w:p>
    <w:p w:rsidR="00000000" w:rsidDel="00000000" w:rsidP="00000000" w:rsidRDefault="00000000" w:rsidRPr="00000000" w14:paraId="000001E0">
      <w:pPr>
        <w:numPr>
          <w:ilvl w:val="0"/>
          <w:numId w:val="45"/>
        </w:numPr>
        <w:spacing w:after="0" w:afterAutospacing="0" w:before="240" w:lineRule="auto"/>
        <w:ind w:left="720" w:hanging="360"/>
      </w:pPr>
      <w:r w:rsidDel="00000000" w:rsidR="00000000" w:rsidRPr="00000000">
        <w:rPr>
          <w:rtl w:val="0"/>
        </w:rPr>
        <w:t xml:space="preserve">Rapport d’exploitation du pilote.</w:t>
      </w:r>
    </w:p>
    <w:p w:rsidR="00000000" w:rsidDel="00000000" w:rsidP="00000000" w:rsidRDefault="00000000" w:rsidRPr="00000000" w14:paraId="000001E1">
      <w:pPr>
        <w:numPr>
          <w:ilvl w:val="0"/>
          <w:numId w:val="45"/>
        </w:numPr>
        <w:spacing w:after="0" w:afterAutospacing="0" w:before="0" w:beforeAutospacing="0" w:lineRule="auto"/>
        <w:ind w:left="720" w:hanging="360"/>
      </w:pPr>
      <w:r w:rsidDel="00000000" w:rsidR="00000000" w:rsidRPr="00000000">
        <w:rPr>
          <w:rtl w:val="0"/>
        </w:rPr>
        <w:t xml:space="preserve">Bilan d’expansion électricité / chaleur / fibre.</w:t>
      </w:r>
    </w:p>
    <w:p w:rsidR="00000000" w:rsidDel="00000000" w:rsidP="00000000" w:rsidRDefault="00000000" w:rsidRPr="00000000" w14:paraId="000001E2">
      <w:pPr>
        <w:numPr>
          <w:ilvl w:val="0"/>
          <w:numId w:val="45"/>
        </w:numPr>
        <w:spacing w:after="0" w:afterAutospacing="0" w:before="0" w:beforeAutospacing="0" w:lineRule="auto"/>
        <w:ind w:left="720" w:hanging="360"/>
      </w:pPr>
      <w:r w:rsidDel="00000000" w:rsidR="00000000" w:rsidRPr="00000000">
        <w:rPr>
          <w:rtl w:val="0"/>
        </w:rPr>
        <w:t xml:space="preserve">Preuves de locataires ou de demande.</w:t>
      </w:r>
    </w:p>
    <w:p w:rsidR="00000000" w:rsidDel="00000000" w:rsidP="00000000" w:rsidRDefault="00000000" w:rsidRPr="00000000" w14:paraId="000001E3">
      <w:pPr>
        <w:numPr>
          <w:ilvl w:val="0"/>
          <w:numId w:val="45"/>
        </w:numPr>
        <w:spacing w:after="0" w:afterAutospacing="0" w:before="0" w:beforeAutospacing="0" w:lineRule="auto"/>
        <w:ind w:left="720" w:hanging="360"/>
      </w:pPr>
      <w:r w:rsidDel="00000000" w:rsidR="00000000" w:rsidRPr="00000000">
        <w:rPr>
          <w:rtl w:val="0"/>
        </w:rPr>
        <w:t xml:space="preserve">CAPEX / OPEX mis à jour.</w:t>
      </w:r>
    </w:p>
    <w:p w:rsidR="00000000" w:rsidDel="00000000" w:rsidP="00000000" w:rsidRDefault="00000000" w:rsidRPr="00000000" w14:paraId="000001E4">
      <w:pPr>
        <w:numPr>
          <w:ilvl w:val="0"/>
          <w:numId w:val="45"/>
        </w:numPr>
        <w:spacing w:after="0" w:afterAutospacing="0" w:before="0" w:beforeAutospacing="0" w:lineRule="auto"/>
        <w:ind w:left="720" w:hanging="360"/>
      </w:pPr>
      <w:r w:rsidDel="00000000" w:rsidR="00000000" w:rsidRPr="00000000">
        <w:rPr>
          <w:rtl w:val="0"/>
        </w:rPr>
        <w:t xml:space="preserve">Plan de bénéfices communautaires mis à jour.</w:t>
      </w:r>
    </w:p>
    <w:p w:rsidR="00000000" w:rsidDel="00000000" w:rsidP="00000000" w:rsidRDefault="00000000" w:rsidRPr="00000000" w14:paraId="000001E5">
      <w:pPr>
        <w:numPr>
          <w:ilvl w:val="0"/>
          <w:numId w:val="45"/>
        </w:numPr>
        <w:spacing w:after="0" w:afterAutospacing="0" w:before="0" w:beforeAutospacing="0" w:lineRule="auto"/>
        <w:ind w:left="720" w:hanging="360"/>
      </w:pPr>
      <w:r w:rsidDel="00000000" w:rsidR="00000000" w:rsidRPr="00000000">
        <w:rPr>
          <w:rtl w:val="0"/>
        </w:rPr>
        <w:t xml:space="preserve">Registre des risques mis à jour.</w:t>
      </w:r>
    </w:p>
    <w:p w:rsidR="00000000" w:rsidDel="00000000" w:rsidP="00000000" w:rsidRDefault="00000000" w:rsidRPr="00000000" w14:paraId="000001E6">
      <w:pPr>
        <w:numPr>
          <w:ilvl w:val="0"/>
          <w:numId w:val="45"/>
        </w:numPr>
        <w:spacing w:after="240" w:before="0" w:beforeAutospacing="0" w:lineRule="auto"/>
        <w:ind w:left="720" w:hanging="360"/>
      </w:pPr>
      <w:r w:rsidDel="00000000" w:rsidR="00000000" w:rsidRPr="00000000">
        <w:rPr>
          <w:rtl w:val="0"/>
        </w:rPr>
        <w:t xml:space="preserve">Permis et plan de construction mis à jour.</w:t>
      </w:r>
    </w:p>
    <w:p w:rsidR="00000000" w:rsidDel="00000000" w:rsidP="00000000" w:rsidRDefault="00000000" w:rsidRPr="00000000" w14:paraId="000001E7">
      <w:pPr>
        <w:pStyle w:val="Heading3"/>
        <w:keepNext w:val="0"/>
        <w:keepLines w:val="0"/>
        <w:rPr>
          <w:rFonts w:ascii="Baskervville Medium" w:cs="Baskervville Medium" w:eastAsia="Baskervville Medium" w:hAnsi="Baskervville Medium"/>
          <w:sz w:val="26"/>
          <w:szCs w:val="26"/>
        </w:rPr>
      </w:pPr>
      <w:bookmarkStart w:colFirst="0" w:colLast="0" w:name="_o5inx5vmo3zd" w:id="59"/>
      <w:bookmarkEnd w:id="59"/>
      <w:r w:rsidDel="00000000" w:rsidR="00000000" w:rsidRPr="00000000">
        <w:rPr>
          <w:rFonts w:ascii="Baskervville Medium" w:cs="Baskervville Medium" w:eastAsia="Baskervville Medium" w:hAnsi="Baskervville Medium"/>
          <w:sz w:val="26"/>
          <w:szCs w:val="26"/>
          <w:rtl w:val="0"/>
        </w:rPr>
        <w:t xml:space="preserve">Livrables</w:t>
      </w:r>
    </w:p>
    <w:p w:rsidR="00000000" w:rsidDel="00000000" w:rsidP="00000000" w:rsidRDefault="00000000" w:rsidRPr="00000000" w14:paraId="000001E8">
      <w:pPr>
        <w:numPr>
          <w:ilvl w:val="0"/>
          <w:numId w:val="16"/>
        </w:numPr>
        <w:spacing w:after="0" w:afterAutospacing="0" w:before="240" w:lineRule="auto"/>
        <w:ind w:left="720" w:hanging="360"/>
      </w:pPr>
      <w:r w:rsidDel="00000000" w:rsidR="00000000" w:rsidRPr="00000000">
        <w:rPr>
          <w:rtl w:val="0"/>
        </w:rPr>
        <w:t xml:space="preserve">Dossier d’investissement pour l’expansion.</w:t>
      </w:r>
    </w:p>
    <w:p w:rsidR="00000000" w:rsidDel="00000000" w:rsidP="00000000" w:rsidRDefault="00000000" w:rsidRPr="00000000" w14:paraId="000001E9">
      <w:pPr>
        <w:numPr>
          <w:ilvl w:val="0"/>
          <w:numId w:val="16"/>
        </w:numPr>
        <w:spacing w:after="0" w:afterAutospacing="0" w:before="0" w:beforeAutospacing="0" w:lineRule="auto"/>
        <w:ind w:left="720" w:hanging="360"/>
      </w:pPr>
      <w:r w:rsidDel="00000000" w:rsidR="00000000" w:rsidRPr="00000000">
        <w:rPr>
          <w:rtl w:val="0"/>
        </w:rPr>
        <w:t xml:space="preserve">Plan d’expansion des plateformes.</w:t>
      </w:r>
    </w:p>
    <w:p w:rsidR="00000000" w:rsidDel="00000000" w:rsidP="00000000" w:rsidRDefault="00000000" w:rsidRPr="00000000" w14:paraId="000001EA">
      <w:pPr>
        <w:numPr>
          <w:ilvl w:val="0"/>
          <w:numId w:val="16"/>
        </w:numPr>
        <w:spacing w:after="0" w:afterAutospacing="0" w:before="0" w:beforeAutospacing="0" w:lineRule="auto"/>
        <w:ind w:left="720" w:hanging="360"/>
      </w:pPr>
      <w:r w:rsidDel="00000000" w:rsidR="00000000" w:rsidRPr="00000000">
        <w:rPr>
          <w:rtl w:val="0"/>
        </w:rPr>
        <w:t xml:space="preserve">SLA et cadre locataire mis à jour.</w:t>
      </w:r>
    </w:p>
    <w:p w:rsidR="00000000" w:rsidDel="00000000" w:rsidP="00000000" w:rsidRDefault="00000000" w:rsidRPr="00000000" w14:paraId="000001EB">
      <w:pPr>
        <w:numPr>
          <w:ilvl w:val="0"/>
          <w:numId w:val="16"/>
        </w:numPr>
        <w:spacing w:after="0" w:afterAutospacing="0" w:before="0" w:beforeAutospacing="0" w:lineRule="auto"/>
        <w:ind w:left="720" w:hanging="360"/>
      </w:pPr>
      <w:r w:rsidDel="00000000" w:rsidR="00000000" w:rsidRPr="00000000">
        <w:rPr>
          <w:rtl w:val="0"/>
        </w:rPr>
        <w:t xml:space="preserve">Plan mis à jour de surveillance et de tableau de bord public.</w:t>
      </w:r>
    </w:p>
    <w:p w:rsidR="00000000" w:rsidDel="00000000" w:rsidP="00000000" w:rsidRDefault="00000000" w:rsidRPr="00000000" w14:paraId="000001EC">
      <w:pPr>
        <w:numPr>
          <w:ilvl w:val="0"/>
          <w:numId w:val="16"/>
        </w:numPr>
        <w:spacing w:after="240" w:before="0" w:beforeAutospacing="0" w:lineRule="auto"/>
        <w:ind w:left="720" w:hanging="360"/>
      </w:pPr>
      <w:r w:rsidDel="00000000" w:rsidR="00000000" w:rsidRPr="00000000">
        <w:rPr>
          <w:rtl w:val="0"/>
        </w:rPr>
        <w:t xml:space="preserve">Critères de sélection de réplication pour la prochaine communauté côtière du Labrador.</w:t>
      </w:r>
    </w:p>
    <w:p w:rsidR="00000000" w:rsidDel="00000000" w:rsidP="00000000" w:rsidRDefault="00000000" w:rsidRPr="00000000" w14:paraId="000001ED">
      <w:pPr>
        <w:pStyle w:val="Heading3"/>
        <w:keepNext w:val="0"/>
        <w:keepLines w:val="0"/>
        <w:rPr>
          <w:rFonts w:ascii="Baskervville Medium" w:cs="Baskervville Medium" w:eastAsia="Baskervville Medium" w:hAnsi="Baskervville Medium"/>
          <w:sz w:val="26"/>
          <w:szCs w:val="26"/>
        </w:rPr>
      </w:pPr>
      <w:bookmarkStart w:colFirst="0" w:colLast="0" w:name="_hl9in4n75pqt" w:id="60"/>
      <w:bookmarkEnd w:id="60"/>
      <w:r w:rsidDel="00000000" w:rsidR="00000000" w:rsidRPr="00000000">
        <w:rPr>
          <w:rFonts w:ascii="Baskervville Medium" w:cs="Baskervville Medium" w:eastAsia="Baskervville Medium" w:hAnsi="Baskervville Medium"/>
          <w:sz w:val="26"/>
          <w:szCs w:val="26"/>
          <w:rtl w:val="0"/>
        </w:rPr>
        <w:t xml:space="preserve">Règle d’expansion</w:t>
      </w:r>
    </w:p>
    <w:p w:rsidR="00000000" w:rsidDel="00000000" w:rsidP="00000000" w:rsidRDefault="00000000" w:rsidRPr="00000000" w14:paraId="000001EE">
      <w:pPr>
        <w:spacing w:after="240" w:before="240" w:lineRule="auto"/>
        <w:rPr/>
      </w:pPr>
      <w:r w:rsidDel="00000000" w:rsidR="00000000" w:rsidRPr="00000000">
        <w:rPr>
          <w:rtl w:val="0"/>
        </w:rPr>
        <w:t xml:space="preserve">L’expansion devrait se faire </w:t>
      </w:r>
      <w:r w:rsidDel="00000000" w:rsidR="00000000" w:rsidRPr="00000000">
        <w:rPr>
          <w:b w:val="1"/>
          <w:bCs w:val="1"/>
          <w:rtl w:val="0"/>
        </w:rPr>
        <w:t xml:space="preserve">par plateformes</w:t>
      </w:r>
      <w:r w:rsidDel="00000000" w:rsidR="00000000" w:rsidRPr="00000000">
        <w:rPr>
          <w:rtl w:val="0"/>
        </w:rPr>
        <w:t xml:space="preserve">, et non par surconstruction spéculative.</w:t>
      </w:r>
    </w:p>
    <w:p w:rsidR="00000000" w:rsidDel="00000000" w:rsidP="00000000" w:rsidRDefault="00000000" w:rsidRPr="00000000" w14:paraId="000001EF">
      <w:pPr>
        <w:spacing w:after="240" w:before="240" w:lineRule="auto"/>
        <w:rPr/>
      </w:pPr>
      <w:r w:rsidDel="00000000" w:rsidR="00000000" w:rsidRPr="00000000">
        <w:rPr>
          <w:rtl w:val="0"/>
        </w:rPr>
        <w:t xml:space="preserve">Chaque plateforme additionnelle devrait réussir quatre tests :</w:t>
      </w:r>
    </w:p>
    <w:p w:rsidR="00000000" w:rsidDel="00000000" w:rsidP="00000000" w:rsidRDefault="00000000" w:rsidRPr="00000000" w14:paraId="000001F0">
      <w:pPr>
        <w:numPr>
          <w:ilvl w:val="0"/>
          <w:numId w:val="35"/>
        </w:numPr>
        <w:spacing w:after="0" w:afterAutospacing="0" w:before="240" w:lineRule="auto"/>
        <w:ind w:left="720" w:hanging="360"/>
      </w:pPr>
      <w:r w:rsidDel="00000000" w:rsidR="00000000" w:rsidRPr="00000000">
        <w:rPr>
          <w:b w:val="1"/>
          <w:bCs w:val="1"/>
          <w:rtl w:val="0"/>
        </w:rPr>
        <w:t xml:space="preserve">Test d’électricité</w:t>
      </w:r>
      <w:r w:rsidDel="00000000" w:rsidR="00000000" w:rsidRPr="00000000">
        <w:rPr>
          <w:rtl w:val="0"/>
        </w:rPr>
        <w:t xml:space="preserve"> — l’électricité est disponible sans compromettre les besoins locaux.</w:t>
      </w:r>
    </w:p>
    <w:p w:rsidR="00000000" w:rsidDel="00000000" w:rsidP="00000000" w:rsidRDefault="00000000" w:rsidRPr="00000000" w14:paraId="000001F1">
      <w:pPr>
        <w:numPr>
          <w:ilvl w:val="0"/>
          <w:numId w:val="35"/>
        </w:numPr>
        <w:spacing w:after="0" w:afterAutospacing="0" w:before="0" w:beforeAutospacing="0" w:lineRule="auto"/>
        <w:ind w:left="720" w:hanging="360"/>
      </w:pPr>
      <w:r w:rsidDel="00000000" w:rsidR="00000000" w:rsidRPr="00000000">
        <w:rPr>
          <w:b w:val="1"/>
          <w:bCs w:val="1"/>
          <w:rtl w:val="0"/>
        </w:rPr>
        <w:t xml:space="preserve">Test de chaleur</w:t>
      </w:r>
      <w:r w:rsidDel="00000000" w:rsidR="00000000" w:rsidRPr="00000000">
        <w:rPr>
          <w:rtl w:val="0"/>
        </w:rPr>
        <w:t xml:space="preserve"> — la chaleur peut être utilisée, stockée ou rejetée dans les limites.</w:t>
      </w:r>
    </w:p>
    <w:p w:rsidR="00000000" w:rsidDel="00000000" w:rsidP="00000000" w:rsidRDefault="00000000" w:rsidRPr="00000000" w14:paraId="000001F2">
      <w:pPr>
        <w:numPr>
          <w:ilvl w:val="0"/>
          <w:numId w:val="35"/>
        </w:numPr>
        <w:spacing w:after="0" w:afterAutospacing="0" w:before="0" w:beforeAutospacing="0" w:lineRule="auto"/>
        <w:ind w:left="720" w:hanging="360"/>
      </w:pPr>
      <w:r w:rsidDel="00000000" w:rsidR="00000000" w:rsidRPr="00000000">
        <w:rPr>
          <w:b w:val="1"/>
          <w:bCs w:val="1"/>
          <w:rtl w:val="0"/>
        </w:rPr>
        <w:t xml:space="preserve">Test de fibre</w:t>
      </w:r>
      <w:r w:rsidDel="00000000" w:rsidR="00000000" w:rsidRPr="00000000">
        <w:rPr>
          <w:rtl w:val="0"/>
        </w:rPr>
        <w:t xml:space="preserve"> — la connectivité peut soutenir le service de calcul.</w:t>
      </w:r>
    </w:p>
    <w:p w:rsidR="00000000" w:rsidDel="00000000" w:rsidP="00000000" w:rsidRDefault="00000000" w:rsidRPr="00000000" w14:paraId="000001F3">
      <w:pPr>
        <w:numPr>
          <w:ilvl w:val="0"/>
          <w:numId w:val="35"/>
        </w:numPr>
        <w:spacing w:after="240" w:before="0" w:beforeAutospacing="0" w:lineRule="auto"/>
        <w:ind w:left="720" w:hanging="360"/>
      </w:pPr>
      <w:r w:rsidDel="00000000" w:rsidR="00000000" w:rsidRPr="00000000">
        <w:rPr>
          <w:b w:val="1"/>
          <w:bCs w:val="1"/>
          <w:rtl w:val="0"/>
        </w:rPr>
        <w:t xml:space="preserve">Test de consentement / valeur</w:t>
      </w:r>
      <w:r w:rsidDel="00000000" w:rsidR="00000000" w:rsidRPr="00000000">
        <w:rPr>
          <w:rtl w:val="0"/>
        </w:rPr>
        <w:t xml:space="preserve"> — le dossier de bénéfice communautaire demeure légitime et visible.</w:t>
      </w:r>
    </w:p>
    <w:p w:rsidR="00000000" w:rsidDel="00000000" w:rsidP="00000000" w:rsidRDefault="00000000" w:rsidRPr="00000000" w14:paraId="000001F4">
      <w:pPr>
        <w:rPr/>
      </w:pPr>
      <w:r w:rsidDel="00000000" w:rsidR="00000000" w:rsidRPr="00000000">
        <w:br w:type="page"/>
      </w:r>
      <w:r w:rsidDel="00000000" w:rsidR="00000000" w:rsidRPr="00000000">
        <w:rPr>
          <w:rtl w:val="0"/>
        </w:rPr>
      </w:r>
    </w:p>
    <w:p w:rsidR="00000000" w:rsidDel="00000000" w:rsidP="00000000" w:rsidRDefault="00000000" w:rsidRPr="00000000" w14:paraId="000001F5">
      <w:pPr>
        <w:rPr/>
      </w:pPr>
      <w:r w:rsidDel="00000000" w:rsidR="00000000" w:rsidRPr="00000000">
        <w:rPr>
          <w:rtl w:val="0"/>
        </w:rPr>
      </w:r>
    </w:p>
    <w:p w:rsidR="00000000" w:rsidDel="00000000" w:rsidP="00000000" w:rsidRDefault="00000000" w:rsidRPr="00000000" w14:paraId="000001F6">
      <w:pPr>
        <w:pStyle w:val="Heading2"/>
        <w:keepNext w:val="0"/>
        <w:keepLines w:val="0"/>
        <w:rPr>
          <w:rFonts w:ascii="Baskervville Medium" w:cs="Baskervville Medium" w:eastAsia="Baskervville Medium" w:hAnsi="Baskervville Medium"/>
          <w:sz w:val="34"/>
          <w:szCs w:val="34"/>
        </w:rPr>
      </w:pPr>
      <w:bookmarkStart w:colFirst="0" w:colLast="0" w:name="_7xlaf85q5w9p" w:id="61"/>
      <w:bookmarkEnd w:id="61"/>
      <w:r w:rsidDel="00000000" w:rsidR="00000000" w:rsidRPr="00000000">
        <w:rPr>
          <w:rFonts w:ascii="Baskervville Medium" w:cs="Baskervville Medium" w:eastAsia="Baskervville Medium" w:hAnsi="Baskervville Medium"/>
          <w:sz w:val="34"/>
          <w:szCs w:val="34"/>
          <w:rtl w:val="0"/>
        </w:rPr>
        <w:t xml:space="preserve">13. Jalon E — Préparation à la construction</w:t>
      </w:r>
    </w:p>
    <w:p w:rsidR="00000000" w:rsidDel="00000000" w:rsidP="00000000" w:rsidRDefault="00000000" w:rsidRPr="00000000" w14:paraId="000001F7">
      <w:pPr>
        <w:spacing w:after="240" w:before="240" w:lineRule="auto"/>
        <w:rPr/>
      </w:pPr>
      <w:r w:rsidDel="00000000" w:rsidR="00000000" w:rsidRPr="00000000">
        <w:rPr>
          <w:rtl w:val="0"/>
        </w:rPr>
        <w:t xml:space="preserve">Le jalon E s’applique avant toute construction majeure, déploiement pilote ou phase d’expansion.</w:t>
      </w:r>
    </w:p>
    <w:p w:rsidR="00000000" w:rsidDel="00000000" w:rsidP="00000000" w:rsidRDefault="00000000" w:rsidRPr="00000000" w14:paraId="000001F8">
      <w:pPr>
        <w:pStyle w:val="Heading3"/>
        <w:keepNext w:val="0"/>
        <w:keepLines w:val="0"/>
        <w:rPr>
          <w:rFonts w:ascii="Baskervville Medium" w:cs="Baskervville Medium" w:eastAsia="Baskervville Medium" w:hAnsi="Baskervville Medium"/>
          <w:sz w:val="26"/>
          <w:szCs w:val="26"/>
        </w:rPr>
      </w:pPr>
      <w:bookmarkStart w:colFirst="0" w:colLast="0" w:name="_btl9wuabw8wy" w:id="62"/>
      <w:bookmarkEnd w:id="62"/>
      <w:r w:rsidDel="00000000" w:rsidR="00000000" w:rsidRPr="00000000">
        <w:rPr>
          <w:rFonts w:ascii="Baskervville Medium" w:cs="Baskervville Medium" w:eastAsia="Baskervville Medium" w:hAnsi="Baskervville Medium"/>
          <w:sz w:val="26"/>
          <w:szCs w:val="26"/>
          <w:rtl w:val="0"/>
        </w:rPr>
        <w:t xml:space="preserve">Liste de vérification du jalon E</w:t>
      </w:r>
    </w:p>
    <w:tbl>
      <w:tblPr>
        <w:tblStyle w:val="Table3"/>
        <w:tblW w:w="917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360"/>
        <w:gridCol w:w="6815"/>
        <w:tblGridChange w:id="0">
          <w:tblGrid>
            <w:gridCol w:w="2360"/>
            <w:gridCol w:w="6815"/>
          </w:tblGrid>
        </w:tblGridChange>
      </w:tblGrid>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F9">
            <w:pPr>
              <w:jc w:val="center"/>
              <w:rPr/>
            </w:pPr>
            <w:r w:rsidDel="00000000" w:rsidR="00000000" w:rsidRPr="00000000">
              <w:rPr>
                <w:b w:val="1"/>
                <w:bCs w:val="1"/>
                <w:rtl w:val="0"/>
              </w:rPr>
              <w:t xml:space="preserve">Volet</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FA">
            <w:pPr>
              <w:jc w:val="center"/>
              <w:rPr/>
            </w:pPr>
            <w:r w:rsidDel="00000000" w:rsidR="00000000" w:rsidRPr="00000000">
              <w:rPr>
                <w:b w:val="1"/>
                <w:bCs w:val="1"/>
                <w:rtl w:val="0"/>
              </w:rPr>
              <w:t xml:space="preserve">Doit être prêt</w:t>
            </w:r>
            <w:r w:rsidDel="00000000" w:rsidR="00000000" w:rsidRPr="00000000">
              <w:rPr>
                <w:rtl w:val="0"/>
              </w:rPr>
            </w:r>
          </w:p>
        </w:tc>
      </w:tr>
      <w:tr>
        <w:trPr>
          <w:cantSplit w:val="0"/>
          <w:trHeight w:val="78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FB">
            <w:pPr>
              <w:rPr/>
            </w:pPr>
            <w:r w:rsidDel="00000000" w:rsidR="00000000" w:rsidRPr="00000000">
              <w:rPr>
                <w:rtl w:val="0"/>
              </w:rPr>
              <w:t xml:space="preserve">Communauté</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FC">
            <w:pPr>
              <w:rPr/>
            </w:pPr>
            <w:r w:rsidDel="00000000" w:rsidR="00000000" w:rsidRPr="00000000">
              <w:rPr>
                <w:rtl w:val="0"/>
              </w:rPr>
              <w:t xml:space="preserve">Le statut du processus CLPE / communautaire est documenté ; les éléments ouverts ne sont pas cachés</w:t>
            </w:r>
          </w:p>
        </w:tc>
      </w:tr>
      <w:tr>
        <w:trPr>
          <w:cantSplit w:val="0"/>
          <w:trHeight w:val="78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FD">
            <w:pPr>
              <w:rPr/>
            </w:pPr>
            <w:r w:rsidDel="00000000" w:rsidR="00000000" w:rsidRPr="00000000">
              <w:rPr>
                <w:rtl w:val="0"/>
              </w:rPr>
              <w:t xml:space="preserve">Terrain</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FE">
            <w:pPr>
              <w:rPr/>
            </w:pPr>
            <w:r w:rsidDel="00000000" w:rsidR="00000000" w:rsidRPr="00000000">
              <w:rPr>
                <w:rtl w:val="0"/>
              </w:rPr>
              <w:t xml:space="preserve">L’accès au site, les droits d’occupation et l’aménagement sont suffisamment clairs pour la construction</w:t>
            </w:r>
          </w:p>
        </w:tc>
      </w:tr>
      <w:tr>
        <w:trPr>
          <w:cantSplit w:val="0"/>
          <w:trHeight w:val="78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FF">
            <w:pPr>
              <w:rPr/>
            </w:pPr>
            <w:r w:rsidDel="00000000" w:rsidR="00000000" w:rsidRPr="00000000">
              <w:rPr>
                <w:rtl w:val="0"/>
              </w:rPr>
              <w:t xml:space="preserve">Hydroélectricité / électricité</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200">
            <w:pPr>
              <w:rPr/>
            </w:pPr>
            <w:r w:rsidDel="00000000" w:rsidR="00000000" w:rsidRPr="00000000">
              <w:rPr>
                <w:rtl w:val="0"/>
              </w:rPr>
              <w:t xml:space="preserve">Source d’électricité, interconnexion, protection, comptage et marge de réserve sont définis</w:t>
            </w:r>
          </w:p>
        </w:tc>
      </w:tr>
      <w:tr>
        <w:trPr>
          <w:cantSplit w:val="0"/>
          <w:trHeight w:val="78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201">
            <w:pPr>
              <w:rPr/>
            </w:pPr>
            <w:r w:rsidDel="00000000" w:rsidR="00000000" w:rsidRPr="00000000">
              <w:rPr>
                <w:rtl w:val="0"/>
              </w:rPr>
              <w:t xml:space="preserve">Fibre</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202">
            <w:pPr>
              <w:rPr/>
            </w:pPr>
            <w:r w:rsidDel="00000000" w:rsidR="00000000" w:rsidRPr="00000000">
              <w:rPr>
                <w:rtl w:val="0"/>
              </w:rPr>
              <w:t xml:space="preserve">Fournisseur de connectivité, chemin de service, cible de disponibilité, modèle de réparation et interface NOC sont définis</w:t>
            </w:r>
          </w:p>
        </w:tc>
      </w:tr>
      <w:tr>
        <w:trPr>
          <w:cantSplit w:val="0"/>
          <w:trHeight w:val="78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203">
            <w:pPr>
              <w:rPr/>
            </w:pPr>
            <w:r w:rsidDel="00000000" w:rsidR="00000000" w:rsidRPr="00000000">
              <w:rPr>
                <w:rtl w:val="0"/>
              </w:rPr>
              <w:t xml:space="preserve">Chaleur</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204">
            <w:pPr>
              <w:rPr/>
            </w:pPr>
            <w:r w:rsidDel="00000000" w:rsidR="00000000" w:rsidRPr="00000000">
              <w:rPr>
                <w:rtl w:val="0"/>
              </w:rPr>
              <w:t xml:space="preserve">Premiers utilisateurs de chaleur, boucle thermique, compteurs, stockage / rejet et hiérarchie opérationnelle sont définis</w:t>
            </w:r>
          </w:p>
        </w:tc>
      </w:tr>
      <w:tr>
        <w:trPr>
          <w:cantSplit w:val="0"/>
          <w:trHeight w:val="78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205">
            <w:pPr>
              <w:rPr/>
            </w:pPr>
            <w:r w:rsidDel="00000000" w:rsidR="00000000" w:rsidRPr="00000000">
              <w:rPr>
                <w:rtl w:val="0"/>
              </w:rPr>
              <w:t xml:space="preserve">Environnement</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206">
            <w:pPr>
              <w:rPr/>
            </w:pPr>
            <w:r w:rsidDel="00000000" w:rsidR="00000000" w:rsidRPr="00000000">
              <w:rPr>
                <w:rtl w:val="0"/>
              </w:rPr>
              <w:t xml:space="preserve">Parcours d’autorisation, études de base et exigences de surveillance sont définis</w:t>
            </w:r>
          </w:p>
        </w:tc>
      </w:tr>
      <w:tr>
        <w:trPr>
          <w:cantSplit w:val="0"/>
          <w:trHeight w:val="78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207">
            <w:pPr>
              <w:rPr/>
            </w:pPr>
            <w:r w:rsidDel="00000000" w:rsidR="00000000" w:rsidRPr="00000000">
              <w:rPr>
                <w:rtl w:val="0"/>
              </w:rPr>
              <w:t xml:space="preserve">Logistique</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208">
            <w:pPr>
              <w:rPr/>
            </w:pPr>
            <w:r w:rsidDel="00000000" w:rsidR="00000000" w:rsidRPr="00000000">
              <w:rPr>
                <w:rtl w:val="0"/>
              </w:rPr>
              <w:t xml:space="preserve">Transport maritime saisonnier, préparation portuaire, levages, stockage et hivernisation sont planifiés</w:t>
            </w:r>
          </w:p>
        </w:tc>
      </w:tr>
      <w:tr>
        <w:trPr>
          <w:cantSplit w:val="0"/>
          <w:trHeight w:val="78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209">
            <w:pPr>
              <w:rPr/>
            </w:pPr>
            <w:r w:rsidDel="00000000" w:rsidR="00000000" w:rsidRPr="00000000">
              <w:rPr>
                <w:rtl w:val="0"/>
              </w:rPr>
              <w:t xml:space="preserve">Commercial</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20A">
            <w:pPr>
              <w:rPr/>
            </w:pPr>
            <w:r w:rsidDel="00000000" w:rsidR="00000000" w:rsidRPr="00000000">
              <w:rPr>
                <w:rtl w:val="0"/>
              </w:rPr>
              <w:t xml:space="preserve">Rôles des partenaires, financement, base de revenus, structure SLA et allocation des risques sont documentés</w:t>
            </w:r>
          </w:p>
        </w:tc>
      </w:tr>
      <w:tr>
        <w:trPr>
          <w:cantSplit w:val="0"/>
          <w:trHeight w:val="78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20B">
            <w:pPr>
              <w:rPr/>
            </w:pPr>
            <w:r w:rsidDel="00000000" w:rsidR="00000000" w:rsidRPr="00000000">
              <w:rPr>
                <w:rtl w:val="0"/>
              </w:rPr>
              <w:t xml:space="preserve">Opérations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20C">
            <w:pPr>
              <w:rPr/>
            </w:pPr>
            <w:r w:rsidDel="00000000" w:rsidR="00000000" w:rsidRPr="00000000">
              <w:rPr>
                <w:rtl w:val="0"/>
              </w:rPr>
              <w:t xml:space="preserve">Dotation, formation, entretien, réponse aux incidents et rapports sont prêts</w:t>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20D">
            <w:pPr>
              <w:rPr/>
            </w:pPr>
            <w:r w:rsidDel="00000000" w:rsidR="00000000" w:rsidRPr="00000000">
              <w:rPr>
                <w:rtl w:val="0"/>
              </w:rPr>
              <w:t xml:space="preserve">Réversibilité</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20E">
            <w:pPr>
              <w:rPr/>
            </w:pPr>
            <w:r w:rsidDel="00000000" w:rsidR="00000000" w:rsidRPr="00000000">
              <w:rPr>
                <w:rtl w:val="0"/>
              </w:rPr>
              <w:t xml:space="preserve">Plan de fin de bail et de retrait / réaffectation est documenté</w:t>
            </w:r>
          </w:p>
        </w:tc>
      </w:tr>
    </w:tbl>
    <w:p w:rsidR="00000000" w:rsidDel="00000000" w:rsidP="00000000" w:rsidRDefault="00000000" w:rsidRPr="00000000" w14:paraId="0000020F">
      <w:pPr>
        <w:pStyle w:val="Heading3"/>
        <w:keepNext w:val="0"/>
        <w:keepLines w:val="0"/>
        <w:rPr>
          <w:rFonts w:ascii="Baskervville Medium" w:cs="Baskervville Medium" w:eastAsia="Baskervville Medium" w:hAnsi="Baskervville Medium"/>
          <w:sz w:val="26"/>
          <w:szCs w:val="26"/>
        </w:rPr>
      </w:pPr>
      <w:bookmarkStart w:colFirst="0" w:colLast="0" w:name="_cu70njhja38u" w:id="63"/>
      <w:bookmarkEnd w:id="63"/>
      <w:r w:rsidDel="00000000" w:rsidR="00000000" w:rsidRPr="00000000">
        <w:rPr>
          <w:rFonts w:ascii="Baskervville Medium" w:cs="Baskervville Medium" w:eastAsia="Baskervville Medium" w:hAnsi="Baskervville Medium"/>
          <w:sz w:val="26"/>
          <w:szCs w:val="26"/>
          <w:rtl w:val="0"/>
        </w:rPr>
        <w:t xml:space="preserve">Décision du jalon E</w:t>
      </w:r>
    </w:p>
    <w:p w:rsidR="00000000" w:rsidDel="00000000" w:rsidP="00000000" w:rsidRDefault="00000000" w:rsidRPr="00000000" w14:paraId="00000210">
      <w:pPr>
        <w:spacing w:after="240" w:before="240" w:lineRule="auto"/>
        <w:rPr/>
      </w:pPr>
      <w:r w:rsidDel="00000000" w:rsidR="00000000" w:rsidRPr="00000000">
        <w:rPr>
          <w:rtl w:val="0"/>
        </w:rPr>
        <w:t xml:space="preserve">Au jalon E, le projet devrait prendre l’une des quatre décisions suivantes :</w:t>
      </w:r>
    </w:p>
    <w:p w:rsidR="00000000" w:rsidDel="00000000" w:rsidP="00000000" w:rsidRDefault="00000000" w:rsidRPr="00000000" w14:paraId="00000211">
      <w:pPr>
        <w:numPr>
          <w:ilvl w:val="0"/>
          <w:numId w:val="34"/>
        </w:numPr>
        <w:spacing w:after="0" w:afterAutospacing="0" w:before="240" w:lineRule="auto"/>
        <w:ind w:left="720" w:hanging="360"/>
      </w:pPr>
      <w:r w:rsidDel="00000000" w:rsidR="00000000" w:rsidRPr="00000000">
        <w:rPr>
          <w:b w:val="1"/>
          <w:bCs w:val="1"/>
          <w:rtl w:val="0"/>
        </w:rPr>
        <w:t xml:space="preserve">Poursuivre</w:t>
      </w:r>
      <w:r w:rsidDel="00000000" w:rsidR="00000000" w:rsidRPr="00000000">
        <w:rPr>
          <w:rtl w:val="0"/>
        </w:rPr>
        <w:t xml:space="preserve"> — la préparation à la construction est adéquate.</w:t>
      </w:r>
    </w:p>
    <w:p w:rsidR="00000000" w:rsidDel="00000000" w:rsidP="00000000" w:rsidRDefault="00000000" w:rsidRPr="00000000" w14:paraId="00000212">
      <w:pPr>
        <w:numPr>
          <w:ilvl w:val="0"/>
          <w:numId w:val="34"/>
        </w:numPr>
        <w:spacing w:after="0" w:afterAutospacing="0" w:before="0" w:beforeAutospacing="0" w:lineRule="auto"/>
        <w:ind w:left="720" w:hanging="360"/>
      </w:pPr>
      <w:r w:rsidDel="00000000" w:rsidR="00000000" w:rsidRPr="00000000">
        <w:rPr>
          <w:b w:val="1"/>
          <w:bCs w:val="1"/>
          <w:rtl w:val="0"/>
        </w:rPr>
        <w:t xml:space="preserve">Poursuivre avec conditions</w:t>
      </w:r>
      <w:r w:rsidDel="00000000" w:rsidR="00000000" w:rsidRPr="00000000">
        <w:rPr>
          <w:rtl w:val="0"/>
        </w:rPr>
        <w:t xml:space="preserve"> — certaines preuves ou approbations doivent être finalisées avant la mobilisation.</w:t>
      </w:r>
    </w:p>
    <w:p w:rsidR="00000000" w:rsidDel="00000000" w:rsidP="00000000" w:rsidRDefault="00000000" w:rsidRPr="00000000" w14:paraId="00000213">
      <w:pPr>
        <w:numPr>
          <w:ilvl w:val="0"/>
          <w:numId w:val="34"/>
        </w:numPr>
        <w:spacing w:after="0" w:afterAutospacing="0" w:before="0" w:beforeAutospacing="0" w:lineRule="auto"/>
        <w:ind w:left="720" w:hanging="360"/>
      </w:pPr>
      <w:r w:rsidDel="00000000" w:rsidR="00000000" w:rsidRPr="00000000">
        <w:rPr>
          <w:b w:val="1"/>
          <w:bCs w:val="1"/>
          <w:rtl w:val="0"/>
        </w:rPr>
        <w:t xml:space="preserve">Reconçevoir</w:t>
      </w:r>
      <w:r w:rsidDel="00000000" w:rsidR="00000000" w:rsidRPr="00000000">
        <w:rPr>
          <w:rtl w:val="0"/>
        </w:rPr>
        <w:t xml:space="preserve"> — les hypothèses centrales ont changé et la conception doit être révisée.</w:t>
      </w:r>
    </w:p>
    <w:p w:rsidR="00000000" w:rsidDel="00000000" w:rsidP="00000000" w:rsidRDefault="00000000" w:rsidRPr="00000000" w14:paraId="00000214">
      <w:pPr>
        <w:numPr>
          <w:ilvl w:val="0"/>
          <w:numId w:val="34"/>
        </w:numPr>
        <w:spacing w:after="240" w:before="0" w:beforeAutospacing="0" w:lineRule="auto"/>
        <w:ind w:left="720" w:hanging="360"/>
      </w:pPr>
      <w:r w:rsidDel="00000000" w:rsidR="00000000" w:rsidRPr="00000000">
        <w:rPr>
          <w:b w:val="1"/>
          <w:bCs w:val="1"/>
          <w:rtl w:val="0"/>
        </w:rPr>
        <w:t xml:space="preserve">Différer ou arrêter</w:t>
      </w:r>
      <w:r w:rsidDel="00000000" w:rsidR="00000000" w:rsidRPr="00000000">
        <w:rPr>
          <w:rtl w:val="0"/>
        </w:rPr>
        <w:t xml:space="preserve"> — le projet n’est pas prêt ou n’est plus justifié.</w:t>
      </w:r>
    </w:p>
    <w:p w:rsidR="00000000" w:rsidDel="00000000" w:rsidP="00000000" w:rsidRDefault="00000000" w:rsidRPr="00000000" w14:paraId="00000215">
      <w:pPr>
        <w:rPr/>
      </w:pPr>
      <w:r w:rsidDel="00000000" w:rsidR="00000000" w:rsidRPr="00000000">
        <w:rPr>
          <w:rtl w:val="0"/>
        </w:rPr>
      </w:r>
    </w:p>
    <w:p w:rsidR="00000000" w:rsidDel="00000000" w:rsidP="00000000" w:rsidRDefault="00000000" w:rsidRPr="00000000" w14:paraId="00000216">
      <w:pPr>
        <w:pStyle w:val="Heading2"/>
        <w:keepNext w:val="0"/>
        <w:keepLines w:val="0"/>
        <w:rPr>
          <w:rFonts w:ascii="Baskervville Medium" w:cs="Baskervville Medium" w:eastAsia="Baskervville Medium" w:hAnsi="Baskervville Medium"/>
          <w:sz w:val="34"/>
          <w:szCs w:val="34"/>
        </w:rPr>
      </w:pPr>
      <w:bookmarkStart w:colFirst="0" w:colLast="0" w:name="_9lgsc2jlfh04" w:id="64"/>
      <w:bookmarkEnd w:id="64"/>
      <w:r w:rsidDel="00000000" w:rsidR="00000000" w:rsidRPr="00000000">
        <w:br w:type="page"/>
      </w:r>
      <w:r w:rsidDel="00000000" w:rsidR="00000000" w:rsidRPr="00000000">
        <w:rPr>
          <w:rtl w:val="0"/>
        </w:rPr>
      </w:r>
    </w:p>
    <w:p w:rsidR="00000000" w:rsidDel="00000000" w:rsidP="00000000" w:rsidRDefault="00000000" w:rsidRPr="00000000" w14:paraId="00000217">
      <w:pPr>
        <w:pStyle w:val="Heading2"/>
        <w:keepNext w:val="0"/>
        <w:keepLines w:val="0"/>
        <w:rPr>
          <w:rFonts w:ascii="Baskervville Medium" w:cs="Baskervville Medium" w:eastAsia="Baskervville Medium" w:hAnsi="Baskervville Medium"/>
          <w:sz w:val="34"/>
          <w:szCs w:val="34"/>
        </w:rPr>
      </w:pPr>
      <w:bookmarkStart w:colFirst="0" w:colLast="0" w:name="_efkzgjm8eku3" w:id="65"/>
      <w:bookmarkEnd w:id="65"/>
      <w:r w:rsidDel="00000000" w:rsidR="00000000" w:rsidRPr="00000000">
        <w:rPr>
          <w:rFonts w:ascii="Baskervville Medium" w:cs="Baskervville Medium" w:eastAsia="Baskervville Medium" w:hAnsi="Baskervville Medium"/>
          <w:sz w:val="34"/>
          <w:szCs w:val="34"/>
          <w:rtl w:val="0"/>
        </w:rPr>
        <w:t xml:space="preserve">14. Matrice de responsabilité des volets</w:t>
      </w:r>
    </w:p>
    <w:tbl>
      <w:tblPr>
        <w:tblStyle w:val="Table4"/>
        <w:tblW w:w="916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920"/>
        <w:gridCol w:w="2310"/>
        <w:gridCol w:w="2625"/>
        <w:gridCol w:w="2310"/>
        <w:tblGridChange w:id="0">
          <w:tblGrid>
            <w:gridCol w:w="1920"/>
            <w:gridCol w:w="2310"/>
            <w:gridCol w:w="2625"/>
            <w:gridCol w:w="2310"/>
          </w:tblGrid>
        </w:tblGridChange>
      </w:tblGrid>
      <w:tr>
        <w:trPr>
          <w:cantSplit w:val="0"/>
          <w:trHeight w:val="743.736"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218">
            <w:pPr>
              <w:jc w:val="center"/>
              <w:rPr/>
            </w:pPr>
            <w:r w:rsidDel="00000000" w:rsidR="00000000" w:rsidRPr="00000000">
              <w:rPr>
                <w:b w:val="1"/>
                <w:bCs w:val="1"/>
                <w:rtl w:val="0"/>
              </w:rPr>
              <w:t xml:space="preserve">Volet</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219">
            <w:pPr>
              <w:jc w:val="center"/>
              <w:rPr/>
            </w:pPr>
            <w:r w:rsidDel="00000000" w:rsidR="00000000" w:rsidRPr="00000000">
              <w:rPr>
                <w:b w:val="1"/>
                <w:bCs w:val="1"/>
                <w:rtl w:val="0"/>
              </w:rPr>
              <w:t xml:space="preserve">Type de partenaire responsable</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21A">
            <w:pPr>
              <w:jc w:val="center"/>
              <w:rPr/>
            </w:pPr>
            <w:r w:rsidDel="00000000" w:rsidR="00000000" w:rsidRPr="00000000">
              <w:rPr>
                <w:b w:val="1"/>
                <w:bCs w:val="1"/>
                <w:rtl w:val="0"/>
              </w:rPr>
              <w:t xml:space="preserve">Partenaires de soutien</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21B">
            <w:pPr>
              <w:jc w:val="center"/>
              <w:rPr/>
            </w:pPr>
            <w:r w:rsidDel="00000000" w:rsidR="00000000" w:rsidRPr="00000000">
              <w:rPr>
                <w:b w:val="1"/>
                <w:bCs w:val="1"/>
                <w:rtl w:val="0"/>
              </w:rPr>
              <w:t xml:space="preserve">Résultat clé</w:t>
            </w:r>
            <w:r w:rsidDel="00000000" w:rsidR="00000000" w:rsidRPr="00000000">
              <w:rPr>
                <w:rtl w:val="0"/>
              </w:rPr>
            </w:r>
          </w:p>
        </w:tc>
      </w:tr>
      <w:tr>
        <w:trPr>
          <w:cantSplit w:val="0"/>
          <w:trHeight w:val="105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21C">
            <w:pPr>
              <w:rPr/>
            </w:pPr>
            <w:r w:rsidDel="00000000" w:rsidR="00000000" w:rsidRPr="00000000">
              <w:rPr>
                <w:rtl w:val="0"/>
              </w:rPr>
              <w:t xml:space="preserve">Coordination du projet</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21D">
            <w:pPr>
              <w:rPr/>
            </w:pPr>
            <w:r w:rsidDel="00000000" w:rsidR="00000000" w:rsidRPr="00000000">
              <w:rPr>
                <w:rtl w:val="0"/>
              </w:rPr>
              <w:t xml:space="preserve">Kristal Farms / promoteur du projet</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21E">
            <w:pPr>
              <w:rPr/>
            </w:pPr>
            <w:r w:rsidDel="00000000" w:rsidR="00000000" w:rsidRPr="00000000">
              <w:rPr>
                <w:rtl w:val="0"/>
              </w:rPr>
              <w:t xml:space="preserve">Tous les partenaires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21F">
            <w:pPr>
              <w:rPr/>
            </w:pPr>
            <w:r w:rsidDel="00000000" w:rsidR="00000000" w:rsidRPr="00000000">
              <w:rPr>
                <w:rtl w:val="0"/>
              </w:rPr>
              <w:t xml:space="preserve">Feuille de route intégrée et registres de jalons</w:t>
            </w:r>
          </w:p>
        </w:tc>
      </w:tr>
      <w:tr>
        <w:trPr>
          <w:cantSplit w:val="0"/>
          <w:trHeight w:val="105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220">
            <w:pPr>
              <w:rPr/>
            </w:pPr>
            <w:r w:rsidDel="00000000" w:rsidR="00000000" w:rsidRPr="00000000">
              <w:rPr>
                <w:rtl w:val="0"/>
              </w:rPr>
              <w:t xml:space="preserve">Processus communautaire</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221">
            <w:pPr>
              <w:rPr/>
            </w:pPr>
            <w:r w:rsidDel="00000000" w:rsidR="00000000" w:rsidRPr="00000000">
              <w:rPr>
                <w:rtl w:val="0"/>
              </w:rPr>
              <w:t xml:space="preserve">Partenaire communautaire / gouvernemental</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222">
            <w:pPr>
              <w:rPr/>
            </w:pPr>
            <w:r w:rsidDel="00000000" w:rsidR="00000000" w:rsidRPr="00000000">
              <w:rPr>
                <w:rtl w:val="0"/>
              </w:rPr>
              <w:t xml:space="preserve">Kristal Farms, conseillers juridiques et techniques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223">
            <w:pPr>
              <w:rPr/>
            </w:pPr>
            <w:r w:rsidDel="00000000" w:rsidR="00000000" w:rsidRPr="00000000">
              <w:rPr>
                <w:rtl w:val="0"/>
              </w:rPr>
              <w:t xml:space="preserve">Feuille de route CLPE / processus communautaire</w:t>
            </w:r>
          </w:p>
        </w:tc>
      </w:tr>
      <w:tr>
        <w:trPr>
          <w:cantSplit w:val="0"/>
          <w:trHeight w:val="105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224">
            <w:pPr>
              <w:rPr/>
            </w:pPr>
            <w:r w:rsidDel="00000000" w:rsidR="00000000" w:rsidRPr="00000000">
              <w:rPr>
                <w:rtl w:val="0"/>
              </w:rPr>
              <w:t xml:space="preserve">Ressource hydroélectrique</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225">
            <w:pPr>
              <w:rPr/>
            </w:pPr>
            <w:r w:rsidDel="00000000" w:rsidR="00000000" w:rsidRPr="00000000">
              <w:rPr>
                <w:rtl w:val="0"/>
              </w:rPr>
              <w:t xml:space="preserve">Partenaire hydroélectrique / service public</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226">
            <w:pPr>
              <w:rPr/>
            </w:pPr>
            <w:r w:rsidDel="00000000" w:rsidR="00000000" w:rsidRPr="00000000">
              <w:rPr>
                <w:rtl w:val="0"/>
              </w:rPr>
              <w:t xml:space="preserve">Ingénieurs, conseillers environnementaux</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227">
            <w:pPr>
              <w:rPr/>
            </w:pPr>
            <w:r w:rsidDel="00000000" w:rsidR="00000000" w:rsidRPr="00000000">
              <w:rPr>
                <w:rtl w:val="0"/>
              </w:rPr>
              <w:t xml:space="preserve">Préfaisabilité hydroélectrique</w:t>
            </w:r>
          </w:p>
        </w:tc>
      </w:tr>
      <w:tr>
        <w:trPr>
          <w:cantSplit w:val="0"/>
          <w:trHeight w:val="105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228">
            <w:pPr>
              <w:rPr/>
            </w:pPr>
            <w:r w:rsidDel="00000000" w:rsidR="00000000" w:rsidRPr="00000000">
              <w:rPr>
                <w:rtl w:val="0"/>
              </w:rPr>
              <w:t xml:space="preserve">Intégration électrique</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229">
            <w:pPr>
              <w:rPr/>
            </w:pPr>
            <w:r w:rsidDel="00000000" w:rsidR="00000000" w:rsidRPr="00000000">
              <w:rPr>
                <w:rtl w:val="0"/>
              </w:rPr>
              <w:t xml:space="preserve">Partenaire hydroélectrique / service public</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22A">
            <w:pPr>
              <w:rPr/>
            </w:pPr>
            <w:r w:rsidDel="00000000" w:rsidR="00000000" w:rsidRPr="00000000">
              <w:rPr>
                <w:rtl w:val="0"/>
              </w:rPr>
              <w:t xml:space="preserve">EPC, fournisseur de plateformes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22B">
            <w:pPr>
              <w:rPr/>
            </w:pPr>
            <w:r w:rsidDel="00000000" w:rsidR="00000000" w:rsidRPr="00000000">
              <w:rPr>
                <w:rtl w:val="0"/>
              </w:rPr>
              <w:t xml:space="preserve">Concept moyenne tension / poste / interconnexion</w:t>
            </w:r>
          </w:p>
        </w:tc>
      </w:tr>
      <w:tr>
        <w:trPr>
          <w:cantSplit w:val="0"/>
          <w:trHeight w:val="105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22C">
            <w:pPr>
              <w:rPr/>
            </w:pPr>
            <w:r w:rsidDel="00000000" w:rsidR="00000000" w:rsidRPr="00000000">
              <w:rPr>
                <w:rtl w:val="0"/>
              </w:rPr>
              <w:t xml:space="preserve">Plateformes de calcul</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22D">
            <w:pPr>
              <w:rPr/>
            </w:pPr>
            <w:r w:rsidDel="00000000" w:rsidR="00000000" w:rsidRPr="00000000">
              <w:rPr>
                <w:rtl w:val="0"/>
              </w:rPr>
              <w:t xml:space="preserve">Fournisseur de centre de données modulaire</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22E">
            <w:pPr>
              <w:rPr/>
            </w:pPr>
            <w:r w:rsidDel="00000000" w:rsidR="00000000" w:rsidRPr="00000000">
              <w:rPr>
                <w:rtl w:val="0"/>
              </w:rPr>
              <w:t xml:space="preserve">Locataire, EPC, Kristal Farms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22F">
            <w:pPr>
              <w:rPr/>
            </w:pPr>
            <w:r w:rsidDel="00000000" w:rsidR="00000000" w:rsidRPr="00000000">
              <w:rPr>
                <w:rtl w:val="0"/>
              </w:rPr>
              <w:t xml:space="preserve">Conception et déploiement de la plateforme pilote</w:t>
            </w:r>
          </w:p>
        </w:tc>
      </w:tr>
      <w:tr>
        <w:trPr>
          <w:cantSplit w:val="0"/>
          <w:trHeight w:val="78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230">
            <w:pPr>
              <w:rPr/>
            </w:pPr>
            <w:r w:rsidDel="00000000" w:rsidR="00000000" w:rsidRPr="00000000">
              <w:rPr>
                <w:rtl w:val="0"/>
              </w:rPr>
              <w:t xml:space="preserve">Fibre / NOC</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231">
            <w:pPr>
              <w:rPr/>
            </w:pPr>
            <w:r w:rsidDel="00000000" w:rsidR="00000000" w:rsidRPr="00000000">
              <w:rPr>
                <w:rtl w:val="0"/>
              </w:rPr>
              <w:t xml:space="preserve">Partenaire télécom / fibre</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232">
            <w:pPr>
              <w:rPr/>
            </w:pPr>
            <w:r w:rsidDel="00000000" w:rsidR="00000000" w:rsidRPr="00000000">
              <w:rPr>
                <w:rtl w:val="0"/>
              </w:rPr>
              <w:t xml:space="preserve">Locataire, Kristal Farms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233">
            <w:pPr>
              <w:rPr/>
            </w:pPr>
            <w:r w:rsidDel="00000000" w:rsidR="00000000" w:rsidRPr="00000000">
              <w:rPr>
                <w:rtl w:val="0"/>
              </w:rPr>
              <w:t xml:space="preserve">Plan de connectivité et NOC</w:t>
            </w:r>
          </w:p>
        </w:tc>
      </w:tr>
      <w:tr>
        <w:trPr>
          <w:cantSplit w:val="0"/>
          <w:trHeight w:val="105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234">
            <w:pPr>
              <w:rPr/>
            </w:pPr>
            <w:r w:rsidDel="00000000" w:rsidR="00000000" w:rsidRPr="00000000">
              <w:rPr>
                <w:rtl w:val="0"/>
              </w:rPr>
              <w:t xml:space="preserve">Boucle de chaleur</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235">
            <w:pPr>
              <w:rPr/>
            </w:pPr>
            <w:r w:rsidDel="00000000" w:rsidR="00000000" w:rsidRPr="00000000">
              <w:rPr>
                <w:rtl w:val="0"/>
              </w:rPr>
              <w:t xml:space="preserve">Partenaire chaleur / ingénierie</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236">
            <w:pPr>
              <w:rPr/>
            </w:pPr>
            <w:r w:rsidDel="00000000" w:rsidR="00000000" w:rsidRPr="00000000">
              <w:rPr>
                <w:rtl w:val="0"/>
              </w:rPr>
              <w:t xml:space="preserve">Communauté, propriétaires de bâtiments, partenaire serre</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237">
            <w:pPr>
              <w:rPr/>
            </w:pPr>
            <w:r w:rsidDel="00000000" w:rsidR="00000000" w:rsidRPr="00000000">
              <w:rPr>
                <w:rtl w:val="0"/>
              </w:rPr>
              <w:t xml:space="preserve">Plan de mise en œuvre de la réutilisation de chaleur</w:t>
            </w:r>
          </w:p>
        </w:tc>
      </w:tr>
      <w:tr>
        <w:trPr>
          <w:cantSplit w:val="0"/>
          <w:trHeight w:val="105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238">
            <w:pPr>
              <w:rPr/>
            </w:pPr>
            <w:r w:rsidDel="00000000" w:rsidR="00000000" w:rsidRPr="00000000">
              <w:rPr>
                <w:rtl w:val="0"/>
              </w:rPr>
              <w:t xml:space="preserve">Modèle commercial</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239">
            <w:pPr>
              <w:rPr/>
            </w:pPr>
            <w:r w:rsidDel="00000000" w:rsidR="00000000" w:rsidRPr="00000000">
              <w:rPr>
                <w:rtl w:val="0"/>
              </w:rPr>
              <w:t xml:space="preserve">Investisseur en infrastructure / Kristal Farms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23A">
            <w:pPr>
              <w:rPr/>
            </w:pPr>
            <w:r w:rsidDel="00000000" w:rsidR="00000000" w:rsidRPr="00000000">
              <w:rPr>
                <w:rtl w:val="0"/>
              </w:rPr>
              <w:t xml:space="preserve">Hydroélectricité, locataire, partenaires communautaires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23B">
            <w:pPr>
              <w:rPr/>
            </w:pPr>
            <w:r w:rsidDel="00000000" w:rsidR="00000000" w:rsidRPr="00000000">
              <w:rPr>
                <w:rtl w:val="0"/>
              </w:rPr>
              <w:t xml:space="preserve">Économie du pilote et de l’expansion</w:t>
            </w:r>
          </w:p>
        </w:tc>
      </w:tr>
      <w:tr>
        <w:trPr>
          <w:cantSplit w:val="0"/>
          <w:trHeight w:val="78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23C">
            <w:pPr>
              <w:rPr/>
            </w:pPr>
            <w:r w:rsidDel="00000000" w:rsidR="00000000" w:rsidRPr="00000000">
              <w:rPr>
                <w:rtl w:val="0"/>
              </w:rPr>
              <w:t xml:space="preserve">Risques / permis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23D">
            <w:pPr>
              <w:rPr/>
            </w:pPr>
            <w:r w:rsidDel="00000000" w:rsidR="00000000" w:rsidRPr="00000000">
              <w:rPr>
                <w:rtl w:val="0"/>
              </w:rPr>
              <w:t xml:space="preserve">Promoteur du projet / juridique</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23E">
            <w:pPr>
              <w:rPr/>
            </w:pPr>
            <w:r w:rsidDel="00000000" w:rsidR="00000000" w:rsidRPr="00000000">
              <w:rPr>
                <w:rtl w:val="0"/>
              </w:rPr>
              <w:t xml:space="preserve">Partenaires techniques et communautaires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23F">
            <w:pPr>
              <w:rPr/>
            </w:pPr>
            <w:r w:rsidDel="00000000" w:rsidR="00000000" w:rsidRPr="00000000">
              <w:rPr>
                <w:rtl w:val="0"/>
              </w:rPr>
              <w:t xml:space="preserve">Registre des risques et parcours de permis</w:t>
            </w:r>
          </w:p>
        </w:tc>
      </w:tr>
      <w:tr>
        <w:trPr>
          <w:cantSplit w:val="0"/>
          <w:trHeight w:val="105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240">
            <w:pPr>
              <w:rPr/>
            </w:pPr>
            <w:r w:rsidDel="00000000" w:rsidR="00000000" w:rsidRPr="00000000">
              <w:rPr>
                <w:rtl w:val="0"/>
              </w:rPr>
              <w:t xml:space="preserve">Métriques / rapports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241">
            <w:pPr>
              <w:rPr/>
            </w:pPr>
            <w:r w:rsidDel="00000000" w:rsidR="00000000" w:rsidRPr="00000000">
              <w:rPr>
                <w:rtl w:val="0"/>
              </w:rPr>
              <w:t xml:space="preserve">Kristal Farms / organes de gouvernance</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242">
            <w:pPr>
              <w:rPr/>
            </w:pPr>
            <w:r w:rsidDel="00000000" w:rsidR="00000000" w:rsidRPr="00000000">
              <w:rPr>
                <w:rtl w:val="0"/>
              </w:rPr>
              <w:t xml:space="preserve">Exploitants, représentants communautaires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243">
            <w:pPr>
              <w:rPr/>
            </w:pPr>
            <w:r w:rsidDel="00000000" w:rsidR="00000000" w:rsidRPr="00000000">
              <w:rPr>
                <w:rtl w:val="0"/>
              </w:rPr>
              <w:t xml:space="preserve">Tableau de bord public et rapports</w:t>
            </w:r>
          </w:p>
        </w:tc>
      </w:tr>
    </w:tbl>
    <w:p w:rsidR="00000000" w:rsidDel="00000000" w:rsidP="00000000" w:rsidRDefault="00000000" w:rsidRPr="00000000" w14:paraId="00000244">
      <w:pPr>
        <w:rPr/>
      </w:pPr>
      <w:r w:rsidDel="00000000" w:rsidR="00000000" w:rsidRPr="00000000">
        <w:br w:type="page"/>
      </w:r>
      <w:r w:rsidDel="00000000" w:rsidR="00000000" w:rsidRPr="00000000">
        <w:rPr>
          <w:rtl w:val="0"/>
        </w:rPr>
      </w:r>
    </w:p>
    <w:p w:rsidR="00000000" w:rsidDel="00000000" w:rsidP="00000000" w:rsidRDefault="00000000" w:rsidRPr="00000000" w14:paraId="00000245">
      <w:pPr>
        <w:rPr/>
      </w:pPr>
      <w:r w:rsidDel="00000000" w:rsidR="00000000" w:rsidRPr="00000000">
        <w:rPr>
          <w:rtl w:val="0"/>
        </w:rPr>
      </w:r>
    </w:p>
    <w:p w:rsidR="00000000" w:rsidDel="00000000" w:rsidP="00000000" w:rsidRDefault="00000000" w:rsidRPr="00000000" w14:paraId="00000246">
      <w:pPr>
        <w:pStyle w:val="Heading2"/>
        <w:keepNext w:val="0"/>
        <w:keepLines w:val="0"/>
        <w:rPr>
          <w:rFonts w:ascii="Baskervville Medium" w:cs="Baskervville Medium" w:eastAsia="Baskervville Medium" w:hAnsi="Baskervville Medium"/>
          <w:sz w:val="34"/>
          <w:szCs w:val="34"/>
        </w:rPr>
      </w:pPr>
      <w:bookmarkStart w:colFirst="0" w:colLast="0" w:name="_tz31au4cbn4f" w:id="66"/>
      <w:bookmarkEnd w:id="66"/>
      <w:r w:rsidDel="00000000" w:rsidR="00000000" w:rsidRPr="00000000">
        <w:rPr>
          <w:rFonts w:ascii="Baskervville Medium" w:cs="Baskervville Medium" w:eastAsia="Baskervville Medium" w:hAnsi="Baskervville Medium"/>
          <w:sz w:val="34"/>
          <w:szCs w:val="34"/>
          <w:rtl w:val="0"/>
        </w:rPr>
        <w:t xml:space="preserve">15. Dossier de preuves par jalon</w:t>
      </w:r>
    </w:p>
    <w:tbl>
      <w:tblPr>
        <w:tblStyle w:val="Table5"/>
        <w:tblW w:w="936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494.1033434650453"/>
        <w:gridCol w:w="1114.2857142857142"/>
        <w:gridCol w:w="1114.2857142857142"/>
        <w:gridCol w:w="1299.209726443769"/>
        <w:gridCol w:w="1085.8358662613982"/>
        <w:gridCol w:w="2252.2796352583587"/>
        <w:tblGridChange w:id="0">
          <w:tblGrid>
            <w:gridCol w:w="2494.1033434650453"/>
            <w:gridCol w:w="1114.2857142857142"/>
            <w:gridCol w:w="1114.2857142857142"/>
            <w:gridCol w:w="1299.209726443769"/>
            <w:gridCol w:w="1085.8358662613982"/>
            <w:gridCol w:w="2252.2796352583587"/>
          </w:tblGrid>
        </w:tblGridChange>
      </w:tblGrid>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247">
            <w:pPr>
              <w:jc w:val="center"/>
              <w:rPr/>
            </w:pPr>
            <w:r w:rsidDel="00000000" w:rsidR="00000000" w:rsidRPr="00000000">
              <w:rPr>
                <w:b w:val="1"/>
                <w:bCs w:val="1"/>
                <w:rtl w:val="0"/>
              </w:rPr>
              <w:t xml:space="preserve">Dossier de preuves</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248">
            <w:pPr>
              <w:jc w:val="center"/>
              <w:rPr/>
            </w:pPr>
            <w:r w:rsidDel="00000000" w:rsidR="00000000" w:rsidRPr="00000000">
              <w:rPr>
                <w:b w:val="1"/>
                <w:bCs w:val="1"/>
                <w:rtl w:val="0"/>
              </w:rPr>
              <w:t xml:space="preserve">Jalon A</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249">
            <w:pPr>
              <w:jc w:val="center"/>
              <w:rPr/>
            </w:pPr>
            <w:r w:rsidDel="00000000" w:rsidR="00000000" w:rsidRPr="00000000">
              <w:rPr>
                <w:b w:val="1"/>
                <w:bCs w:val="1"/>
                <w:rtl w:val="0"/>
              </w:rPr>
              <w:t xml:space="preserve">Jalon B</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24A">
            <w:pPr>
              <w:jc w:val="center"/>
              <w:rPr/>
            </w:pPr>
            <w:r w:rsidDel="00000000" w:rsidR="00000000" w:rsidRPr="00000000">
              <w:rPr>
                <w:b w:val="1"/>
                <w:bCs w:val="1"/>
                <w:rtl w:val="0"/>
              </w:rPr>
              <w:t xml:space="preserve">Jalon C</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24B">
            <w:pPr>
              <w:jc w:val="center"/>
              <w:rPr/>
            </w:pPr>
            <w:r w:rsidDel="00000000" w:rsidR="00000000" w:rsidRPr="00000000">
              <w:rPr>
                <w:b w:val="1"/>
                <w:bCs w:val="1"/>
                <w:rtl w:val="0"/>
              </w:rPr>
              <w:t xml:space="preserve">Jalon D</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24C">
            <w:pPr>
              <w:jc w:val="center"/>
              <w:rPr/>
            </w:pPr>
            <w:r w:rsidDel="00000000" w:rsidR="00000000" w:rsidRPr="00000000">
              <w:rPr>
                <w:b w:val="1"/>
                <w:bCs w:val="1"/>
                <w:rtl w:val="0"/>
              </w:rPr>
              <w:t xml:space="preserve">Jalon E</w:t>
            </w:r>
            <w:r w:rsidDel="00000000" w:rsidR="00000000" w:rsidRPr="00000000">
              <w:rPr>
                <w:rtl w:val="0"/>
              </w:rPr>
            </w:r>
          </w:p>
        </w:tc>
      </w:tr>
      <w:tr>
        <w:trPr>
          <w:cantSplit w:val="0"/>
          <w:trHeight w:val="78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24D">
            <w:pPr>
              <w:rPr/>
            </w:pPr>
            <w:r w:rsidDel="00000000" w:rsidR="00000000" w:rsidRPr="00000000">
              <w:rPr>
                <w:rtl w:val="0"/>
              </w:rPr>
              <w:t xml:space="preserve">Matrice des rôles partenaires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24E">
            <w:pPr>
              <w:rPr/>
            </w:pPr>
            <w:r w:rsidDel="00000000" w:rsidR="00000000" w:rsidRPr="00000000">
              <w:rPr>
                <w:rtl w:val="0"/>
              </w:rPr>
              <w:t xml:space="preserve">Requise</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24F">
            <w:pPr>
              <w:rPr/>
            </w:pPr>
            <w:r w:rsidDel="00000000" w:rsidR="00000000" w:rsidRPr="00000000">
              <w:rPr>
                <w:rtl w:val="0"/>
              </w:rPr>
              <w:t xml:space="preserve">Mise à jour</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250">
            <w:pPr>
              <w:rPr/>
            </w:pPr>
            <w:r w:rsidDel="00000000" w:rsidR="00000000" w:rsidRPr="00000000">
              <w:rPr>
                <w:rtl w:val="0"/>
              </w:rPr>
              <w:t xml:space="preserve">Mise à jour</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251">
            <w:pPr>
              <w:rPr/>
            </w:pPr>
            <w:r w:rsidDel="00000000" w:rsidR="00000000" w:rsidRPr="00000000">
              <w:rPr>
                <w:rtl w:val="0"/>
              </w:rPr>
              <w:t xml:space="preserve">Mise à jour</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252">
            <w:pPr>
              <w:rPr/>
            </w:pPr>
            <w:r w:rsidDel="00000000" w:rsidR="00000000" w:rsidRPr="00000000">
              <w:rPr>
                <w:rtl w:val="0"/>
              </w:rPr>
              <w:t xml:space="preserve">Finaliser</w:t>
            </w:r>
          </w:p>
        </w:tc>
      </w:tr>
      <w:tr>
        <w:trPr>
          <w:cantSplit w:val="0"/>
          <w:trHeight w:val="78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253">
            <w:pPr>
              <w:rPr/>
            </w:pPr>
            <w:r w:rsidDel="00000000" w:rsidR="00000000" w:rsidRPr="00000000">
              <w:rPr>
                <w:rtl w:val="0"/>
              </w:rPr>
              <w:t xml:space="preserve">Index des sources / salle de données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254">
            <w:pPr>
              <w:rPr/>
            </w:pPr>
            <w:r w:rsidDel="00000000" w:rsidR="00000000" w:rsidRPr="00000000">
              <w:rPr>
                <w:rtl w:val="0"/>
              </w:rPr>
              <w:t xml:space="preserve">Requis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255">
            <w:pPr>
              <w:rPr/>
            </w:pPr>
            <w:r w:rsidDel="00000000" w:rsidR="00000000" w:rsidRPr="00000000">
              <w:rPr>
                <w:rtl w:val="0"/>
              </w:rPr>
              <w:t xml:space="preserve">Mise à jour</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256">
            <w:pPr>
              <w:rPr/>
            </w:pPr>
            <w:r w:rsidDel="00000000" w:rsidR="00000000" w:rsidRPr="00000000">
              <w:rPr>
                <w:rtl w:val="0"/>
              </w:rPr>
              <w:t xml:space="preserve">Mise à jour</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257">
            <w:pPr>
              <w:rPr/>
            </w:pPr>
            <w:r w:rsidDel="00000000" w:rsidR="00000000" w:rsidRPr="00000000">
              <w:rPr>
                <w:rtl w:val="0"/>
              </w:rPr>
              <w:t xml:space="preserve">Mise à jour</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258">
            <w:pPr>
              <w:rPr/>
            </w:pPr>
            <w:r w:rsidDel="00000000" w:rsidR="00000000" w:rsidRPr="00000000">
              <w:rPr>
                <w:rtl w:val="0"/>
              </w:rPr>
              <w:t xml:space="preserve">Finaliser</w:t>
            </w:r>
          </w:p>
        </w:tc>
      </w:tr>
      <w:tr>
        <w:trPr>
          <w:cantSplit w:val="0"/>
          <w:trHeight w:val="78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259">
            <w:pPr>
              <w:rPr/>
            </w:pPr>
            <w:r w:rsidDel="00000000" w:rsidR="00000000" w:rsidRPr="00000000">
              <w:rPr>
                <w:rtl w:val="0"/>
              </w:rPr>
              <w:t xml:space="preserve">Présélection du site de Nain</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25A">
            <w:pPr>
              <w:rPr/>
            </w:pPr>
            <w:r w:rsidDel="00000000" w:rsidR="00000000" w:rsidRPr="00000000">
              <w:rPr>
                <w:rtl w:val="0"/>
              </w:rPr>
              <w:t xml:space="preserve">Initiale</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25B">
            <w:pPr>
              <w:rPr/>
            </w:pPr>
            <w:r w:rsidDel="00000000" w:rsidR="00000000" w:rsidRPr="00000000">
              <w:rPr>
                <w:rtl w:val="0"/>
              </w:rPr>
              <w:t xml:space="preserve">Requise</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25C">
            <w:pPr>
              <w:rPr/>
            </w:pPr>
            <w:r w:rsidDel="00000000" w:rsidR="00000000" w:rsidRPr="00000000">
              <w:rPr>
                <w:rtl w:val="0"/>
              </w:rPr>
              <w:t xml:space="preserve">Mise à jour</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25D">
            <w:pPr>
              <w:rPr/>
            </w:pPr>
            <w:r w:rsidDel="00000000" w:rsidR="00000000" w:rsidRPr="00000000">
              <w:rPr>
                <w:rtl w:val="0"/>
              </w:rPr>
              <w:t xml:space="preserve">Mise à jour</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25E">
            <w:pPr>
              <w:rPr/>
            </w:pPr>
            <w:r w:rsidDel="00000000" w:rsidR="00000000" w:rsidRPr="00000000">
              <w:rPr>
                <w:rtl w:val="0"/>
              </w:rPr>
              <w:t xml:space="preserve">Finaliser pour le pilote</w:t>
            </w:r>
          </w:p>
        </w:tc>
      </w:tr>
      <w:tr>
        <w:trPr>
          <w:cantSplit w:val="0"/>
          <w:trHeight w:val="78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25F">
            <w:pPr>
              <w:rPr/>
            </w:pPr>
            <w:r w:rsidDel="00000000" w:rsidR="00000000" w:rsidRPr="00000000">
              <w:rPr>
                <w:rtl w:val="0"/>
              </w:rPr>
              <w:t xml:space="preserve">Présélection hydro / réseau</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260">
            <w:pPr>
              <w:rPr/>
            </w:pPr>
            <w:r w:rsidDel="00000000" w:rsidR="00000000" w:rsidRPr="00000000">
              <w:rPr>
                <w:rtl w:val="0"/>
              </w:rPr>
              <w:t xml:space="preserve">Initiale</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261">
            <w:pPr>
              <w:rPr/>
            </w:pPr>
            <w:r w:rsidDel="00000000" w:rsidR="00000000" w:rsidRPr="00000000">
              <w:rPr>
                <w:rtl w:val="0"/>
              </w:rPr>
              <w:t xml:space="preserve">Requise</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262">
            <w:pPr>
              <w:rPr/>
            </w:pPr>
            <w:r w:rsidDel="00000000" w:rsidR="00000000" w:rsidRPr="00000000">
              <w:rPr>
                <w:rtl w:val="0"/>
              </w:rPr>
              <w:t xml:space="preserve">Information</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263">
            <w:pPr>
              <w:rPr/>
            </w:pPr>
            <w:r w:rsidDel="00000000" w:rsidR="00000000" w:rsidRPr="00000000">
              <w:rPr>
                <w:rtl w:val="0"/>
              </w:rPr>
              <w:t xml:space="preserve">Requise</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264">
            <w:pPr>
              <w:rPr/>
            </w:pPr>
            <w:r w:rsidDel="00000000" w:rsidR="00000000" w:rsidRPr="00000000">
              <w:rPr>
                <w:rtl w:val="0"/>
              </w:rPr>
              <w:t xml:space="preserve">Finaliser pour la construction</w:t>
            </w:r>
          </w:p>
        </w:tc>
      </w:tr>
      <w:tr>
        <w:trPr>
          <w:cantSplit w:val="0"/>
          <w:trHeight w:val="78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265">
            <w:pPr>
              <w:rPr/>
            </w:pPr>
            <w:r w:rsidDel="00000000" w:rsidR="00000000" w:rsidRPr="00000000">
              <w:rPr>
                <w:rtl w:val="0"/>
              </w:rPr>
              <w:t xml:space="preserve">Présélection fibre / logistique</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266">
            <w:pPr>
              <w:rPr/>
            </w:pPr>
            <w:r w:rsidDel="00000000" w:rsidR="00000000" w:rsidRPr="00000000">
              <w:rPr>
                <w:rtl w:val="0"/>
              </w:rPr>
              <w:t xml:space="preserve">Initiale</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267">
            <w:pPr>
              <w:rPr/>
            </w:pPr>
            <w:r w:rsidDel="00000000" w:rsidR="00000000" w:rsidRPr="00000000">
              <w:rPr>
                <w:rtl w:val="0"/>
              </w:rPr>
              <w:t xml:space="preserve">Requise</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268">
            <w:pPr>
              <w:rPr/>
            </w:pPr>
            <w:r w:rsidDel="00000000" w:rsidR="00000000" w:rsidRPr="00000000">
              <w:rPr>
                <w:rtl w:val="0"/>
              </w:rPr>
              <w:t xml:space="preserve">Information</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269">
            <w:pPr>
              <w:rPr/>
            </w:pPr>
            <w:r w:rsidDel="00000000" w:rsidR="00000000" w:rsidRPr="00000000">
              <w:rPr>
                <w:rtl w:val="0"/>
              </w:rPr>
              <w:t xml:space="preserve">Requise</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26A">
            <w:pPr>
              <w:rPr/>
            </w:pPr>
            <w:r w:rsidDel="00000000" w:rsidR="00000000" w:rsidRPr="00000000">
              <w:rPr>
                <w:rtl w:val="0"/>
              </w:rPr>
              <w:t xml:space="preserve">Finaliser pour la construction</w:t>
            </w:r>
          </w:p>
        </w:tc>
      </w:tr>
      <w:tr>
        <w:trPr>
          <w:cantSplit w:val="0"/>
          <w:trHeight w:val="78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26B">
            <w:pPr>
              <w:rPr/>
            </w:pPr>
            <w:r w:rsidDel="00000000" w:rsidR="00000000" w:rsidRPr="00000000">
              <w:rPr>
                <w:rtl w:val="0"/>
              </w:rPr>
              <w:t xml:space="preserve">Plan de processus communautaire</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26C">
            <w:pPr>
              <w:rPr/>
            </w:pPr>
            <w:r w:rsidDel="00000000" w:rsidR="00000000" w:rsidRPr="00000000">
              <w:rPr>
                <w:rtl w:val="0"/>
              </w:rPr>
              <w:t xml:space="preserve">Initial</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26D">
            <w:pPr>
              <w:rPr/>
            </w:pPr>
            <w:r w:rsidDel="00000000" w:rsidR="00000000" w:rsidRPr="00000000">
              <w:rPr>
                <w:rtl w:val="0"/>
              </w:rPr>
              <w:t xml:space="preserve">Ébauche</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26E">
            <w:pPr>
              <w:rPr/>
            </w:pPr>
            <w:r w:rsidDel="00000000" w:rsidR="00000000" w:rsidRPr="00000000">
              <w:rPr>
                <w:rtl w:val="0"/>
              </w:rPr>
              <w:t xml:space="preserve">Requis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26F">
            <w:pPr>
              <w:rPr/>
            </w:pPr>
            <w:r w:rsidDel="00000000" w:rsidR="00000000" w:rsidRPr="00000000">
              <w:rPr>
                <w:rtl w:val="0"/>
              </w:rPr>
              <w:t xml:space="preserve">Requis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270">
            <w:pPr>
              <w:rPr/>
            </w:pPr>
            <w:r w:rsidDel="00000000" w:rsidR="00000000" w:rsidRPr="00000000">
              <w:rPr>
                <w:rtl w:val="0"/>
              </w:rPr>
              <w:t xml:space="preserve">Statut confirmé</w:t>
            </w:r>
          </w:p>
        </w:tc>
      </w:tr>
      <w:tr>
        <w:trPr>
          <w:cantSplit w:val="0"/>
          <w:trHeight w:val="78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271">
            <w:pPr>
              <w:rPr/>
            </w:pPr>
            <w:r w:rsidDel="00000000" w:rsidR="00000000" w:rsidRPr="00000000">
              <w:rPr>
                <w:rtl w:val="0"/>
              </w:rPr>
              <w:t xml:space="preserve">Inventaire des utilisateurs de chaleur</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272">
            <w:pPr>
              <w:rPr/>
            </w:pPr>
            <w:r w:rsidDel="00000000" w:rsidR="00000000" w:rsidRPr="00000000">
              <w:rPr>
                <w:rtl w:val="0"/>
              </w:rPr>
              <w:t xml:space="preserve">Initial</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273">
            <w:pPr>
              <w:rPr/>
            </w:pPr>
            <w:r w:rsidDel="00000000" w:rsidR="00000000" w:rsidRPr="00000000">
              <w:rPr>
                <w:rtl w:val="0"/>
              </w:rPr>
              <w:t xml:space="preserve">Requis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274">
            <w:pPr>
              <w:rPr/>
            </w:pPr>
            <w:r w:rsidDel="00000000" w:rsidR="00000000" w:rsidRPr="00000000">
              <w:rPr>
                <w:rtl w:val="0"/>
              </w:rPr>
              <w:t xml:space="preserve">Mise à jour</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275">
            <w:pPr>
              <w:rPr/>
            </w:pPr>
            <w:r w:rsidDel="00000000" w:rsidR="00000000" w:rsidRPr="00000000">
              <w:rPr>
                <w:rtl w:val="0"/>
              </w:rPr>
              <w:t xml:space="preserve">Requis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276">
            <w:pPr>
              <w:rPr/>
            </w:pPr>
            <w:r w:rsidDel="00000000" w:rsidR="00000000" w:rsidRPr="00000000">
              <w:rPr>
                <w:rtl w:val="0"/>
              </w:rPr>
              <w:t xml:space="preserve">Finaliser les premières connexions</w:t>
            </w:r>
          </w:p>
        </w:tc>
      </w:tr>
      <w:tr>
        <w:trPr>
          <w:cantSplit w:val="0"/>
          <w:trHeight w:val="78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277">
            <w:pPr>
              <w:rPr/>
            </w:pPr>
            <w:r w:rsidDel="00000000" w:rsidR="00000000" w:rsidRPr="00000000">
              <w:rPr>
                <w:rtl w:val="0"/>
              </w:rPr>
              <w:t xml:space="preserve">Économie du pilote</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278">
            <w:pPr>
              <w:rPr/>
            </w:pPr>
            <w:r w:rsidDel="00000000" w:rsidR="00000000" w:rsidRPr="00000000">
              <w:rPr>
                <w:rtl w:val="0"/>
              </w:rPr>
              <w:t xml:space="preserve">Non requise</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279">
            <w:pPr>
              <w:rPr/>
            </w:pPr>
            <w:r w:rsidDel="00000000" w:rsidR="00000000" w:rsidRPr="00000000">
              <w:rPr>
                <w:rtl w:val="0"/>
              </w:rPr>
              <w:t xml:space="preserve">Initiale</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27A">
            <w:pPr>
              <w:rPr/>
            </w:pPr>
            <w:r w:rsidDel="00000000" w:rsidR="00000000" w:rsidRPr="00000000">
              <w:rPr>
                <w:rtl w:val="0"/>
              </w:rPr>
              <w:t xml:space="preserve">Information</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27B">
            <w:pPr>
              <w:rPr/>
            </w:pPr>
            <w:r w:rsidDel="00000000" w:rsidR="00000000" w:rsidRPr="00000000">
              <w:rPr>
                <w:rtl w:val="0"/>
              </w:rPr>
              <w:t xml:space="preserve">Requise</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27C">
            <w:pPr>
              <w:rPr/>
            </w:pPr>
            <w:r w:rsidDel="00000000" w:rsidR="00000000" w:rsidRPr="00000000">
              <w:rPr>
                <w:rtl w:val="0"/>
              </w:rPr>
              <w:t xml:space="preserve">Version finale de construction</w:t>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27D">
            <w:pPr>
              <w:rPr/>
            </w:pPr>
            <w:r w:rsidDel="00000000" w:rsidR="00000000" w:rsidRPr="00000000">
              <w:rPr>
                <w:rtl w:val="0"/>
              </w:rPr>
              <w:t xml:space="preserve">Registre des risques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27E">
            <w:pPr>
              <w:rPr/>
            </w:pPr>
            <w:r w:rsidDel="00000000" w:rsidR="00000000" w:rsidRPr="00000000">
              <w:rPr>
                <w:rtl w:val="0"/>
              </w:rPr>
              <w:t xml:space="preserve">Initial</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27F">
            <w:pPr>
              <w:rPr/>
            </w:pPr>
            <w:r w:rsidDel="00000000" w:rsidR="00000000" w:rsidRPr="00000000">
              <w:rPr>
                <w:rtl w:val="0"/>
              </w:rPr>
              <w:t xml:space="preserve">Requis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280">
            <w:pPr>
              <w:rPr/>
            </w:pPr>
            <w:r w:rsidDel="00000000" w:rsidR="00000000" w:rsidRPr="00000000">
              <w:rPr>
                <w:rtl w:val="0"/>
              </w:rPr>
              <w:t xml:space="preserve">Requis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281">
            <w:pPr>
              <w:rPr/>
            </w:pPr>
            <w:r w:rsidDel="00000000" w:rsidR="00000000" w:rsidRPr="00000000">
              <w:rPr>
                <w:rtl w:val="0"/>
              </w:rPr>
              <w:t xml:space="preserve">Requis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282">
            <w:pPr>
              <w:rPr/>
            </w:pPr>
            <w:r w:rsidDel="00000000" w:rsidR="00000000" w:rsidRPr="00000000">
              <w:rPr>
                <w:rtl w:val="0"/>
              </w:rPr>
              <w:t xml:space="preserve">Version construction</w:t>
            </w:r>
          </w:p>
        </w:tc>
      </w:tr>
      <w:tr>
        <w:trPr>
          <w:cantSplit w:val="0"/>
          <w:trHeight w:val="78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283">
            <w:pPr>
              <w:rPr/>
            </w:pPr>
            <w:r w:rsidDel="00000000" w:rsidR="00000000" w:rsidRPr="00000000">
              <w:rPr>
                <w:rtl w:val="0"/>
              </w:rPr>
              <w:t xml:space="preserve">Parcours de permis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284">
            <w:pPr>
              <w:rPr/>
            </w:pPr>
            <w:r w:rsidDel="00000000" w:rsidR="00000000" w:rsidRPr="00000000">
              <w:rPr>
                <w:rtl w:val="0"/>
              </w:rPr>
              <w:t xml:space="preserve">Non requis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285">
            <w:pPr>
              <w:rPr/>
            </w:pPr>
            <w:r w:rsidDel="00000000" w:rsidR="00000000" w:rsidRPr="00000000">
              <w:rPr>
                <w:rtl w:val="0"/>
              </w:rPr>
              <w:t xml:space="preserve">Initial</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286">
            <w:pPr>
              <w:rPr/>
            </w:pPr>
            <w:r w:rsidDel="00000000" w:rsidR="00000000" w:rsidRPr="00000000">
              <w:rPr>
                <w:rtl w:val="0"/>
              </w:rPr>
              <w:t xml:space="preserve">Information</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287">
            <w:pPr>
              <w:rPr/>
            </w:pPr>
            <w:r w:rsidDel="00000000" w:rsidR="00000000" w:rsidRPr="00000000">
              <w:rPr>
                <w:rtl w:val="0"/>
              </w:rPr>
              <w:t xml:space="preserve">Requis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288">
            <w:pPr>
              <w:rPr/>
            </w:pPr>
            <w:r w:rsidDel="00000000" w:rsidR="00000000" w:rsidRPr="00000000">
              <w:rPr>
                <w:rtl w:val="0"/>
              </w:rPr>
              <w:t xml:space="preserve">Prêt à la mobilisation</w:t>
            </w:r>
          </w:p>
        </w:tc>
      </w:tr>
      <w:tr>
        <w:trPr>
          <w:cantSplit w:val="0"/>
          <w:trHeight w:val="78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289">
            <w:pPr>
              <w:rPr/>
            </w:pPr>
            <w:r w:rsidDel="00000000" w:rsidR="00000000" w:rsidRPr="00000000">
              <w:rPr>
                <w:rtl w:val="0"/>
              </w:rPr>
              <w:t xml:space="preserve">Plan de mesure</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28A">
            <w:pPr>
              <w:rPr/>
            </w:pPr>
            <w:r w:rsidDel="00000000" w:rsidR="00000000" w:rsidRPr="00000000">
              <w:rPr>
                <w:rtl w:val="0"/>
              </w:rPr>
              <w:t xml:space="preserve">Non requis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28B">
            <w:pPr>
              <w:rPr/>
            </w:pPr>
            <w:r w:rsidDel="00000000" w:rsidR="00000000" w:rsidRPr="00000000">
              <w:rPr>
                <w:rtl w:val="0"/>
              </w:rPr>
              <w:t xml:space="preserve">Initial</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28C">
            <w:pPr>
              <w:rPr/>
            </w:pPr>
            <w:r w:rsidDel="00000000" w:rsidR="00000000" w:rsidRPr="00000000">
              <w:rPr>
                <w:rtl w:val="0"/>
              </w:rPr>
              <w:t xml:space="preserve">Information</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28D">
            <w:pPr>
              <w:rPr/>
            </w:pPr>
            <w:r w:rsidDel="00000000" w:rsidR="00000000" w:rsidRPr="00000000">
              <w:rPr>
                <w:rtl w:val="0"/>
              </w:rPr>
              <w:t xml:space="preserve">Requis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28E">
            <w:pPr>
              <w:rPr/>
            </w:pPr>
            <w:r w:rsidDel="00000000" w:rsidR="00000000" w:rsidRPr="00000000">
              <w:rPr>
                <w:rtl w:val="0"/>
              </w:rPr>
              <w:t xml:space="preserve">Prêt à la mise en service</w:t>
            </w:r>
          </w:p>
        </w:tc>
      </w:tr>
    </w:tbl>
    <w:p w:rsidR="00000000" w:rsidDel="00000000" w:rsidP="00000000" w:rsidRDefault="00000000" w:rsidRPr="00000000" w14:paraId="0000028F">
      <w:pPr>
        <w:rPr/>
      </w:pPr>
      <w:r w:rsidDel="00000000" w:rsidR="00000000" w:rsidRPr="00000000">
        <w:br w:type="page"/>
      </w:r>
      <w:r w:rsidDel="00000000" w:rsidR="00000000" w:rsidRPr="00000000">
        <w:rPr>
          <w:rtl w:val="0"/>
        </w:rPr>
      </w:r>
    </w:p>
    <w:p w:rsidR="00000000" w:rsidDel="00000000" w:rsidP="00000000" w:rsidRDefault="00000000" w:rsidRPr="00000000" w14:paraId="00000290">
      <w:pPr>
        <w:rPr/>
      </w:pPr>
      <w:r w:rsidDel="00000000" w:rsidR="00000000" w:rsidRPr="00000000">
        <w:rPr>
          <w:rtl w:val="0"/>
        </w:rPr>
      </w:r>
    </w:p>
    <w:p w:rsidR="00000000" w:rsidDel="00000000" w:rsidP="00000000" w:rsidRDefault="00000000" w:rsidRPr="00000000" w14:paraId="00000291">
      <w:pPr>
        <w:pStyle w:val="Heading2"/>
        <w:keepNext w:val="0"/>
        <w:keepLines w:val="0"/>
        <w:rPr>
          <w:rFonts w:ascii="Baskervville Medium" w:cs="Baskervville Medium" w:eastAsia="Baskervville Medium" w:hAnsi="Baskervville Medium"/>
          <w:sz w:val="34"/>
          <w:szCs w:val="34"/>
        </w:rPr>
      </w:pPr>
      <w:bookmarkStart w:colFirst="0" w:colLast="0" w:name="_w0s85iirfnp" w:id="67"/>
      <w:bookmarkEnd w:id="67"/>
      <w:r w:rsidDel="00000000" w:rsidR="00000000" w:rsidRPr="00000000">
        <w:rPr>
          <w:rFonts w:ascii="Baskervville Medium" w:cs="Baskervville Medium" w:eastAsia="Baskervville Medium" w:hAnsi="Baskervville Medium"/>
          <w:sz w:val="34"/>
          <w:szCs w:val="34"/>
          <w:rtl w:val="0"/>
        </w:rPr>
        <w:t xml:space="preserve">16. Métriques utilisées pour juger les progrès</w:t>
      </w:r>
    </w:p>
    <w:p w:rsidR="00000000" w:rsidDel="00000000" w:rsidP="00000000" w:rsidRDefault="00000000" w:rsidRPr="00000000" w14:paraId="00000292">
      <w:pPr>
        <w:spacing w:after="240" w:before="240" w:lineRule="auto"/>
        <w:rPr/>
      </w:pPr>
      <w:r w:rsidDel="00000000" w:rsidR="00000000" w:rsidRPr="00000000">
        <w:rPr>
          <w:rtl w:val="0"/>
        </w:rPr>
        <w:t xml:space="preserve">La feuille de route devrait être évaluée au moyen d’un ensemble stable de métriques, et non par l’élan narratif.</w:t>
      </w:r>
    </w:p>
    <w:p w:rsidR="00000000" w:rsidDel="00000000" w:rsidP="00000000" w:rsidRDefault="00000000" w:rsidRPr="00000000" w14:paraId="00000293">
      <w:pPr>
        <w:pStyle w:val="Heading3"/>
        <w:keepNext w:val="0"/>
        <w:keepLines w:val="0"/>
        <w:rPr>
          <w:rFonts w:ascii="Baskervville Medium" w:cs="Baskervville Medium" w:eastAsia="Baskervville Medium" w:hAnsi="Baskervville Medium"/>
          <w:sz w:val="26"/>
          <w:szCs w:val="26"/>
        </w:rPr>
      </w:pPr>
      <w:bookmarkStart w:colFirst="0" w:colLast="0" w:name="_45gquy49c8ta" w:id="68"/>
      <w:bookmarkEnd w:id="68"/>
      <w:r w:rsidDel="00000000" w:rsidR="00000000" w:rsidRPr="00000000">
        <w:rPr>
          <w:rFonts w:ascii="Baskervville Medium" w:cs="Baskervville Medium" w:eastAsia="Baskervville Medium" w:hAnsi="Baskervville Medium"/>
          <w:sz w:val="26"/>
          <w:szCs w:val="26"/>
          <w:rtl w:val="0"/>
        </w:rPr>
        <w:t xml:space="preserve">Métriques techniques</w:t>
      </w:r>
    </w:p>
    <w:p w:rsidR="00000000" w:rsidDel="00000000" w:rsidP="00000000" w:rsidRDefault="00000000" w:rsidRPr="00000000" w14:paraId="00000294">
      <w:pPr>
        <w:numPr>
          <w:ilvl w:val="0"/>
          <w:numId w:val="1"/>
        </w:numPr>
        <w:spacing w:after="0" w:afterAutospacing="0" w:before="240" w:lineRule="auto"/>
        <w:ind w:left="720" w:hanging="360"/>
      </w:pPr>
      <w:r w:rsidDel="00000000" w:rsidR="00000000" w:rsidRPr="00000000">
        <w:rPr>
          <w:rtl w:val="0"/>
        </w:rPr>
        <w:t xml:space="preserve">PUE</w:t>
      </w:r>
    </w:p>
    <w:p w:rsidR="00000000" w:rsidDel="00000000" w:rsidP="00000000" w:rsidRDefault="00000000" w:rsidRPr="00000000" w14:paraId="00000295">
      <w:pPr>
        <w:numPr>
          <w:ilvl w:val="0"/>
          <w:numId w:val="1"/>
        </w:numPr>
        <w:spacing w:after="0" w:afterAutospacing="0" w:before="0" w:beforeAutospacing="0" w:lineRule="auto"/>
        <w:ind w:left="720" w:hanging="360"/>
      </w:pPr>
      <w:r w:rsidDel="00000000" w:rsidR="00000000" w:rsidRPr="00000000">
        <w:rPr>
          <w:rtl w:val="0"/>
        </w:rPr>
        <w:t xml:space="preserve">WUE</w:t>
      </w:r>
    </w:p>
    <w:p w:rsidR="00000000" w:rsidDel="00000000" w:rsidP="00000000" w:rsidRDefault="00000000" w:rsidRPr="00000000" w14:paraId="00000296">
      <w:pPr>
        <w:numPr>
          <w:ilvl w:val="0"/>
          <w:numId w:val="1"/>
        </w:numPr>
        <w:spacing w:after="0" w:afterAutospacing="0" w:before="0" w:beforeAutospacing="0" w:lineRule="auto"/>
        <w:ind w:left="720" w:hanging="360"/>
      </w:pPr>
      <w:r w:rsidDel="00000000" w:rsidR="00000000" w:rsidRPr="00000000">
        <w:rPr>
          <w:rtl w:val="0"/>
        </w:rPr>
        <w:t xml:space="preserve">disponibilité des plateformes</w:t>
      </w:r>
    </w:p>
    <w:p w:rsidR="00000000" w:rsidDel="00000000" w:rsidP="00000000" w:rsidRDefault="00000000" w:rsidRPr="00000000" w14:paraId="00000297">
      <w:pPr>
        <w:numPr>
          <w:ilvl w:val="0"/>
          <w:numId w:val="1"/>
        </w:numPr>
        <w:spacing w:after="0" w:afterAutospacing="0" w:before="0" w:beforeAutospacing="0" w:lineRule="auto"/>
        <w:ind w:left="720" w:hanging="360"/>
      </w:pPr>
      <w:r w:rsidDel="00000000" w:rsidR="00000000" w:rsidRPr="00000000">
        <w:rPr>
          <w:rtl w:val="0"/>
        </w:rPr>
        <w:t xml:space="preserve">disponibilité électrique</w:t>
      </w:r>
    </w:p>
    <w:p w:rsidR="00000000" w:rsidDel="00000000" w:rsidP="00000000" w:rsidRDefault="00000000" w:rsidRPr="00000000" w14:paraId="00000298">
      <w:pPr>
        <w:numPr>
          <w:ilvl w:val="0"/>
          <w:numId w:val="1"/>
        </w:numPr>
        <w:spacing w:after="0" w:afterAutospacing="0" w:before="0" w:beforeAutospacing="0" w:lineRule="auto"/>
        <w:ind w:left="720" w:hanging="360"/>
      </w:pPr>
      <w:r w:rsidDel="00000000" w:rsidR="00000000" w:rsidRPr="00000000">
        <w:rPr>
          <w:rtl w:val="0"/>
        </w:rPr>
        <w:t xml:space="preserve">disponibilité fibre</w:t>
      </w:r>
    </w:p>
    <w:p w:rsidR="00000000" w:rsidDel="00000000" w:rsidP="00000000" w:rsidRDefault="00000000" w:rsidRPr="00000000" w14:paraId="00000299">
      <w:pPr>
        <w:numPr>
          <w:ilvl w:val="0"/>
          <w:numId w:val="1"/>
        </w:numPr>
        <w:spacing w:after="0" w:afterAutospacing="0" w:before="0" w:beforeAutospacing="0" w:lineRule="auto"/>
        <w:ind w:left="720" w:hanging="360"/>
      </w:pPr>
      <w:r w:rsidDel="00000000" w:rsidR="00000000" w:rsidRPr="00000000">
        <w:rPr>
          <w:rtl w:val="0"/>
        </w:rPr>
        <w:t xml:space="preserve">latence p95</w:t>
      </w:r>
    </w:p>
    <w:p w:rsidR="00000000" w:rsidDel="00000000" w:rsidP="00000000" w:rsidRDefault="00000000" w:rsidRPr="00000000" w14:paraId="0000029A">
      <w:pPr>
        <w:numPr>
          <w:ilvl w:val="0"/>
          <w:numId w:val="1"/>
        </w:numPr>
        <w:spacing w:after="0" w:afterAutospacing="0" w:before="0" w:beforeAutospacing="0" w:lineRule="auto"/>
        <w:ind w:left="720" w:hanging="360"/>
      </w:pPr>
      <w:r w:rsidDel="00000000" w:rsidR="00000000" w:rsidRPr="00000000">
        <w:rPr>
          <w:rtl w:val="0"/>
        </w:rPr>
        <w:t xml:space="preserve">ΔT et débit de la boucle de refroidissement</w:t>
      </w:r>
    </w:p>
    <w:p w:rsidR="00000000" w:rsidDel="00000000" w:rsidP="00000000" w:rsidRDefault="00000000" w:rsidRPr="00000000" w14:paraId="0000029B">
      <w:pPr>
        <w:numPr>
          <w:ilvl w:val="0"/>
          <w:numId w:val="1"/>
        </w:numPr>
        <w:spacing w:after="0" w:afterAutospacing="0" w:before="0" w:beforeAutospacing="0" w:lineRule="auto"/>
        <w:ind w:left="720" w:hanging="360"/>
      </w:pPr>
      <w:r w:rsidDel="00000000" w:rsidR="00000000" w:rsidRPr="00000000">
        <w:rPr>
          <w:rtl w:val="0"/>
        </w:rPr>
        <w:t xml:space="preserve">disponibilité de la boucle de chaleur</w:t>
      </w:r>
    </w:p>
    <w:p w:rsidR="00000000" w:rsidDel="00000000" w:rsidP="00000000" w:rsidRDefault="00000000" w:rsidRPr="00000000" w14:paraId="0000029C">
      <w:pPr>
        <w:numPr>
          <w:ilvl w:val="0"/>
          <w:numId w:val="1"/>
        </w:numPr>
        <w:spacing w:after="240" w:before="0" w:beforeAutospacing="0" w:lineRule="auto"/>
        <w:ind w:left="720" w:hanging="360"/>
      </w:pPr>
      <w:r w:rsidDel="00000000" w:rsidR="00000000" w:rsidRPr="00000000">
        <w:rPr>
          <w:rtl w:val="0"/>
        </w:rPr>
        <w:t xml:space="preserve">nombre d’incidents et temps de réponse</w:t>
      </w:r>
    </w:p>
    <w:p w:rsidR="00000000" w:rsidDel="00000000" w:rsidP="00000000" w:rsidRDefault="00000000" w:rsidRPr="00000000" w14:paraId="0000029D">
      <w:pPr>
        <w:pStyle w:val="Heading3"/>
        <w:keepNext w:val="0"/>
        <w:keepLines w:val="0"/>
        <w:rPr>
          <w:rFonts w:ascii="Baskervville Medium" w:cs="Baskervville Medium" w:eastAsia="Baskervville Medium" w:hAnsi="Baskervville Medium"/>
          <w:sz w:val="26"/>
          <w:szCs w:val="26"/>
        </w:rPr>
      </w:pPr>
      <w:bookmarkStart w:colFirst="0" w:colLast="0" w:name="_7epwip8x88ro" w:id="69"/>
      <w:bookmarkEnd w:id="69"/>
      <w:r w:rsidDel="00000000" w:rsidR="00000000" w:rsidRPr="00000000">
        <w:rPr>
          <w:rFonts w:ascii="Baskervville Medium" w:cs="Baskervville Medium" w:eastAsia="Baskervville Medium" w:hAnsi="Baskervville Medium"/>
          <w:sz w:val="26"/>
          <w:szCs w:val="26"/>
          <w:rtl w:val="0"/>
        </w:rPr>
        <w:t xml:space="preserve">Métriques chaleur et communauté</w:t>
      </w:r>
    </w:p>
    <w:p w:rsidR="00000000" w:rsidDel="00000000" w:rsidP="00000000" w:rsidRDefault="00000000" w:rsidRPr="00000000" w14:paraId="0000029E">
      <w:pPr>
        <w:numPr>
          <w:ilvl w:val="0"/>
          <w:numId w:val="7"/>
        </w:numPr>
        <w:spacing w:after="0" w:afterAutospacing="0" w:before="240" w:lineRule="auto"/>
        <w:ind w:left="720" w:hanging="360"/>
      </w:pPr>
      <w:r w:rsidDel="00000000" w:rsidR="00000000" w:rsidRPr="00000000">
        <w:rPr>
          <w:rtl w:val="0"/>
        </w:rPr>
        <w:t xml:space="preserve">MWh_th livrés</w:t>
      </w:r>
    </w:p>
    <w:p w:rsidR="00000000" w:rsidDel="00000000" w:rsidP="00000000" w:rsidRDefault="00000000" w:rsidRPr="00000000" w14:paraId="0000029F">
      <w:pPr>
        <w:numPr>
          <w:ilvl w:val="0"/>
          <w:numId w:val="7"/>
        </w:numPr>
        <w:spacing w:after="0" w:afterAutospacing="0" w:before="0" w:beforeAutospacing="0" w:lineRule="auto"/>
        <w:ind w:left="720" w:hanging="360"/>
      </w:pPr>
      <w:r w:rsidDel="00000000" w:rsidR="00000000" w:rsidRPr="00000000">
        <w:rPr>
          <w:rtl w:val="0"/>
        </w:rPr>
        <w:t xml:space="preserve">facteur d’utilisation de chaleur</w:t>
      </w:r>
    </w:p>
    <w:p w:rsidR="00000000" w:rsidDel="00000000" w:rsidP="00000000" w:rsidRDefault="00000000" w:rsidRPr="00000000" w14:paraId="000002A0">
      <w:pPr>
        <w:numPr>
          <w:ilvl w:val="0"/>
          <w:numId w:val="7"/>
        </w:numPr>
        <w:spacing w:after="0" w:afterAutospacing="0" w:before="0" w:beforeAutospacing="0" w:lineRule="auto"/>
        <w:ind w:left="720" w:hanging="360"/>
      </w:pPr>
      <w:r w:rsidDel="00000000" w:rsidR="00000000" w:rsidRPr="00000000">
        <w:rPr>
          <w:rtl w:val="0"/>
        </w:rPr>
        <w:t xml:space="preserve">diesel évité</w:t>
      </w:r>
    </w:p>
    <w:p w:rsidR="00000000" w:rsidDel="00000000" w:rsidP="00000000" w:rsidRDefault="00000000" w:rsidRPr="00000000" w14:paraId="000002A1">
      <w:pPr>
        <w:numPr>
          <w:ilvl w:val="0"/>
          <w:numId w:val="7"/>
        </w:numPr>
        <w:spacing w:after="0" w:afterAutospacing="0" w:before="0" w:beforeAutospacing="0" w:lineRule="auto"/>
        <w:ind w:left="720" w:hanging="360"/>
      </w:pPr>
      <w:r w:rsidDel="00000000" w:rsidR="00000000" w:rsidRPr="00000000">
        <w:rPr>
          <w:rtl w:val="0"/>
        </w:rPr>
        <w:t xml:space="preserve">bâtiments publics connectés</w:t>
      </w:r>
    </w:p>
    <w:p w:rsidR="00000000" w:rsidDel="00000000" w:rsidP="00000000" w:rsidRDefault="00000000" w:rsidRPr="00000000" w14:paraId="000002A2">
      <w:pPr>
        <w:numPr>
          <w:ilvl w:val="0"/>
          <w:numId w:val="7"/>
        </w:numPr>
        <w:spacing w:after="0" w:afterAutospacing="0" w:before="0" w:beforeAutospacing="0" w:lineRule="auto"/>
        <w:ind w:left="720" w:hanging="360"/>
      </w:pPr>
      <w:r w:rsidDel="00000000" w:rsidR="00000000" w:rsidRPr="00000000">
        <w:rPr>
          <w:rtl w:val="0"/>
        </w:rPr>
        <w:t xml:space="preserve">jours d’exploitation de serre</w:t>
      </w:r>
    </w:p>
    <w:p w:rsidR="00000000" w:rsidDel="00000000" w:rsidP="00000000" w:rsidRDefault="00000000" w:rsidRPr="00000000" w14:paraId="000002A3">
      <w:pPr>
        <w:numPr>
          <w:ilvl w:val="0"/>
          <w:numId w:val="7"/>
        </w:numPr>
        <w:spacing w:after="0" w:afterAutospacing="0" w:before="0" w:beforeAutospacing="0" w:lineRule="auto"/>
        <w:ind w:left="720" w:hanging="360"/>
      </w:pPr>
      <w:r w:rsidDel="00000000" w:rsidR="00000000" w:rsidRPr="00000000">
        <w:rPr>
          <w:rtl w:val="0"/>
        </w:rPr>
        <w:t xml:space="preserve">production de serre</w:t>
      </w:r>
    </w:p>
    <w:p w:rsidR="00000000" w:rsidDel="00000000" w:rsidP="00000000" w:rsidRDefault="00000000" w:rsidRPr="00000000" w14:paraId="000002A4">
      <w:pPr>
        <w:numPr>
          <w:ilvl w:val="0"/>
          <w:numId w:val="7"/>
        </w:numPr>
        <w:spacing w:after="0" w:afterAutospacing="0" w:before="0" w:beforeAutospacing="0" w:lineRule="auto"/>
        <w:ind w:left="720" w:hanging="360"/>
      </w:pPr>
      <w:r w:rsidDel="00000000" w:rsidR="00000000" w:rsidRPr="00000000">
        <w:rPr>
          <w:rtl w:val="0"/>
        </w:rPr>
        <w:t xml:space="preserve">emplois locaux</w:t>
      </w:r>
    </w:p>
    <w:p w:rsidR="00000000" w:rsidDel="00000000" w:rsidP="00000000" w:rsidRDefault="00000000" w:rsidRPr="00000000" w14:paraId="000002A5">
      <w:pPr>
        <w:numPr>
          <w:ilvl w:val="0"/>
          <w:numId w:val="7"/>
        </w:numPr>
        <w:spacing w:after="0" w:afterAutospacing="0" w:before="0" w:beforeAutospacing="0" w:lineRule="auto"/>
        <w:ind w:left="720" w:hanging="360"/>
      </w:pPr>
      <w:r w:rsidDel="00000000" w:rsidR="00000000" w:rsidRPr="00000000">
        <w:rPr>
          <w:rtl w:val="0"/>
        </w:rPr>
        <w:t xml:space="preserve">heures de formation</w:t>
      </w:r>
    </w:p>
    <w:p w:rsidR="00000000" w:rsidDel="00000000" w:rsidP="00000000" w:rsidRDefault="00000000" w:rsidRPr="00000000" w14:paraId="000002A6">
      <w:pPr>
        <w:numPr>
          <w:ilvl w:val="0"/>
          <w:numId w:val="7"/>
        </w:numPr>
        <w:spacing w:after="0" w:afterAutospacing="0" w:before="0" w:beforeAutospacing="0" w:lineRule="auto"/>
        <w:ind w:left="720" w:hanging="360"/>
      </w:pPr>
      <w:r w:rsidDel="00000000" w:rsidR="00000000" w:rsidRPr="00000000">
        <w:rPr>
          <w:rtl w:val="0"/>
        </w:rPr>
        <w:t xml:space="preserve">approvisionnement local</w:t>
      </w:r>
    </w:p>
    <w:p w:rsidR="00000000" w:rsidDel="00000000" w:rsidP="00000000" w:rsidRDefault="00000000" w:rsidRPr="00000000" w14:paraId="000002A7">
      <w:pPr>
        <w:numPr>
          <w:ilvl w:val="0"/>
          <w:numId w:val="7"/>
        </w:numPr>
        <w:spacing w:after="240" w:before="0" w:beforeAutospacing="0" w:lineRule="auto"/>
        <w:ind w:left="720" w:hanging="360"/>
      </w:pPr>
      <w:r w:rsidDel="00000000" w:rsidR="00000000" w:rsidRPr="00000000">
        <w:rPr>
          <w:rtl w:val="0"/>
        </w:rPr>
        <w:t xml:space="preserve">engagements de bénéfices communautaires livrés</w:t>
      </w:r>
    </w:p>
    <w:p w:rsidR="00000000" w:rsidDel="00000000" w:rsidP="00000000" w:rsidRDefault="00000000" w:rsidRPr="00000000" w14:paraId="000002A8">
      <w:pPr>
        <w:pStyle w:val="Heading3"/>
        <w:keepNext w:val="0"/>
        <w:keepLines w:val="0"/>
        <w:rPr>
          <w:rFonts w:ascii="Baskervville Medium" w:cs="Baskervville Medium" w:eastAsia="Baskervville Medium" w:hAnsi="Baskervville Medium"/>
          <w:sz w:val="26"/>
          <w:szCs w:val="26"/>
        </w:rPr>
      </w:pPr>
      <w:bookmarkStart w:colFirst="0" w:colLast="0" w:name="_f6cqh07qwf20" w:id="70"/>
      <w:bookmarkEnd w:id="70"/>
      <w:r w:rsidDel="00000000" w:rsidR="00000000" w:rsidRPr="00000000">
        <w:rPr>
          <w:rFonts w:ascii="Baskervville Medium" w:cs="Baskervville Medium" w:eastAsia="Baskervville Medium" w:hAnsi="Baskervville Medium"/>
          <w:sz w:val="26"/>
          <w:szCs w:val="26"/>
          <w:rtl w:val="0"/>
        </w:rPr>
        <w:t xml:space="preserve">Métriques commerciales</w:t>
      </w:r>
    </w:p>
    <w:p w:rsidR="00000000" w:rsidDel="00000000" w:rsidP="00000000" w:rsidRDefault="00000000" w:rsidRPr="00000000" w14:paraId="000002A9">
      <w:pPr>
        <w:numPr>
          <w:ilvl w:val="0"/>
          <w:numId w:val="39"/>
        </w:numPr>
        <w:spacing w:after="0" w:afterAutospacing="0" w:before="240" w:lineRule="auto"/>
        <w:ind w:left="720" w:hanging="360"/>
      </w:pPr>
      <w:r w:rsidDel="00000000" w:rsidR="00000000" w:rsidRPr="00000000">
        <w:rPr>
          <w:rtl w:val="0"/>
        </w:rPr>
        <w:t xml:space="preserve">occupation des plateformes</w:t>
      </w:r>
    </w:p>
    <w:p w:rsidR="00000000" w:rsidDel="00000000" w:rsidP="00000000" w:rsidRDefault="00000000" w:rsidRPr="00000000" w14:paraId="000002AA">
      <w:pPr>
        <w:numPr>
          <w:ilvl w:val="0"/>
          <w:numId w:val="39"/>
        </w:numPr>
        <w:spacing w:after="0" w:afterAutospacing="0" w:before="0" w:beforeAutospacing="0" w:lineRule="auto"/>
        <w:ind w:left="720" w:hanging="360"/>
      </w:pPr>
      <w:r w:rsidDel="00000000" w:rsidR="00000000" w:rsidRPr="00000000">
        <w:rPr>
          <w:rtl w:val="0"/>
        </w:rPr>
        <w:t xml:space="preserve">engagements des locataires</w:t>
      </w:r>
    </w:p>
    <w:p w:rsidR="00000000" w:rsidDel="00000000" w:rsidP="00000000" w:rsidRDefault="00000000" w:rsidRPr="00000000" w14:paraId="000002AB">
      <w:pPr>
        <w:numPr>
          <w:ilvl w:val="0"/>
          <w:numId w:val="39"/>
        </w:numPr>
        <w:spacing w:after="0" w:afterAutospacing="0" w:before="0" w:beforeAutospacing="0" w:lineRule="auto"/>
        <w:ind w:left="720" w:hanging="360"/>
      </w:pPr>
      <w:r w:rsidDel="00000000" w:rsidR="00000000" w:rsidRPr="00000000">
        <w:rPr>
          <w:rtl w:val="0"/>
        </w:rPr>
        <w:t xml:space="preserve">coût d’exploitation par plateforme</w:t>
      </w:r>
    </w:p>
    <w:p w:rsidR="00000000" w:rsidDel="00000000" w:rsidP="00000000" w:rsidRDefault="00000000" w:rsidRPr="00000000" w14:paraId="000002AC">
      <w:pPr>
        <w:numPr>
          <w:ilvl w:val="0"/>
          <w:numId w:val="39"/>
        </w:numPr>
        <w:spacing w:after="0" w:afterAutospacing="0" w:before="0" w:beforeAutospacing="0" w:lineRule="auto"/>
        <w:ind w:left="720" w:hanging="360"/>
      </w:pPr>
      <w:r w:rsidDel="00000000" w:rsidR="00000000" w:rsidRPr="00000000">
        <w:rPr>
          <w:rtl w:val="0"/>
        </w:rPr>
        <w:t xml:space="preserve">tendance des coûts d’entretien</w:t>
      </w:r>
    </w:p>
    <w:p w:rsidR="00000000" w:rsidDel="00000000" w:rsidP="00000000" w:rsidRDefault="00000000" w:rsidRPr="00000000" w14:paraId="000002AD">
      <w:pPr>
        <w:numPr>
          <w:ilvl w:val="0"/>
          <w:numId w:val="39"/>
        </w:numPr>
        <w:spacing w:after="0" w:afterAutospacing="0" w:before="0" w:beforeAutospacing="0" w:lineRule="auto"/>
        <w:ind w:left="720" w:hanging="360"/>
      </w:pPr>
      <w:r w:rsidDel="00000000" w:rsidR="00000000" w:rsidRPr="00000000">
        <w:rPr>
          <w:rtl w:val="0"/>
        </w:rPr>
        <w:t xml:space="preserve">CAPEX d’expansion par plateforme</w:t>
      </w:r>
    </w:p>
    <w:p w:rsidR="00000000" w:rsidDel="00000000" w:rsidP="00000000" w:rsidRDefault="00000000" w:rsidRPr="00000000" w14:paraId="000002AE">
      <w:pPr>
        <w:numPr>
          <w:ilvl w:val="0"/>
          <w:numId w:val="39"/>
        </w:numPr>
        <w:spacing w:after="0" w:afterAutospacing="0" w:before="0" w:beforeAutospacing="0" w:lineRule="auto"/>
        <w:ind w:left="720" w:hanging="360"/>
      </w:pPr>
      <w:r w:rsidDel="00000000" w:rsidR="00000000" w:rsidRPr="00000000">
        <w:rPr>
          <w:rtl w:val="0"/>
        </w:rPr>
        <w:t xml:space="preserve">valeur du carburant évité</w:t>
      </w:r>
    </w:p>
    <w:p w:rsidR="00000000" w:rsidDel="00000000" w:rsidP="00000000" w:rsidRDefault="00000000" w:rsidRPr="00000000" w14:paraId="000002AF">
      <w:pPr>
        <w:numPr>
          <w:ilvl w:val="0"/>
          <w:numId w:val="39"/>
        </w:numPr>
        <w:spacing w:after="240" w:before="0" w:beforeAutospacing="0" w:lineRule="auto"/>
        <w:ind w:left="720" w:hanging="360"/>
      </w:pPr>
      <w:r w:rsidDel="00000000" w:rsidR="00000000" w:rsidRPr="00000000">
        <w:rPr>
          <w:rtl w:val="0"/>
        </w:rPr>
        <w:t xml:space="preserve">valeur du service de chaleur</w:t>
      </w:r>
    </w:p>
    <w:p w:rsidR="00000000" w:rsidDel="00000000" w:rsidP="00000000" w:rsidRDefault="00000000" w:rsidRPr="00000000" w14:paraId="000002B0">
      <w:pPr>
        <w:pStyle w:val="Heading3"/>
        <w:keepNext w:val="0"/>
        <w:keepLines w:val="0"/>
        <w:rPr>
          <w:rFonts w:ascii="Baskervville Medium" w:cs="Baskervville Medium" w:eastAsia="Baskervville Medium" w:hAnsi="Baskervville Medium"/>
          <w:sz w:val="26"/>
          <w:szCs w:val="26"/>
        </w:rPr>
      </w:pPr>
      <w:bookmarkStart w:colFirst="0" w:colLast="0" w:name="_uvjvy8n3jd1w" w:id="71"/>
      <w:bookmarkEnd w:id="71"/>
      <w:r w:rsidDel="00000000" w:rsidR="00000000" w:rsidRPr="00000000">
        <w:rPr>
          <w:rFonts w:ascii="Baskervville Medium" w:cs="Baskervville Medium" w:eastAsia="Baskervville Medium" w:hAnsi="Baskervville Medium"/>
          <w:sz w:val="26"/>
          <w:szCs w:val="26"/>
          <w:rtl w:val="0"/>
        </w:rPr>
        <w:t xml:space="preserve">Métriques de gouvernance</w:t>
      </w:r>
    </w:p>
    <w:p w:rsidR="00000000" w:rsidDel="00000000" w:rsidP="00000000" w:rsidRDefault="00000000" w:rsidRPr="00000000" w14:paraId="000002B1">
      <w:pPr>
        <w:numPr>
          <w:ilvl w:val="0"/>
          <w:numId w:val="30"/>
        </w:numPr>
        <w:spacing w:after="0" w:afterAutospacing="0" w:before="240" w:lineRule="auto"/>
        <w:ind w:left="720" w:hanging="360"/>
      </w:pPr>
      <w:r w:rsidDel="00000000" w:rsidR="00000000" w:rsidRPr="00000000">
        <w:rPr>
          <w:rtl w:val="0"/>
        </w:rPr>
        <w:t xml:space="preserve">réunions communautaires complétées</w:t>
      </w:r>
    </w:p>
    <w:p w:rsidR="00000000" w:rsidDel="00000000" w:rsidP="00000000" w:rsidRDefault="00000000" w:rsidRPr="00000000" w14:paraId="000002B2">
      <w:pPr>
        <w:numPr>
          <w:ilvl w:val="0"/>
          <w:numId w:val="30"/>
        </w:numPr>
        <w:spacing w:after="0" w:afterAutospacing="0" w:before="0" w:beforeAutospacing="0" w:lineRule="auto"/>
        <w:ind w:left="720" w:hanging="360"/>
      </w:pPr>
      <w:r w:rsidDel="00000000" w:rsidR="00000000" w:rsidRPr="00000000">
        <w:rPr>
          <w:rtl w:val="0"/>
        </w:rPr>
        <w:t xml:space="preserve">éléments de conception ouverts résolus</w:t>
      </w:r>
    </w:p>
    <w:p w:rsidR="00000000" w:rsidDel="00000000" w:rsidP="00000000" w:rsidRDefault="00000000" w:rsidRPr="00000000" w14:paraId="000002B3">
      <w:pPr>
        <w:numPr>
          <w:ilvl w:val="0"/>
          <w:numId w:val="30"/>
        </w:numPr>
        <w:spacing w:after="0" w:afterAutospacing="0" w:before="0" w:beforeAutospacing="0" w:lineRule="auto"/>
        <w:ind w:left="720" w:hanging="360"/>
      </w:pPr>
      <w:r w:rsidDel="00000000" w:rsidR="00000000" w:rsidRPr="00000000">
        <w:rPr>
          <w:rtl w:val="0"/>
        </w:rPr>
        <w:t xml:space="preserve">griefs reçus / résolus</w:t>
      </w:r>
    </w:p>
    <w:p w:rsidR="00000000" w:rsidDel="00000000" w:rsidP="00000000" w:rsidRDefault="00000000" w:rsidRPr="00000000" w14:paraId="000002B4">
      <w:pPr>
        <w:numPr>
          <w:ilvl w:val="0"/>
          <w:numId w:val="30"/>
        </w:numPr>
        <w:spacing w:after="0" w:afterAutospacing="0" w:before="0" w:beforeAutospacing="0" w:lineRule="auto"/>
        <w:ind w:left="720" w:hanging="360"/>
      </w:pPr>
      <w:r w:rsidDel="00000000" w:rsidR="00000000" w:rsidRPr="00000000">
        <w:rPr>
          <w:rtl w:val="0"/>
        </w:rPr>
        <w:t xml:space="preserve">mises à jour du tableau de bord public</w:t>
      </w:r>
    </w:p>
    <w:p w:rsidR="00000000" w:rsidDel="00000000" w:rsidP="00000000" w:rsidRDefault="00000000" w:rsidRPr="00000000" w14:paraId="000002B5">
      <w:pPr>
        <w:numPr>
          <w:ilvl w:val="0"/>
          <w:numId w:val="30"/>
        </w:numPr>
        <w:spacing w:after="0" w:afterAutospacing="0" w:before="0" w:beforeAutospacing="0" w:lineRule="auto"/>
        <w:ind w:left="720" w:hanging="360"/>
      </w:pPr>
      <w:r w:rsidDel="00000000" w:rsidR="00000000" w:rsidRPr="00000000">
        <w:rPr>
          <w:rtl w:val="0"/>
        </w:rPr>
        <w:t xml:space="preserve">examens trimestriels</w:t>
      </w:r>
    </w:p>
    <w:p w:rsidR="00000000" w:rsidDel="00000000" w:rsidP="00000000" w:rsidRDefault="00000000" w:rsidRPr="00000000" w14:paraId="000002B6">
      <w:pPr>
        <w:numPr>
          <w:ilvl w:val="0"/>
          <w:numId w:val="30"/>
        </w:numPr>
        <w:spacing w:after="240" w:before="0" w:beforeAutospacing="0" w:lineRule="auto"/>
        <w:ind w:left="720" w:hanging="360"/>
      </w:pPr>
      <w:r w:rsidDel="00000000" w:rsidR="00000000" w:rsidRPr="00000000">
        <w:rPr>
          <w:rtl w:val="0"/>
        </w:rPr>
        <w:t xml:space="preserve">rapport annuel</w:t>
      </w:r>
    </w:p>
    <w:p w:rsidR="00000000" w:rsidDel="00000000" w:rsidP="00000000" w:rsidRDefault="00000000" w:rsidRPr="00000000" w14:paraId="000002B7">
      <w:pPr>
        <w:rPr/>
      </w:pPr>
      <w:r w:rsidDel="00000000" w:rsidR="00000000" w:rsidRPr="00000000">
        <w:rPr>
          <w:rtl w:val="0"/>
        </w:rPr>
      </w:r>
    </w:p>
    <w:p w:rsidR="00000000" w:rsidDel="00000000" w:rsidP="00000000" w:rsidRDefault="00000000" w:rsidRPr="00000000" w14:paraId="000002B8">
      <w:pPr>
        <w:pStyle w:val="Heading2"/>
        <w:keepNext w:val="0"/>
        <w:keepLines w:val="0"/>
        <w:rPr>
          <w:rFonts w:ascii="Baskervville Medium" w:cs="Baskervville Medium" w:eastAsia="Baskervville Medium" w:hAnsi="Baskervville Medium"/>
          <w:sz w:val="34"/>
          <w:szCs w:val="34"/>
        </w:rPr>
      </w:pPr>
      <w:bookmarkStart w:colFirst="0" w:colLast="0" w:name="_mix4nouclmg2" w:id="72"/>
      <w:bookmarkEnd w:id="72"/>
      <w:r w:rsidDel="00000000" w:rsidR="00000000" w:rsidRPr="00000000">
        <w:rPr>
          <w:rFonts w:ascii="Baskervville Medium" w:cs="Baskervville Medium" w:eastAsia="Baskervville Medium" w:hAnsi="Baskervville Medium"/>
          <w:sz w:val="34"/>
          <w:szCs w:val="34"/>
          <w:rtl w:val="0"/>
        </w:rPr>
        <w:t xml:space="preserve">17. Décisions ouvertes à résoudre pendant la feuille de route</w:t>
      </w:r>
    </w:p>
    <w:p w:rsidR="00000000" w:rsidDel="00000000" w:rsidP="00000000" w:rsidRDefault="00000000" w:rsidRPr="00000000" w14:paraId="000002B9">
      <w:pPr>
        <w:spacing w:after="240" w:before="240" w:lineRule="auto"/>
        <w:rPr/>
      </w:pPr>
      <w:r w:rsidDel="00000000" w:rsidR="00000000" w:rsidRPr="00000000">
        <w:rPr>
          <w:rtl w:val="0"/>
        </w:rPr>
        <w:t xml:space="preserve">Les éléments suivants ne devraient pas être présentés comme finalisés avant que la phase pertinente ne les clôture :</w:t>
      </w:r>
    </w:p>
    <w:p w:rsidR="00000000" w:rsidDel="00000000" w:rsidP="00000000" w:rsidRDefault="00000000" w:rsidRPr="00000000" w14:paraId="000002BA">
      <w:pPr>
        <w:numPr>
          <w:ilvl w:val="0"/>
          <w:numId w:val="10"/>
        </w:numPr>
        <w:spacing w:after="0" w:afterAutospacing="0" w:before="240" w:lineRule="auto"/>
        <w:ind w:left="720" w:hanging="360"/>
      </w:pPr>
      <w:r w:rsidDel="00000000" w:rsidR="00000000" w:rsidRPr="00000000">
        <w:rPr>
          <w:rtl w:val="0"/>
        </w:rPr>
        <w:t xml:space="preserve">Aménagement final du site de Nain.</w:t>
      </w:r>
    </w:p>
    <w:p w:rsidR="00000000" w:rsidDel="00000000" w:rsidP="00000000" w:rsidRDefault="00000000" w:rsidRPr="00000000" w14:paraId="000002BB">
      <w:pPr>
        <w:numPr>
          <w:ilvl w:val="0"/>
          <w:numId w:val="10"/>
        </w:numPr>
        <w:spacing w:after="0" w:afterAutospacing="0" w:before="0" w:beforeAutospacing="0" w:lineRule="auto"/>
        <w:ind w:left="720" w:hanging="360"/>
      </w:pPr>
      <w:r w:rsidDel="00000000" w:rsidR="00000000" w:rsidRPr="00000000">
        <w:rPr>
          <w:rtl w:val="0"/>
        </w:rPr>
        <w:t xml:space="preserve">Configuration hydroélectrique finale.</w:t>
      </w:r>
    </w:p>
    <w:p w:rsidR="00000000" w:rsidDel="00000000" w:rsidP="00000000" w:rsidRDefault="00000000" w:rsidRPr="00000000" w14:paraId="000002BC">
      <w:pPr>
        <w:numPr>
          <w:ilvl w:val="0"/>
          <w:numId w:val="10"/>
        </w:numPr>
        <w:spacing w:after="0" w:afterAutospacing="0" w:before="0" w:beforeAutospacing="0" w:lineRule="auto"/>
        <w:ind w:left="720" w:hanging="360"/>
      </w:pPr>
      <w:r w:rsidDel="00000000" w:rsidR="00000000" w:rsidRPr="00000000">
        <w:rPr>
          <w:rtl w:val="0"/>
        </w:rPr>
        <w:t xml:space="preserve">Tracé fibre final et modèle de redondance.</w:t>
      </w:r>
    </w:p>
    <w:p w:rsidR="00000000" w:rsidDel="00000000" w:rsidP="00000000" w:rsidRDefault="00000000" w:rsidRPr="00000000" w14:paraId="000002BD">
      <w:pPr>
        <w:numPr>
          <w:ilvl w:val="0"/>
          <w:numId w:val="10"/>
        </w:numPr>
        <w:spacing w:after="0" w:afterAutospacing="0" w:before="0" w:beforeAutospacing="0" w:lineRule="auto"/>
        <w:ind w:left="720" w:hanging="360"/>
      </w:pPr>
      <w:r w:rsidDel="00000000" w:rsidR="00000000" w:rsidRPr="00000000">
        <w:rPr>
          <w:rtl w:val="0"/>
        </w:rPr>
        <w:t xml:space="preserve">Nombre final de plateformes et capacité d’expansion.</w:t>
      </w:r>
    </w:p>
    <w:p w:rsidR="00000000" w:rsidDel="00000000" w:rsidP="00000000" w:rsidRDefault="00000000" w:rsidRPr="00000000" w14:paraId="000002BE">
      <w:pPr>
        <w:numPr>
          <w:ilvl w:val="0"/>
          <w:numId w:val="10"/>
        </w:numPr>
        <w:spacing w:after="0" w:afterAutospacing="0" w:before="0" w:beforeAutospacing="0" w:lineRule="auto"/>
        <w:ind w:left="720" w:hanging="360"/>
      </w:pPr>
      <w:r w:rsidDel="00000000" w:rsidR="00000000" w:rsidRPr="00000000">
        <w:rPr>
          <w:rtl w:val="0"/>
        </w:rPr>
        <w:t xml:space="preserve">Liste finale des utilisateurs de chaleur et priorités d’allocation.</w:t>
      </w:r>
    </w:p>
    <w:p w:rsidR="00000000" w:rsidDel="00000000" w:rsidP="00000000" w:rsidRDefault="00000000" w:rsidRPr="00000000" w14:paraId="000002BF">
      <w:pPr>
        <w:numPr>
          <w:ilvl w:val="0"/>
          <w:numId w:val="10"/>
        </w:numPr>
        <w:spacing w:after="0" w:afterAutospacing="0" w:before="0" w:beforeAutospacing="0" w:lineRule="auto"/>
        <w:ind w:left="720" w:hanging="360"/>
      </w:pPr>
      <w:r w:rsidDel="00000000" w:rsidR="00000000" w:rsidRPr="00000000">
        <w:rPr>
          <w:rtl w:val="0"/>
        </w:rPr>
        <w:t xml:space="preserve">Rôle final de la serre et exploitant.</w:t>
      </w:r>
    </w:p>
    <w:p w:rsidR="00000000" w:rsidDel="00000000" w:rsidP="00000000" w:rsidRDefault="00000000" w:rsidRPr="00000000" w14:paraId="000002C0">
      <w:pPr>
        <w:numPr>
          <w:ilvl w:val="0"/>
          <w:numId w:val="10"/>
        </w:numPr>
        <w:spacing w:after="0" w:afterAutospacing="0" w:before="0" w:beforeAutospacing="0" w:lineRule="auto"/>
        <w:ind w:left="720" w:hanging="360"/>
      </w:pPr>
      <w:r w:rsidDel="00000000" w:rsidR="00000000" w:rsidRPr="00000000">
        <w:rPr>
          <w:rtl w:val="0"/>
        </w:rPr>
        <w:t xml:space="preserve">Structure finale des comités de gouvernance et pouvoirs.</w:t>
      </w:r>
    </w:p>
    <w:p w:rsidR="00000000" w:rsidDel="00000000" w:rsidP="00000000" w:rsidRDefault="00000000" w:rsidRPr="00000000" w14:paraId="000002C1">
      <w:pPr>
        <w:numPr>
          <w:ilvl w:val="0"/>
          <w:numId w:val="10"/>
        </w:numPr>
        <w:spacing w:after="0" w:afterAutospacing="0" w:before="0" w:beforeAutospacing="0" w:lineRule="auto"/>
        <w:ind w:left="720" w:hanging="360"/>
      </w:pPr>
      <w:r w:rsidDel="00000000" w:rsidR="00000000" w:rsidRPr="00000000">
        <w:rPr>
          <w:rtl w:val="0"/>
        </w:rPr>
        <w:t xml:space="preserve">Structure finale du partenariat commercial.</w:t>
      </w:r>
    </w:p>
    <w:p w:rsidR="00000000" w:rsidDel="00000000" w:rsidP="00000000" w:rsidRDefault="00000000" w:rsidRPr="00000000" w14:paraId="000002C2">
      <w:pPr>
        <w:numPr>
          <w:ilvl w:val="0"/>
          <w:numId w:val="10"/>
        </w:numPr>
        <w:spacing w:after="0" w:afterAutospacing="0" w:before="0" w:beforeAutospacing="0" w:lineRule="auto"/>
        <w:ind w:left="720" w:hanging="360"/>
      </w:pPr>
      <w:r w:rsidDel="00000000" w:rsidR="00000000" w:rsidRPr="00000000">
        <w:rPr>
          <w:rtl w:val="0"/>
        </w:rPr>
        <w:t xml:space="preserve">Admissibilité finale des locataires et conditions SLA.</w:t>
      </w:r>
    </w:p>
    <w:p w:rsidR="00000000" w:rsidDel="00000000" w:rsidP="00000000" w:rsidRDefault="00000000" w:rsidRPr="00000000" w14:paraId="000002C3">
      <w:pPr>
        <w:numPr>
          <w:ilvl w:val="0"/>
          <w:numId w:val="10"/>
        </w:numPr>
        <w:spacing w:after="0" w:afterAutospacing="0" w:before="0" w:beforeAutospacing="0" w:lineRule="auto"/>
        <w:ind w:left="720" w:hanging="360"/>
      </w:pPr>
      <w:r w:rsidDel="00000000" w:rsidR="00000000" w:rsidRPr="00000000">
        <w:rPr>
          <w:rtl w:val="0"/>
        </w:rPr>
        <w:t xml:space="preserve">Conditions finales d’autorisation environnementale.</w:t>
      </w:r>
    </w:p>
    <w:p w:rsidR="00000000" w:rsidDel="00000000" w:rsidP="00000000" w:rsidRDefault="00000000" w:rsidRPr="00000000" w14:paraId="000002C4">
      <w:pPr>
        <w:numPr>
          <w:ilvl w:val="0"/>
          <w:numId w:val="10"/>
        </w:numPr>
        <w:spacing w:after="0" w:afterAutospacing="0" w:before="0" w:beforeAutospacing="0" w:lineRule="auto"/>
        <w:ind w:left="720" w:hanging="360"/>
      </w:pPr>
      <w:r w:rsidDel="00000000" w:rsidR="00000000" w:rsidRPr="00000000">
        <w:rPr>
          <w:rtl w:val="0"/>
        </w:rPr>
        <w:t xml:space="preserve">Accord final de bénéfices communautaires / structure IBA.</w:t>
      </w:r>
    </w:p>
    <w:p w:rsidR="00000000" w:rsidDel="00000000" w:rsidP="00000000" w:rsidRDefault="00000000" w:rsidRPr="00000000" w14:paraId="000002C5">
      <w:pPr>
        <w:numPr>
          <w:ilvl w:val="0"/>
          <w:numId w:val="10"/>
        </w:numPr>
        <w:spacing w:after="240" w:before="0" w:beforeAutospacing="0" w:lineRule="auto"/>
        <w:ind w:left="720" w:hanging="360"/>
      </w:pPr>
      <w:r w:rsidDel="00000000" w:rsidR="00000000" w:rsidRPr="00000000">
        <w:rPr>
          <w:rtl w:val="0"/>
        </w:rPr>
        <w:t xml:space="preserve">Séquence finale de réplication après Nain.</w:t>
      </w:r>
    </w:p>
    <w:p w:rsidR="00000000" w:rsidDel="00000000" w:rsidP="00000000" w:rsidRDefault="00000000" w:rsidRPr="00000000" w14:paraId="000002C6">
      <w:pPr>
        <w:rPr/>
      </w:pPr>
      <w:r w:rsidDel="00000000" w:rsidR="00000000" w:rsidRPr="00000000">
        <w:br w:type="page"/>
      </w:r>
      <w:r w:rsidDel="00000000" w:rsidR="00000000" w:rsidRPr="00000000">
        <w:rPr>
          <w:rtl w:val="0"/>
        </w:rPr>
      </w:r>
    </w:p>
    <w:p w:rsidR="00000000" w:rsidDel="00000000" w:rsidP="00000000" w:rsidRDefault="00000000" w:rsidRPr="00000000" w14:paraId="000002C7">
      <w:pPr>
        <w:rPr/>
      </w:pPr>
      <w:r w:rsidDel="00000000" w:rsidR="00000000" w:rsidRPr="00000000">
        <w:rPr>
          <w:rtl w:val="0"/>
        </w:rPr>
      </w:r>
    </w:p>
    <w:p w:rsidR="00000000" w:rsidDel="00000000" w:rsidP="00000000" w:rsidRDefault="00000000" w:rsidRPr="00000000" w14:paraId="000002C8">
      <w:pPr>
        <w:pStyle w:val="Heading2"/>
        <w:keepNext w:val="0"/>
        <w:keepLines w:val="0"/>
        <w:rPr>
          <w:rFonts w:ascii="Baskervville Medium" w:cs="Baskervville Medium" w:eastAsia="Baskervville Medium" w:hAnsi="Baskervville Medium"/>
          <w:sz w:val="34"/>
          <w:szCs w:val="34"/>
        </w:rPr>
      </w:pPr>
      <w:bookmarkStart w:colFirst="0" w:colLast="0" w:name="_kqxutl77bo5b" w:id="73"/>
      <w:bookmarkEnd w:id="73"/>
      <w:r w:rsidDel="00000000" w:rsidR="00000000" w:rsidRPr="00000000">
        <w:rPr>
          <w:rFonts w:ascii="Baskervville Medium" w:cs="Baskervville Medium" w:eastAsia="Baskervville Medium" w:hAnsi="Baskervville Medium"/>
          <w:sz w:val="34"/>
          <w:szCs w:val="34"/>
          <w:rtl w:val="0"/>
        </w:rPr>
        <w:t xml:space="preserve">18. Conditions qui devraient arrêter ou suspendre le projet</w:t>
      </w:r>
    </w:p>
    <w:p w:rsidR="00000000" w:rsidDel="00000000" w:rsidP="00000000" w:rsidRDefault="00000000" w:rsidRPr="00000000" w14:paraId="000002C9">
      <w:pPr>
        <w:spacing w:after="240" w:before="240" w:lineRule="auto"/>
        <w:rPr/>
      </w:pPr>
      <w:r w:rsidDel="00000000" w:rsidR="00000000" w:rsidRPr="00000000">
        <w:rPr>
          <w:rtl w:val="0"/>
        </w:rPr>
        <w:t xml:space="preserve">La feuille de route devrait protéger le projet contre une progression fondée sur des hypothèses faibles.</w:t>
      </w:r>
    </w:p>
    <w:p w:rsidR="00000000" w:rsidDel="00000000" w:rsidP="00000000" w:rsidRDefault="00000000" w:rsidRPr="00000000" w14:paraId="000002CA">
      <w:pPr>
        <w:spacing w:after="240" w:before="240" w:lineRule="auto"/>
        <w:rPr/>
      </w:pPr>
      <w:r w:rsidDel="00000000" w:rsidR="00000000" w:rsidRPr="00000000">
        <w:rPr>
          <w:rtl w:val="0"/>
        </w:rPr>
        <w:t xml:space="preserve">Le projet devrait être suspendu, reconçu ou arrêté si :</w:t>
      </w:r>
    </w:p>
    <w:p w:rsidR="00000000" w:rsidDel="00000000" w:rsidP="00000000" w:rsidRDefault="00000000" w:rsidRPr="00000000" w14:paraId="000002CB">
      <w:pPr>
        <w:numPr>
          <w:ilvl w:val="0"/>
          <w:numId w:val="11"/>
        </w:numPr>
        <w:spacing w:after="0" w:afterAutospacing="0" w:before="240" w:lineRule="auto"/>
        <w:ind w:left="720" w:hanging="360"/>
      </w:pPr>
      <w:r w:rsidDel="00000000" w:rsidR="00000000" w:rsidRPr="00000000">
        <w:rPr>
          <w:rtl w:val="0"/>
        </w:rPr>
        <w:t xml:space="preserve">le consentement communautaire ne peut pas être poursuivi par un processus légitime ;</w:t>
      </w:r>
    </w:p>
    <w:p w:rsidR="00000000" w:rsidDel="00000000" w:rsidP="00000000" w:rsidRDefault="00000000" w:rsidRPr="00000000" w14:paraId="000002CC">
      <w:pPr>
        <w:numPr>
          <w:ilvl w:val="0"/>
          <w:numId w:val="11"/>
        </w:numPr>
        <w:spacing w:after="0" w:afterAutospacing="0" w:before="0" w:beforeAutospacing="0" w:lineRule="auto"/>
        <w:ind w:left="720" w:hanging="360"/>
      </w:pPr>
      <w:r w:rsidDel="00000000" w:rsidR="00000000" w:rsidRPr="00000000">
        <w:rPr>
          <w:rtl w:val="0"/>
        </w:rPr>
        <w:t xml:space="preserve">le potentiel hydroélectrique ne peut pas soutenir même un pilote crédible par étapes ;</w:t>
      </w:r>
    </w:p>
    <w:p w:rsidR="00000000" w:rsidDel="00000000" w:rsidP="00000000" w:rsidRDefault="00000000" w:rsidRPr="00000000" w14:paraId="000002CD">
      <w:pPr>
        <w:numPr>
          <w:ilvl w:val="0"/>
          <w:numId w:val="11"/>
        </w:numPr>
        <w:spacing w:after="0" w:afterAutospacing="0" w:before="0" w:beforeAutospacing="0" w:lineRule="auto"/>
        <w:ind w:left="720" w:hanging="360"/>
      </w:pPr>
      <w:r w:rsidDel="00000000" w:rsidR="00000000" w:rsidRPr="00000000">
        <w:rPr>
          <w:rtl w:val="0"/>
        </w:rPr>
        <w:t xml:space="preserve">le projet exige un long transport haute tension incompatible avec la thèse côtière ;</w:t>
      </w:r>
    </w:p>
    <w:p w:rsidR="00000000" w:rsidDel="00000000" w:rsidP="00000000" w:rsidRDefault="00000000" w:rsidRPr="00000000" w14:paraId="000002CE">
      <w:pPr>
        <w:numPr>
          <w:ilvl w:val="0"/>
          <w:numId w:val="11"/>
        </w:numPr>
        <w:spacing w:after="0" w:afterAutospacing="0" w:before="0" w:beforeAutospacing="0" w:lineRule="auto"/>
        <w:ind w:left="720" w:hanging="360"/>
      </w:pPr>
      <w:r w:rsidDel="00000000" w:rsidR="00000000" w:rsidRPr="00000000">
        <w:rPr>
          <w:rtl w:val="0"/>
        </w:rPr>
        <w:t xml:space="preserve">le service fibre ne peut pas soutenir l’utilisation informatique prévue ;</w:t>
      </w:r>
    </w:p>
    <w:p w:rsidR="00000000" w:rsidDel="00000000" w:rsidP="00000000" w:rsidRDefault="00000000" w:rsidRPr="00000000" w14:paraId="000002CF">
      <w:pPr>
        <w:numPr>
          <w:ilvl w:val="0"/>
          <w:numId w:val="11"/>
        </w:numPr>
        <w:spacing w:after="0" w:afterAutospacing="0" w:before="0" w:beforeAutospacing="0" w:lineRule="auto"/>
        <w:ind w:left="720" w:hanging="360"/>
      </w:pPr>
      <w:r w:rsidDel="00000000" w:rsidR="00000000" w:rsidRPr="00000000">
        <w:rPr>
          <w:rtl w:val="0"/>
        </w:rPr>
        <w:t xml:space="preserve">les conteneurs de calcul doivent être situés trop loin des utilisateurs de chaleur ;</w:t>
      </w:r>
    </w:p>
    <w:p w:rsidR="00000000" w:rsidDel="00000000" w:rsidP="00000000" w:rsidRDefault="00000000" w:rsidRPr="00000000" w14:paraId="000002D0">
      <w:pPr>
        <w:numPr>
          <w:ilvl w:val="0"/>
          <w:numId w:val="11"/>
        </w:numPr>
        <w:spacing w:after="0" w:afterAutospacing="0" w:before="0" w:beforeAutospacing="0" w:lineRule="auto"/>
        <w:ind w:left="720" w:hanging="360"/>
      </w:pPr>
      <w:r w:rsidDel="00000000" w:rsidR="00000000" w:rsidRPr="00000000">
        <w:rPr>
          <w:rtl w:val="0"/>
        </w:rPr>
        <w:t xml:space="preserve">le rejet de chaleur devient le mode d’exploitation principal plutôt qu’une voie de secours ;</w:t>
      </w:r>
    </w:p>
    <w:p w:rsidR="00000000" w:rsidDel="00000000" w:rsidP="00000000" w:rsidRDefault="00000000" w:rsidRPr="00000000" w14:paraId="000002D1">
      <w:pPr>
        <w:numPr>
          <w:ilvl w:val="0"/>
          <w:numId w:val="11"/>
        </w:numPr>
        <w:spacing w:after="0" w:afterAutospacing="0" w:before="0" w:beforeAutospacing="0" w:lineRule="auto"/>
        <w:ind w:left="720" w:hanging="360"/>
      </w:pPr>
      <w:r w:rsidDel="00000000" w:rsidR="00000000" w:rsidRPr="00000000">
        <w:rPr>
          <w:rtl w:val="0"/>
        </w:rPr>
        <w:t xml:space="preserve">les risques d’autorisation deviennent disproportionnés par rapport à l’échelle du pilote ;</w:t>
      </w:r>
    </w:p>
    <w:p w:rsidR="00000000" w:rsidDel="00000000" w:rsidP="00000000" w:rsidRDefault="00000000" w:rsidRPr="00000000" w14:paraId="000002D2">
      <w:pPr>
        <w:numPr>
          <w:ilvl w:val="0"/>
          <w:numId w:val="11"/>
        </w:numPr>
        <w:spacing w:after="0" w:afterAutospacing="0" w:before="0" w:beforeAutospacing="0" w:lineRule="auto"/>
        <w:ind w:left="720" w:hanging="360"/>
      </w:pPr>
      <w:r w:rsidDel="00000000" w:rsidR="00000000" w:rsidRPr="00000000">
        <w:rPr>
          <w:rtl w:val="0"/>
        </w:rPr>
        <w:t xml:space="preserve">l’économie du pilote exige des hypothèses spéculatives à grande échelle ;</w:t>
      </w:r>
    </w:p>
    <w:p w:rsidR="00000000" w:rsidDel="00000000" w:rsidP="00000000" w:rsidRDefault="00000000" w:rsidRPr="00000000" w14:paraId="000002D3">
      <w:pPr>
        <w:numPr>
          <w:ilvl w:val="0"/>
          <w:numId w:val="11"/>
        </w:numPr>
        <w:spacing w:after="0" w:afterAutospacing="0" w:before="0" w:beforeAutospacing="0" w:lineRule="auto"/>
        <w:ind w:left="720" w:hanging="360"/>
      </w:pPr>
      <w:r w:rsidDel="00000000" w:rsidR="00000000" w:rsidRPr="00000000">
        <w:rPr>
          <w:rtl w:val="0"/>
        </w:rPr>
        <w:t xml:space="preserve">les partenaires exigent des affirmations qui ne peuvent pas être validées ;</w:t>
      </w:r>
    </w:p>
    <w:p w:rsidR="00000000" w:rsidDel="00000000" w:rsidP="00000000" w:rsidRDefault="00000000" w:rsidRPr="00000000" w14:paraId="000002D4">
      <w:pPr>
        <w:numPr>
          <w:ilvl w:val="0"/>
          <w:numId w:val="11"/>
        </w:numPr>
        <w:spacing w:after="240" w:before="0" w:beforeAutospacing="0" w:lineRule="auto"/>
        <w:ind w:left="720" w:hanging="360"/>
      </w:pPr>
      <w:r w:rsidDel="00000000" w:rsidR="00000000" w:rsidRPr="00000000">
        <w:rPr>
          <w:rtl w:val="0"/>
        </w:rPr>
        <w:t xml:space="preserve">la gouvernance et le partage des bénéfices ne peuvent pas être rendus crédibles.</w:t>
      </w:r>
    </w:p>
    <w:p w:rsidR="00000000" w:rsidDel="00000000" w:rsidP="00000000" w:rsidRDefault="00000000" w:rsidRPr="00000000" w14:paraId="000002D5">
      <w:pPr>
        <w:rPr/>
      </w:pPr>
      <w:r w:rsidDel="00000000" w:rsidR="00000000" w:rsidRPr="00000000">
        <w:br w:type="page"/>
      </w:r>
      <w:r w:rsidDel="00000000" w:rsidR="00000000" w:rsidRPr="00000000">
        <w:rPr>
          <w:rtl w:val="0"/>
        </w:rPr>
      </w:r>
    </w:p>
    <w:p w:rsidR="00000000" w:rsidDel="00000000" w:rsidP="00000000" w:rsidRDefault="00000000" w:rsidRPr="00000000" w14:paraId="000002D6">
      <w:pPr>
        <w:pStyle w:val="Heading2"/>
        <w:keepNext w:val="0"/>
        <w:keepLines w:val="0"/>
        <w:rPr>
          <w:rFonts w:ascii="Baskervville Medium" w:cs="Baskervville Medium" w:eastAsia="Baskervville Medium" w:hAnsi="Baskervville Medium"/>
          <w:sz w:val="34"/>
          <w:szCs w:val="34"/>
        </w:rPr>
      </w:pPr>
      <w:bookmarkStart w:colFirst="0" w:colLast="0" w:name="_c3vfe8bs0hbz" w:id="74"/>
      <w:bookmarkEnd w:id="74"/>
      <w:r w:rsidDel="00000000" w:rsidR="00000000" w:rsidRPr="00000000">
        <w:rPr>
          <w:rFonts w:ascii="Baskervville Medium" w:cs="Baskervville Medium" w:eastAsia="Baskervville Medium" w:hAnsi="Baskervville Medium"/>
          <w:sz w:val="34"/>
          <w:szCs w:val="34"/>
          <w:rtl w:val="0"/>
        </w:rPr>
        <w:t xml:space="preserve">19. Réplication après Nain</w:t>
      </w:r>
    </w:p>
    <w:p w:rsidR="00000000" w:rsidDel="00000000" w:rsidP="00000000" w:rsidRDefault="00000000" w:rsidRPr="00000000" w14:paraId="000002D7">
      <w:pPr>
        <w:spacing w:after="240" w:before="240" w:lineRule="auto"/>
        <w:rPr/>
      </w:pPr>
      <w:r w:rsidDel="00000000" w:rsidR="00000000" w:rsidRPr="00000000">
        <w:rPr>
          <w:rtl w:val="0"/>
        </w:rPr>
        <w:t xml:space="preserve">La réplication devrait être traitée comme une stratégie de deuxième étape, et non comme une promesse.</w:t>
      </w:r>
    </w:p>
    <w:p w:rsidR="00000000" w:rsidDel="00000000" w:rsidP="00000000" w:rsidRDefault="00000000" w:rsidRPr="00000000" w14:paraId="000002D8">
      <w:pPr>
        <w:spacing w:after="240" w:before="240" w:lineRule="auto"/>
        <w:rPr/>
      </w:pPr>
      <w:r w:rsidDel="00000000" w:rsidR="00000000" w:rsidRPr="00000000">
        <w:rPr>
          <w:rtl w:val="0"/>
        </w:rPr>
        <w:t xml:space="preserve">Après que le pilote de Nain aura produit des preuves, Kristal Farms pourra sélectionner d’autres communautés côtières du Labrador, comme Hopedale, Makkovik, Postville et Rigolet, selon les mêmes critères :</w:t>
      </w:r>
    </w:p>
    <w:p w:rsidR="00000000" w:rsidDel="00000000" w:rsidP="00000000" w:rsidRDefault="00000000" w:rsidRPr="00000000" w14:paraId="000002D9">
      <w:pPr>
        <w:numPr>
          <w:ilvl w:val="0"/>
          <w:numId w:val="8"/>
        </w:numPr>
        <w:spacing w:after="0" w:afterAutospacing="0" w:before="240" w:lineRule="auto"/>
        <w:ind w:left="720" w:hanging="360"/>
      </w:pPr>
      <w:r w:rsidDel="00000000" w:rsidR="00000000" w:rsidRPr="00000000">
        <w:rPr>
          <w:rtl w:val="0"/>
        </w:rPr>
        <w:t xml:space="preserve">potentiel hydroélectrique ou d’énergie renouvelable ;</w:t>
      </w:r>
    </w:p>
    <w:p w:rsidR="00000000" w:rsidDel="00000000" w:rsidP="00000000" w:rsidRDefault="00000000" w:rsidRPr="00000000" w14:paraId="000002DA">
      <w:pPr>
        <w:numPr>
          <w:ilvl w:val="0"/>
          <w:numId w:val="8"/>
        </w:numPr>
        <w:spacing w:after="0" w:afterAutospacing="0" w:before="0" w:beforeAutospacing="0" w:lineRule="auto"/>
        <w:ind w:left="720" w:hanging="360"/>
      </w:pPr>
      <w:r w:rsidDel="00000000" w:rsidR="00000000" w:rsidRPr="00000000">
        <w:rPr>
          <w:rtl w:val="0"/>
        </w:rPr>
        <w:t xml:space="preserve">demande de chaleur du village ;</w:t>
      </w:r>
    </w:p>
    <w:p w:rsidR="00000000" w:rsidDel="00000000" w:rsidP="00000000" w:rsidRDefault="00000000" w:rsidRPr="00000000" w14:paraId="000002DB">
      <w:pPr>
        <w:numPr>
          <w:ilvl w:val="0"/>
          <w:numId w:val="8"/>
        </w:numPr>
        <w:spacing w:after="0" w:afterAutospacing="0" w:before="0" w:beforeAutospacing="0" w:lineRule="auto"/>
        <w:ind w:left="720" w:hanging="360"/>
      </w:pPr>
      <w:r w:rsidDel="00000000" w:rsidR="00000000" w:rsidRPr="00000000">
        <w:rPr>
          <w:rtl w:val="0"/>
        </w:rPr>
        <w:t xml:space="preserve">accès côtier / maritime ;</w:t>
      </w:r>
    </w:p>
    <w:p w:rsidR="00000000" w:rsidDel="00000000" w:rsidP="00000000" w:rsidRDefault="00000000" w:rsidRPr="00000000" w14:paraId="000002DC">
      <w:pPr>
        <w:numPr>
          <w:ilvl w:val="0"/>
          <w:numId w:val="8"/>
        </w:numPr>
        <w:spacing w:after="0" w:afterAutospacing="0" w:before="0" w:beforeAutospacing="0" w:lineRule="auto"/>
        <w:ind w:left="720" w:hanging="360"/>
      </w:pPr>
      <w:r w:rsidDel="00000000" w:rsidR="00000000" w:rsidRPr="00000000">
        <w:rPr>
          <w:rtl w:val="0"/>
        </w:rPr>
        <w:t xml:space="preserve">chemin fibre ;</w:t>
      </w:r>
    </w:p>
    <w:p w:rsidR="00000000" w:rsidDel="00000000" w:rsidP="00000000" w:rsidRDefault="00000000" w:rsidRPr="00000000" w14:paraId="000002DD">
      <w:pPr>
        <w:numPr>
          <w:ilvl w:val="0"/>
          <w:numId w:val="8"/>
        </w:numPr>
        <w:spacing w:after="0" w:afterAutospacing="0" w:before="0" w:beforeAutospacing="0" w:lineRule="auto"/>
        <w:ind w:left="720" w:hanging="360"/>
      </w:pPr>
      <w:r w:rsidDel="00000000" w:rsidR="00000000" w:rsidRPr="00000000">
        <w:rPr>
          <w:rtl w:val="0"/>
        </w:rPr>
        <w:t xml:space="preserve">terrain et préparation portuaire ;</w:t>
      </w:r>
    </w:p>
    <w:p w:rsidR="00000000" w:rsidDel="00000000" w:rsidP="00000000" w:rsidRDefault="00000000" w:rsidRPr="00000000" w14:paraId="000002DE">
      <w:pPr>
        <w:numPr>
          <w:ilvl w:val="0"/>
          <w:numId w:val="8"/>
        </w:numPr>
        <w:spacing w:after="0" w:afterAutospacing="0" w:before="0" w:beforeAutospacing="0" w:lineRule="auto"/>
        <w:ind w:left="720" w:hanging="360"/>
      </w:pPr>
      <w:r w:rsidDel="00000000" w:rsidR="00000000" w:rsidRPr="00000000">
        <w:rPr>
          <w:rtl w:val="0"/>
        </w:rPr>
        <w:t xml:space="preserve">processus communautaire ;</w:t>
      </w:r>
    </w:p>
    <w:p w:rsidR="00000000" w:rsidDel="00000000" w:rsidP="00000000" w:rsidRDefault="00000000" w:rsidRPr="00000000" w14:paraId="000002DF">
      <w:pPr>
        <w:numPr>
          <w:ilvl w:val="0"/>
          <w:numId w:val="8"/>
        </w:numPr>
        <w:spacing w:after="0" w:afterAutospacing="0" w:before="0" w:beforeAutospacing="0" w:lineRule="auto"/>
        <w:ind w:left="720" w:hanging="360"/>
      </w:pPr>
      <w:r w:rsidDel="00000000" w:rsidR="00000000" w:rsidRPr="00000000">
        <w:rPr>
          <w:rtl w:val="0"/>
        </w:rPr>
        <w:t xml:space="preserve">contraintes environnementales ;</w:t>
      </w:r>
    </w:p>
    <w:p w:rsidR="00000000" w:rsidDel="00000000" w:rsidP="00000000" w:rsidRDefault="00000000" w:rsidRPr="00000000" w14:paraId="000002E0">
      <w:pPr>
        <w:numPr>
          <w:ilvl w:val="0"/>
          <w:numId w:val="8"/>
        </w:numPr>
        <w:spacing w:after="0" w:afterAutospacing="0" w:before="0" w:beforeAutospacing="0" w:lineRule="auto"/>
        <w:ind w:left="720" w:hanging="360"/>
      </w:pPr>
      <w:r w:rsidDel="00000000" w:rsidR="00000000" w:rsidRPr="00000000">
        <w:rPr>
          <w:rtl w:val="0"/>
        </w:rPr>
        <w:t xml:space="preserve">potentiel d’expansion par plateformes ;</w:t>
      </w:r>
    </w:p>
    <w:p w:rsidR="00000000" w:rsidDel="00000000" w:rsidP="00000000" w:rsidRDefault="00000000" w:rsidRPr="00000000" w14:paraId="000002E1">
      <w:pPr>
        <w:numPr>
          <w:ilvl w:val="0"/>
          <w:numId w:val="8"/>
        </w:numPr>
        <w:spacing w:after="0" w:afterAutospacing="0" w:before="0" w:beforeAutospacing="0" w:lineRule="auto"/>
        <w:ind w:left="720" w:hanging="360"/>
      </w:pPr>
      <w:r w:rsidDel="00000000" w:rsidR="00000000" w:rsidRPr="00000000">
        <w:rPr>
          <w:rtl w:val="0"/>
        </w:rPr>
        <w:t xml:space="preserve">réversibilité ;</w:t>
      </w:r>
    </w:p>
    <w:p w:rsidR="00000000" w:rsidDel="00000000" w:rsidP="00000000" w:rsidRDefault="00000000" w:rsidRPr="00000000" w14:paraId="000002E2">
      <w:pPr>
        <w:numPr>
          <w:ilvl w:val="0"/>
          <w:numId w:val="8"/>
        </w:numPr>
        <w:spacing w:after="240" w:before="0" w:beforeAutospacing="0" w:lineRule="auto"/>
        <w:ind w:left="720" w:hanging="360"/>
      </w:pPr>
      <w:r w:rsidDel="00000000" w:rsidR="00000000" w:rsidRPr="00000000">
        <w:rPr>
          <w:rtl w:val="0"/>
        </w:rPr>
        <w:t xml:space="preserve">valeur communautaire mesurable.</w:t>
      </w:r>
    </w:p>
    <w:p w:rsidR="00000000" w:rsidDel="00000000" w:rsidP="00000000" w:rsidRDefault="00000000" w:rsidRPr="00000000" w14:paraId="000002E3">
      <w:pPr>
        <w:spacing w:after="240" w:before="240" w:lineRule="auto"/>
        <w:rPr/>
      </w:pPr>
      <w:r w:rsidDel="00000000" w:rsidR="00000000" w:rsidRPr="00000000">
        <w:rPr>
          <w:rtl w:val="0"/>
        </w:rPr>
        <w:t xml:space="preserve">La question de réplication n’est pas : « Où peut-on mettre d’autres conteneurs ? »</w:t>
      </w:r>
    </w:p>
    <w:p w:rsidR="00000000" w:rsidDel="00000000" w:rsidP="00000000" w:rsidRDefault="00000000" w:rsidRPr="00000000" w14:paraId="000002E4">
      <w:pPr>
        <w:spacing w:after="240" w:before="240" w:lineRule="auto"/>
        <w:rPr/>
      </w:pPr>
      <w:r w:rsidDel="00000000" w:rsidR="00000000" w:rsidRPr="00000000">
        <w:rPr>
          <w:rtl w:val="0"/>
        </w:rPr>
        <w:t xml:space="preserve">La bonne question est :</w:t>
      </w:r>
    </w:p>
    <w:p w:rsidR="00000000" w:rsidDel="00000000" w:rsidP="00000000" w:rsidRDefault="00000000" w:rsidRPr="00000000" w14:paraId="000002E5">
      <w:pPr>
        <w:spacing w:after="240" w:before="240" w:lineRule="auto"/>
        <w:ind w:left="600" w:right="600" w:firstLine="0"/>
        <w:rPr/>
      </w:pPr>
      <w:r w:rsidDel="00000000" w:rsidR="00000000" w:rsidRPr="00000000">
        <w:rPr>
          <w:rtl w:val="0"/>
        </w:rPr>
        <w:t xml:space="preserve">Quelle communauté côtière peut reproduire le modèle complet : électricité, chaleur, fibre, logistique, consentement et bénéfice local mesurable ?</w:t>
      </w:r>
    </w:p>
    <w:p w:rsidR="00000000" w:rsidDel="00000000" w:rsidP="00000000" w:rsidRDefault="00000000" w:rsidRPr="00000000" w14:paraId="000002E6">
      <w:pPr>
        <w:pStyle w:val="Heading2"/>
        <w:keepNext w:val="0"/>
        <w:keepLines w:val="0"/>
        <w:rPr>
          <w:rFonts w:ascii="Baskervville Medium" w:cs="Baskervville Medium" w:eastAsia="Baskervville Medium" w:hAnsi="Baskervville Medium"/>
          <w:sz w:val="34"/>
          <w:szCs w:val="34"/>
        </w:rPr>
      </w:pPr>
      <w:bookmarkStart w:colFirst="0" w:colLast="0" w:name="_xurkehdadne4" w:id="75"/>
      <w:bookmarkEnd w:id="75"/>
      <w:r w:rsidDel="00000000" w:rsidR="00000000" w:rsidRPr="00000000">
        <w:rPr>
          <w:rFonts w:ascii="Baskervville Medium" w:cs="Baskervville Medium" w:eastAsia="Baskervville Medium" w:hAnsi="Baskervville Medium"/>
          <w:sz w:val="34"/>
          <w:szCs w:val="34"/>
          <w:rtl w:val="0"/>
        </w:rPr>
        <w:t xml:space="preserve">20. Prochaines étapes immédiates recommandées</w:t>
      </w:r>
    </w:p>
    <w:p w:rsidR="00000000" w:rsidDel="00000000" w:rsidP="00000000" w:rsidRDefault="00000000" w:rsidRPr="00000000" w14:paraId="000002E7">
      <w:pPr>
        <w:spacing w:after="240" w:before="240" w:lineRule="auto"/>
        <w:rPr/>
      </w:pPr>
      <w:r w:rsidDel="00000000" w:rsidR="00000000" w:rsidRPr="00000000">
        <w:rPr>
          <w:rtl w:val="0"/>
        </w:rPr>
        <w:t xml:space="preserve">Les prochaines actions pratiques sont :</w:t>
      </w:r>
    </w:p>
    <w:p w:rsidR="00000000" w:rsidDel="00000000" w:rsidP="00000000" w:rsidRDefault="00000000" w:rsidRPr="00000000" w14:paraId="000002E8">
      <w:pPr>
        <w:numPr>
          <w:ilvl w:val="0"/>
          <w:numId w:val="40"/>
        </w:numPr>
        <w:spacing w:after="0" w:afterAutospacing="0" w:before="240" w:lineRule="auto"/>
        <w:ind w:left="720" w:hanging="360"/>
      </w:pPr>
      <w:r w:rsidDel="00000000" w:rsidR="00000000" w:rsidRPr="00000000">
        <w:rPr>
          <w:rtl w:val="0"/>
        </w:rPr>
        <w:t xml:space="preserve">Confirmer le premier public partenaire pour la feuille de route.</w:t>
      </w:r>
    </w:p>
    <w:p w:rsidR="00000000" w:rsidDel="00000000" w:rsidP="00000000" w:rsidRDefault="00000000" w:rsidRPr="00000000" w14:paraId="000002E9">
      <w:pPr>
        <w:numPr>
          <w:ilvl w:val="0"/>
          <w:numId w:val="40"/>
        </w:numPr>
        <w:spacing w:after="0" w:afterAutospacing="0" w:before="0" w:beforeAutospacing="0" w:lineRule="auto"/>
        <w:ind w:left="720" w:hanging="360"/>
      </w:pPr>
      <w:r w:rsidDel="00000000" w:rsidR="00000000" w:rsidRPr="00000000">
        <w:rPr>
          <w:rtl w:val="0"/>
        </w:rPr>
        <w:t xml:space="preserve">Construire la liste de demandes de données pour Nain.</w:t>
      </w:r>
    </w:p>
    <w:p w:rsidR="00000000" w:rsidDel="00000000" w:rsidP="00000000" w:rsidRDefault="00000000" w:rsidRPr="00000000" w14:paraId="000002EA">
      <w:pPr>
        <w:numPr>
          <w:ilvl w:val="0"/>
          <w:numId w:val="40"/>
        </w:numPr>
        <w:spacing w:after="0" w:afterAutospacing="0" w:before="0" w:beforeAutospacing="0" w:lineRule="auto"/>
        <w:ind w:left="720" w:hanging="360"/>
      </w:pPr>
      <w:r w:rsidDel="00000000" w:rsidR="00000000" w:rsidRPr="00000000">
        <w:rPr>
          <w:rtl w:val="0"/>
        </w:rPr>
        <w:t xml:space="preserve">Préparer la matrice des rôles partenaires.</w:t>
      </w:r>
    </w:p>
    <w:p w:rsidR="00000000" w:rsidDel="00000000" w:rsidP="00000000" w:rsidRDefault="00000000" w:rsidRPr="00000000" w14:paraId="000002EB">
      <w:pPr>
        <w:numPr>
          <w:ilvl w:val="0"/>
          <w:numId w:val="40"/>
        </w:numPr>
        <w:spacing w:after="0" w:afterAutospacing="0" w:before="0" w:beforeAutospacing="0" w:lineRule="auto"/>
        <w:ind w:left="720" w:hanging="360"/>
      </w:pPr>
      <w:r w:rsidDel="00000000" w:rsidR="00000000" w:rsidRPr="00000000">
        <w:rPr>
          <w:rtl w:val="0"/>
        </w:rPr>
        <w:t xml:space="preserve">Préparer un mémo décisionnel d’une page pour le jalon A.</w:t>
      </w:r>
    </w:p>
    <w:p w:rsidR="00000000" w:rsidDel="00000000" w:rsidP="00000000" w:rsidRDefault="00000000" w:rsidRPr="00000000" w14:paraId="000002EC">
      <w:pPr>
        <w:numPr>
          <w:ilvl w:val="0"/>
          <w:numId w:val="40"/>
        </w:numPr>
        <w:spacing w:after="0" w:afterAutospacing="0" w:before="0" w:beforeAutospacing="0" w:lineRule="auto"/>
        <w:ind w:left="720" w:hanging="360"/>
      </w:pPr>
      <w:r w:rsidDel="00000000" w:rsidR="00000000" w:rsidRPr="00000000">
        <w:rPr>
          <w:rtl w:val="0"/>
        </w:rPr>
        <w:t xml:space="preserve">Ouvrir le volet de confirmation du site pour Nain.</w:t>
      </w:r>
    </w:p>
    <w:p w:rsidR="00000000" w:rsidDel="00000000" w:rsidP="00000000" w:rsidRDefault="00000000" w:rsidRPr="00000000" w14:paraId="000002ED">
      <w:pPr>
        <w:numPr>
          <w:ilvl w:val="0"/>
          <w:numId w:val="40"/>
        </w:numPr>
        <w:spacing w:after="0" w:afterAutospacing="0" w:before="0" w:beforeAutospacing="0" w:lineRule="auto"/>
        <w:ind w:left="720" w:hanging="360"/>
      </w:pPr>
      <w:r w:rsidDel="00000000" w:rsidR="00000000" w:rsidRPr="00000000">
        <w:rPr>
          <w:rtl w:val="0"/>
        </w:rPr>
        <w:t xml:space="preserve">Préparer une note conceptuelle en langage clair destinée à la communauté.</w:t>
      </w:r>
    </w:p>
    <w:p w:rsidR="00000000" w:rsidDel="00000000" w:rsidP="00000000" w:rsidRDefault="00000000" w:rsidRPr="00000000" w14:paraId="000002EE">
      <w:pPr>
        <w:numPr>
          <w:ilvl w:val="0"/>
          <w:numId w:val="40"/>
        </w:numPr>
        <w:spacing w:after="0" w:afterAutospacing="0" w:before="0" w:beforeAutospacing="0" w:lineRule="auto"/>
        <w:ind w:left="720" w:hanging="360"/>
      </w:pPr>
      <w:r w:rsidDel="00000000" w:rsidR="00000000" w:rsidRPr="00000000">
        <w:rPr>
          <w:rtl w:val="0"/>
        </w:rPr>
        <w:t xml:space="preserve">Construire le registre initial des risques hydro / fibre / chaleur / logistique.</w:t>
      </w:r>
    </w:p>
    <w:p w:rsidR="00000000" w:rsidDel="00000000" w:rsidP="00000000" w:rsidRDefault="00000000" w:rsidRPr="00000000" w14:paraId="000002EF">
      <w:pPr>
        <w:numPr>
          <w:ilvl w:val="0"/>
          <w:numId w:val="40"/>
        </w:numPr>
        <w:spacing w:after="240" w:before="0" w:beforeAutospacing="0" w:lineRule="auto"/>
        <w:ind w:left="720" w:hanging="360"/>
      </w:pPr>
      <w:r w:rsidDel="00000000" w:rsidR="00000000" w:rsidRPr="00000000">
        <w:rPr>
          <w:rtl w:val="0"/>
        </w:rPr>
        <w:t xml:space="preserve">Identifier quels documents appartiennent à la première salle de données.</w:t>
      </w:r>
    </w:p>
    <w:p w:rsidR="00000000" w:rsidDel="00000000" w:rsidP="00000000" w:rsidRDefault="00000000" w:rsidRPr="00000000" w14:paraId="000002F0">
      <w:pPr>
        <w:pStyle w:val="Heading2"/>
        <w:keepNext w:val="0"/>
        <w:keepLines w:val="0"/>
        <w:rPr>
          <w:rFonts w:ascii="Baskervville Medium" w:cs="Baskervville Medium" w:eastAsia="Baskervville Medium" w:hAnsi="Baskervville Medium"/>
          <w:sz w:val="34"/>
          <w:szCs w:val="34"/>
        </w:rPr>
      </w:pPr>
      <w:bookmarkStart w:colFirst="0" w:colLast="0" w:name="_jvmk7al3g5c4" w:id="76"/>
      <w:bookmarkEnd w:id="76"/>
      <w:r w:rsidDel="00000000" w:rsidR="00000000" w:rsidRPr="00000000">
        <w:rPr>
          <w:rFonts w:ascii="Baskervville Medium" w:cs="Baskervville Medium" w:eastAsia="Baskervville Medium" w:hAnsi="Baskervville Medium"/>
          <w:sz w:val="34"/>
          <w:szCs w:val="34"/>
          <w:rtl w:val="0"/>
        </w:rPr>
        <w:t xml:space="preserve">21. Base documentaire</w:t>
      </w:r>
    </w:p>
    <w:p w:rsidR="00000000" w:rsidDel="00000000" w:rsidP="00000000" w:rsidRDefault="00000000" w:rsidRPr="00000000" w14:paraId="000002F1">
      <w:pPr>
        <w:spacing w:after="240" w:before="240" w:lineRule="auto"/>
        <w:rPr/>
      </w:pPr>
      <w:r w:rsidDel="00000000" w:rsidR="00000000" w:rsidRPr="00000000">
        <w:rPr>
          <w:rtl w:val="0"/>
        </w:rPr>
        <w:t xml:space="preserve">Cette feuille de route est fondée sur le corpus source actuel de Kristal Farms, notamment :</w:t>
      </w:r>
    </w:p>
    <w:p w:rsidR="00000000" w:rsidDel="00000000" w:rsidP="00000000" w:rsidRDefault="00000000" w:rsidRPr="00000000" w14:paraId="000002F2">
      <w:pPr>
        <w:numPr>
          <w:ilvl w:val="0"/>
          <w:numId w:val="36"/>
        </w:numPr>
        <w:spacing w:after="0" w:afterAutospacing="0" w:before="240" w:lineRule="auto"/>
        <w:ind w:left="720" w:hanging="360"/>
      </w:pPr>
      <w:r w:rsidDel="00000000" w:rsidR="00000000" w:rsidRPr="00000000">
        <w:rPr>
          <w:b w:val="1"/>
          <w:bCs w:val="1"/>
          <w:rtl w:val="0"/>
        </w:rPr>
        <w:t xml:space="preserve">Kristal Farms Internal Reference Document</w:t>
      </w:r>
      <w:r w:rsidDel="00000000" w:rsidR="00000000" w:rsidRPr="00000000">
        <w:rPr>
          <w:rtl w:val="0"/>
        </w:rPr>
        <w:t xml:space="preserve"> — architecture technique, phasage, opérations, métriques, surveillance, gestion des risques et modèle d’infrastructure axé sur le village.</w:t>
      </w:r>
    </w:p>
    <w:p w:rsidR="00000000" w:rsidDel="00000000" w:rsidP="00000000" w:rsidRDefault="00000000" w:rsidRPr="00000000" w14:paraId="000002F3">
      <w:pPr>
        <w:numPr>
          <w:ilvl w:val="0"/>
          <w:numId w:val="36"/>
        </w:numPr>
        <w:spacing w:after="0" w:afterAutospacing="0" w:before="0" w:beforeAutospacing="0" w:lineRule="auto"/>
        <w:ind w:left="720" w:hanging="360"/>
      </w:pPr>
      <w:r w:rsidDel="00000000" w:rsidR="00000000" w:rsidRPr="00000000">
        <w:rPr>
          <w:b w:val="1"/>
          <w:bCs w:val="1"/>
          <w:rtl w:val="0"/>
        </w:rPr>
        <w:t xml:space="preserve">Documentation Kristal Farms</w:t>
      </w:r>
      <w:r w:rsidDel="00000000" w:rsidR="00000000" w:rsidRPr="00000000">
        <w:rPr>
          <w:rtl w:val="0"/>
        </w:rPr>
        <w:t xml:space="preserve"> — location « boîte noire », principes SLA, questions de gouvernance, processus CLPE / communautaire, métriques et éléments de conception non résolus.</w:t>
      </w:r>
    </w:p>
    <w:p w:rsidR="00000000" w:rsidDel="00000000" w:rsidP="00000000" w:rsidRDefault="00000000" w:rsidRPr="00000000" w14:paraId="000002F4">
      <w:pPr>
        <w:numPr>
          <w:ilvl w:val="0"/>
          <w:numId w:val="36"/>
        </w:numPr>
        <w:spacing w:after="0" w:afterAutospacing="0" w:before="0" w:beforeAutospacing="0" w:lineRule="auto"/>
        <w:ind w:left="720" w:hanging="360"/>
      </w:pPr>
      <w:r w:rsidDel="00000000" w:rsidR="00000000" w:rsidRPr="00000000">
        <w:rPr>
          <w:b w:val="1"/>
          <w:bCs w:val="1"/>
          <w:rtl w:val="0"/>
        </w:rPr>
        <w:t xml:space="preserve">Kristal Farms — Heat Recycling Plan</w:t>
      </w:r>
      <w:r w:rsidDel="00000000" w:rsidR="00000000" w:rsidRPr="00000000">
        <w:rPr>
          <w:rtl w:val="0"/>
        </w:rPr>
        <w:t xml:space="preserve"> — mise en œuvre axée sur la chaleur, hiérarchie réutiliser → stocker → rejeter, implantation axée sur le village, deux circuits étanches, chaleur des bâtiments, serre, stockage thermique et métriques.</w:t>
      </w:r>
    </w:p>
    <w:p w:rsidR="00000000" w:rsidDel="00000000" w:rsidP="00000000" w:rsidRDefault="00000000" w:rsidRPr="00000000" w14:paraId="000002F5">
      <w:pPr>
        <w:numPr>
          <w:ilvl w:val="0"/>
          <w:numId w:val="36"/>
        </w:numPr>
        <w:spacing w:after="0" w:afterAutospacing="0" w:before="0" w:beforeAutospacing="0" w:lineRule="auto"/>
        <w:ind w:left="720" w:hanging="360"/>
      </w:pPr>
      <w:r w:rsidDel="00000000" w:rsidR="00000000" w:rsidRPr="00000000">
        <w:rPr>
          <w:b w:val="1"/>
          <w:bCs w:val="1"/>
          <w:rtl w:val="0"/>
        </w:rPr>
        <w:t xml:space="preserve">Kristal Farms — Cost Advantage &amp; Strategic Rationale</w:t>
      </w:r>
      <w:r w:rsidDel="00000000" w:rsidR="00000000" w:rsidRPr="00000000">
        <w:rPr>
          <w:rtl w:val="0"/>
        </w:rPr>
        <w:t xml:space="preserve"> — logique des coûts, courte alimentation moyenne tension, froid naturel, valeur de chaleur, logistique maritime, plateformes modulaires et exportation du calcul plutôt que de l’électricité.</w:t>
      </w:r>
    </w:p>
    <w:p w:rsidR="00000000" w:rsidDel="00000000" w:rsidP="00000000" w:rsidRDefault="00000000" w:rsidRPr="00000000" w14:paraId="000002F6">
      <w:pPr>
        <w:numPr>
          <w:ilvl w:val="0"/>
          <w:numId w:val="36"/>
        </w:numPr>
        <w:spacing w:after="0" w:afterAutospacing="0" w:before="0" w:beforeAutospacing="0" w:lineRule="auto"/>
        <w:ind w:left="720" w:hanging="360"/>
      </w:pPr>
      <w:r w:rsidDel="00000000" w:rsidR="00000000" w:rsidRPr="00000000">
        <w:rPr>
          <w:b w:val="1"/>
          <w:bCs w:val="1"/>
          <w:rtl w:val="0"/>
        </w:rPr>
        <w:t xml:space="preserve">Potentiel hydroélectrique isolé au Nunavik et au Labrador</w:t>
      </w:r>
      <w:r w:rsidDel="00000000" w:rsidR="00000000" w:rsidRPr="00000000">
        <w:rPr>
          <w:rtl w:val="0"/>
        </w:rPr>
        <w:t xml:space="preserve"> — base de présélection hydroélectrique Labrador / Nain et logique d’exclusion des distractions hydroélectriques grandes / intérieures / non côtières.</w:t>
      </w:r>
    </w:p>
    <w:p w:rsidR="00000000" w:rsidDel="00000000" w:rsidP="00000000" w:rsidRDefault="00000000" w:rsidRPr="00000000" w14:paraId="000002F7">
      <w:pPr>
        <w:numPr>
          <w:ilvl w:val="0"/>
          <w:numId w:val="36"/>
        </w:numPr>
        <w:spacing w:after="240" w:before="0" w:beforeAutospacing="0" w:lineRule="auto"/>
        <w:ind w:left="720" w:hanging="360"/>
      </w:pPr>
      <w:r w:rsidDel="00000000" w:rsidR="00000000" w:rsidRPr="00000000">
        <w:rPr>
          <w:b w:val="1"/>
          <w:bCs w:val="1"/>
          <w:rtl w:val="0"/>
        </w:rPr>
        <w:t xml:space="preserve">Synthèse PDF EC8ADFDE</w:t>
      </w:r>
      <w:r w:rsidDel="00000000" w:rsidR="00000000" w:rsidRPr="00000000">
        <w:rPr>
          <w:rtl w:val="0"/>
        </w:rPr>
        <w:t xml:space="preserve"> — cadrage destiné aux partenaires pour le calcul hydroélectrique modulaire en climat froid, la location « boîte noire », le CLPE, le comptage, la réutilisation de chaleur et le déploiement par étapes.</w:t>
      </w:r>
    </w:p>
    <w:p w:rsidR="00000000" w:rsidDel="00000000" w:rsidP="00000000" w:rsidRDefault="00000000" w:rsidRPr="00000000" w14:paraId="000002F8">
      <w:pPr>
        <w:pStyle w:val="Heading2"/>
        <w:keepNext w:val="0"/>
        <w:keepLines w:val="0"/>
        <w:rPr>
          <w:rFonts w:ascii="Baskervville Medium" w:cs="Baskervville Medium" w:eastAsia="Baskervville Medium" w:hAnsi="Baskervville Medium"/>
          <w:sz w:val="34"/>
          <w:szCs w:val="34"/>
        </w:rPr>
      </w:pPr>
      <w:bookmarkStart w:colFirst="0" w:colLast="0" w:name="_ldlnyrindp5c" w:id="77"/>
      <w:bookmarkEnd w:id="77"/>
      <w:r w:rsidDel="00000000" w:rsidR="00000000" w:rsidRPr="00000000">
        <w:rPr>
          <w:rFonts w:ascii="Baskervville Medium" w:cs="Baskervville Medium" w:eastAsia="Baskervville Medium" w:hAnsi="Baskervville Medium"/>
          <w:sz w:val="34"/>
          <w:szCs w:val="34"/>
          <w:rtl w:val="0"/>
        </w:rPr>
        <w:t xml:space="preserve">22. Demande de décision aux partenaires</w:t>
      </w:r>
    </w:p>
    <w:p w:rsidR="00000000" w:rsidDel="00000000" w:rsidP="00000000" w:rsidRDefault="00000000" w:rsidRPr="00000000" w14:paraId="000002F9">
      <w:pPr>
        <w:spacing w:after="240" w:before="240" w:lineRule="auto"/>
        <w:rPr/>
      </w:pPr>
      <w:r w:rsidDel="00000000" w:rsidR="00000000" w:rsidRPr="00000000">
        <w:rPr>
          <w:rtl w:val="0"/>
        </w:rPr>
        <w:t xml:space="preserve">Il n’est pas demandé aux partenaires d’approuver la construction complète à ce stade.</w:t>
      </w:r>
    </w:p>
    <w:p w:rsidR="00000000" w:rsidDel="00000000" w:rsidP="00000000" w:rsidRDefault="00000000" w:rsidRPr="00000000" w14:paraId="000002FA">
      <w:pPr>
        <w:spacing w:after="240" w:before="240" w:lineRule="auto"/>
        <w:rPr/>
      </w:pPr>
      <w:r w:rsidDel="00000000" w:rsidR="00000000" w:rsidRPr="00000000">
        <w:rPr>
          <w:rtl w:val="0"/>
        </w:rPr>
        <w:t xml:space="preserve">La demande immédiate est plus ciblée :</w:t>
      </w:r>
    </w:p>
    <w:p w:rsidR="00000000" w:rsidDel="00000000" w:rsidP="00000000" w:rsidRDefault="00000000" w:rsidRPr="00000000" w14:paraId="000002FB">
      <w:pPr>
        <w:spacing w:after="240" w:before="240" w:lineRule="auto"/>
        <w:ind w:left="600" w:right="600" w:firstLine="0"/>
        <w:rPr>
          <w:b w:val="1"/>
          <w:bCs w:val="1"/>
        </w:rPr>
      </w:pPr>
      <w:r w:rsidDel="00000000" w:rsidR="00000000" w:rsidRPr="00000000">
        <w:rPr>
          <w:b w:val="1"/>
          <w:bCs w:val="1"/>
          <w:rtl w:val="0"/>
        </w:rPr>
        <w:t xml:space="preserve">Approuver un processus structuré de diligence Jalon A → Jalon B pour Nain, avec des rôles partenaires clairs, un accès aux données sources, une préparation du processus communautaire et des exigences de preuves permettant de déterminer si le projet devrait avancer.</w:t>
      </w:r>
    </w:p>
    <w:p w:rsidR="00000000" w:rsidDel="00000000" w:rsidP="00000000" w:rsidRDefault="00000000" w:rsidRPr="00000000" w14:paraId="000002FC">
      <w:pPr>
        <w:spacing w:after="240" w:before="240" w:lineRule="auto"/>
        <w:rPr/>
      </w:pPr>
      <w:r w:rsidDel="00000000" w:rsidR="00000000" w:rsidRPr="00000000">
        <w:rPr>
          <w:rtl w:val="0"/>
        </w:rPr>
        <w:t xml:space="preserve">Si les jalons B et C ne sont pas franchis, le projet ne devrait pas passer à l’économie du pilote. Si les jalons D et E ne sont pas franchis, le projet ne devrait pas passer à la construction.</w:t>
      </w:r>
    </w:p>
    <w:sectPr>
      <w:pgSz w:h="15840" w:w="12240" w:orient="portrait"/>
      <w:pgMar w:bottom="81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Inter">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 w:name="Baskervville Medium">
    <w:embedRegular w:fontKey="{00000000-0000-0000-0000-000000000000}" r:id="rId5" w:subsetted="0"/>
    <w:embedBold w:fontKey="{00000000-0000-0000-0000-000000000000}" r:id="rId6" w:subsetted="0"/>
    <w:embedItalic w:fontKey="{00000000-0000-0000-0000-000000000000}" r:id="rId7" w:subsetted="0"/>
    <w:embedBoldItalic w:fontKey="{00000000-0000-0000-0000-000000000000}" r:id="rId8" w:subsetted="0"/>
  </w:font>
  <w:font w:name="Inter Medium">
    <w:embedRegular w:fontKey="{00000000-0000-0000-0000-000000000000}" r:id="rId9" w:subsetted="0"/>
    <w:embedBold w:fontKey="{00000000-0000-0000-0000-000000000000}" r:id="rId10" w:subsetted="0"/>
    <w:embedItalic w:fontKey="{00000000-0000-0000-0000-000000000000}" r:id="rId11" w:subsetted="0"/>
    <w:embedBoldItalic w:fontKey="{00000000-0000-0000-0000-000000000000}" r:id="rId12" w:subsetted="0"/>
  </w:font>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4">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35">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3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0">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4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 w:numId="32">
    <w:abstractNumId w:val="32"/>
  </w:num>
  <w:num w:numId="33">
    <w:abstractNumId w:val="33"/>
  </w:num>
  <w:num w:numId="34">
    <w:abstractNumId w:val="34"/>
  </w:num>
  <w:num w:numId="35">
    <w:abstractNumId w:val="35"/>
  </w:num>
  <w:num w:numId="36">
    <w:abstractNumId w:val="36"/>
  </w:num>
  <w:num w:numId="37">
    <w:abstractNumId w:val="37"/>
  </w:num>
  <w:num w:numId="38">
    <w:abstractNumId w:val="38"/>
  </w:num>
  <w:num w:numId="39">
    <w:abstractNumId w:val="39"/>
  </w:num>
  <w:num w:numId="40">
    <w:abstractNumId w:val="40"/>
  </w:num>
  <w:num w:numId="41">
    <w:abstractNumId w:val="41"/>
  </w:num>
  <w:num w:numId="42">
    <w:abstractNumId w:val="42"/>
  </w:num>
  <w:num w:numId="43">
    <w:abstractNumId w:val="43"/>
  </w:num>
  <w:num w:numId="44">
    <w:abstractNumId w:val="44"/>
  </w:num>
  <w:num w:numId="45">
    <w:abstractNumId w:val="45"/>
  </w:num>
  <w:num w:numId="46">
    <w:abstractNumId w:val="4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Baskervville Medium" w:cs="Baskervville Medium" w:eastAsia="Baskervville Medium" w:hAnsi="Baskervville Medium"/>
        <w:color w:val="1f1f1f"/>
        <w:sz w:val="24"/>
        <w:szCs w:val="24"/>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120" w:before="480" w:lineRule="auto"/>
    </w:pPr>
    <w:rPr>
      <w:color w:val="1e6864"/>
      <w:sz w:val="32"/>
      <w:szCs w:val="32"/>
    </w:rPr>
  </w:style>
  <w:style w:type="paragraph" w:styleId="Heading2">
    <w:name w:val="heading 2"/>
    <w:basedOn w:val="Normal"/>
    <w:next w:val="Normal"/>
    <w:pPr>
      <w:keepNext w:val="1"/>
      <w:keepLines w:val="1"/>
      <w:pageBreakBefore w:val="0"/>
      <w:spacing w:after="80" w:before="360" w:lineRule="auto"/>
    </w:pPr>
    <w:rPr>
      <w:rFonts w:ascii="Inter Medium" w:cs="Inter Medium" w:eastAsia="Inter Medium" w:hAnsi="Inter Medium"/>
      <w:b w:val="1"/>
      <w:bCs w:val="1"/>
      <w:color w:val="1f1f1f"/>
      <w:sz w:val="28"/>
      <w:szCs w:val="28"/>
    </w:rPr>
  </w:style>
  <w:style w:type="paragraph" w:styleId="Heading3">
    <w:name w:val="heading 3"/>
    <w:basedOn w:val="Normal"/>
    <w:next w:val="Normal"/>
    <w:pPr>
      <w:keepNext w:val="1"/>
      <w:keepLines w:val="1"/>
      <w:pageBreakBefore w:val="0"/>
      <w:spacing w:after="80" w:before="280" w:lineRule="auto"/>
    </w:pPr>
    <w:rPr>
      <w:rFonts w:ascii="Inter Medium" w:cs="Inter Medium" w:eastAsia="Inter Medium" w:hAnsi="Inter Medium"/>
      <w:b w:val="1"/>
      <w:bCs w:val="1"/>
      <w:color w:val="1f1f1f"/>
      <w:sz w:val="24"/>
      <w:szCs w:val="24"/>
    </w:rPr>
  </w:style>
  <w:style w:type="paragraph" w:styleId="Heading4">
    <w:name w:val="heading 4"/>
    <w:basedOn w:val="Normal"/>
    <w:next w:val="Normal"/>
    <w:pPr>
      <w:keepNext w:val="1"/>
      <w:keepLines w:val="1"/>
      <w:pageBreakBefore w:val="0"/>
      <w:spacing w:after="40" w:before="240" w:lineRule="auto"/>
    </w:pPr>
    <w:rPr>
      <w:rFonts w:ascii="Inter Medium" w:cs="Inter Medium" w:eastAsia="Inter Medium" w:hAnsi="Inter Medium"/>
      <w:b w:val="1"/>
      <w:bCs w:val="1"/>
      <w:color w:val="1f1f1f"/>
      <w:sz w:val="22"/>
      <w:szCs w:val="22"/>
    </w:rPr>
  </w:style>
  <w:style w:type="paragraph" w:styleId="Heading5">
    <w:name w:val="heading 5"/>
    <w:basedOn w:val="Normal"/>
    <w:next w:val="Normal"/>
    <w:pPr>
      <w:keepNext w:val="1"/>
      <w:keepLines w:val="1"/>
      <w:pageBreakBefore w:val="0"/>
      <w:spacing w:after="40" w:before="220" w:lineRule="auto"/>
    </w:pPr>
    <w:rPr>
      <w:rFonts w:ascii="Inter Medium" w:cs="Inter Medium" w:eastAsia="Inter Medium" w:hAnsi="Inter Medium"/>
      <w:b w:val="1"/>
      <w:bCs w:val="1"/>
      <w:i w:val="1"/>
      <w:iCs w:val="1"/>
      <w:color w:val="1f1f1f"/>
      <w:sz w:val="22"/>
      <w:szCs w:val="22"/>
    </w:rPr>
  </w:style>
  <w:style w:type="paragraph" w:styleId="Heading6">
    <w:name w:val="heading 6"/>
    <w:basedOn w:val="Normal"/>
    <w:next w:val="Normal"/>
    <w:pPr>
      <w:keepNext w:val="1"/>
      <w:keepLines w:val="1"/>
      <w:pageBreakBefore w:val="0"/>
      <w:spacing w:after="40" w:before="200" w:lineRule="auto"/>
    </w:pPr>
    <w:rPr>
      <w:rFonts w:ascii="Inter" w:cs="Inter" w:eastAsia="Inter" w:hAnsi="Inter"/>
      <w:b w:val="1"/>
      <w:bCs w:val="1"/>
      <w:i w:val="1"/>
      <w:iCs w:val="1"/>
      <w:color w:val="1f1f1f"/>
      <w:sz w:val="22"/>
      <w:szCs w:val="22"/>
    </w:rPr>
  </w:style>
  <w:style w:type="paragraph" w:styleId="Title">
    <w:name w:val="Title"/>
    <w:basedOn w:val="Normal"/>
    <w:next w:val="Normal"/>
    <w:pPr>
      <w:keepNext w:val="1"/>
      <w:keepLines w:val="1"/>
      <w:spacing w:after="120" w:before="480" w:lineRule="auto"/>
    </w:pPr>
    <w:rPr>
      <w:color w:val="1e6864"/>
      <w:sz w:val="48"/>
      <w:szCs w:val="48"/>
    </w:rPr>
  </w:style>
  <w:style w:type="paragraph" w:styleId="Subtitle">
    <w:name w:val="Subtitle"/>
    <w:basedOn w:val="Normal"/>
    <w:next w:val="Normal"/>
    <w:pPr>
      <w:keepNext w:val="1"/>
      <w:keepLines w:val="1"/>
      <w:pageBreakBefore w:val="0"/>
      <w:spacing w:after="80" w:before="360" w:lineRule="auto"/>
    </w:pPr>
    <w:rPr>
      <w:rFonts w:ascii="Inter" w:cs="Inter" w:eastAsia="Inter" w:hAnsi="Inter"/>
      <w:i w:val="1"/>
      <w:iCs w:val="1"/>
      <w:color w:val="1f1f1f"/>
      <w:sz w:val="28"/>
      <w:szCs w:val="28"/>
    </w:rPr>
  </w:style>
  <w:style w:type="table" w:styleId="Table1">
    <w:basedOn w:val="TableNormal"/>
    <w:tblPr>
      <w:tblStyleRowBandSize w:val="1"/>
      <w:tblStyleColBandSize w:val="1"/>
      <w:tblCellMar/>
    </w:tblPr>
  </w:style>
  <w:style w:type="table" w:styleId="Table2">
    <w:basedOn w:val="TableNormal"/>
    <w:tblPr>
      <w:tblStyleRowBandSize w:val="1"/>
      <w:tblStyleColBandSize w:val="1"/>
      <w:tblCellMar/>
    </w:tblPr>
  </w:style>
  <w:style w:type="table" w:styleId="Table3">
    <w:basedOn w:val="TableNormal"/>
    <w:tblPr>
      <w:tblStyleRowBandSize w:val="1"/>
      <w:tblStyleColBandSize w:val="1"/>
      <w:tblCellMar/>
    </w:tblPr>
  </w:style>
  <w:style w:type="table" w:styleId="Table4">
    <w:basedOn w:val="TableNormal"/>
    <w:tblPr>
      <w:tblStyleRowBandSize w:val="1"/>
      <w:tblStyleColBandSize w:val="1"/>
      <w:tblCellMar/>
    </w:tblPr>
  </w:style>
  <w:style w:type="table" w:styleId="Table5">
    <w:basedOn w:val="TableNormal"/>
    <w:tblPr>
      <w:tblStyleRowBandSize w:val="1"/>
      <w:tblStyleColBandSize w:val="1"/>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s>
</file>

<file path=word/_rels/fontTable.xml.rels><?xml version="1.0" encoding="UTF-8" standalone="yes"?><Relationships xmlns="http://schemas.openxmlformats.org/package/2006/relationships"><Relationship Id="rId1" Type="http://schemas.openxmlformats.org/officeDocument/2006/relationships/font" Target="fonts/Inter-regular.ttf"/><Relationship Id="rId2" Type="http://schemas.openxmlformats.org/officeDocument/2006/relationships/font" Target="fonts/Inter-bold.ttf"/><Relationship Id="rId3" Type="http://schemas.openxmlformats.org/officeDocument/2006/relationships/font" Target="fonts/Inter-italic.ttf"/><Relationship Id="rId4" Type="http://schemas.openxmlformats.org/officeDocument/2006/relationships/font" Target="fonts/Inter-boldItalic.ttf"/><Relationship Id="rId11" Type="http://schemas.openxmlformats.org/officeDocument/2006/relationships/font" Target="fonts/InterMedium-italic.ttf"/><Relationship Id="rId10" Type="http://schemas.openxmlformats.org/officeDocument/2006/relationships/font" Target="fonts/InterMedium-bold.ttf"/><Relationship Id="rId12" Type="http://schemas.openxmlformats.org/officeDocument/2006/relationships/font" Target="fonts/InterMedium-boldItalic.ttf"/><Relationship Id="rId9" Type="http://schemas.openxmlformats.org/officeDocument/2006/relationships/font" Target="fonts/InterMedium-regular.ttf"/><Relationship Id="rId5" Type="http://schemas.openxmlformats.org/officeDocument/2006/relationships/font" Target="fonts/BaskervvilleMedium-regular.ttf"/><Relationship Id="rId6" Type="http://schemas.openxmlformats.org/officeDocument/2006/relationships/font" Target="fonts/BaskervvilleMedium-bold.ttf"/><Relationship Id="rId7" Type="http://schemas.openxmlformats.org/officeDocument/2006/relationships/font" Target="fonts/BaskervvilleMedium-italic.ttf"/><Relationship Id="rId8" Type="http://schemas.openxmlformats.org/officeDocument/2006/relationships/font" Target="fonts/BaskervvilleMedium-bold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