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checklist for Core Services without file size or naming considerations, focusing only on functionality, validation, and consistency: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Core Services Checklist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Email Handling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 ] Email Parsing: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Extract subject, sender, recipient, and body from incoming emails.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Handle attachments securely (e.g., sanitize filenames and paths).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 ] Validation: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Check that required fields (e.g., subject, sender) are present.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Reject invalid or malformed emails gracefully.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 ] Error Handling: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Retry failed email fetches or sends with exponential backoff.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Log detailed error messages for failed operations.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 ] Security: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Sanitize all email content to prevent injection attacks.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Use secure authentication for IMAP/SMTP connections (TLS/SSL).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Workflow Management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 ] Rule-Based Routing: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Load routing and escalation rules from YAML files.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Validate all rules on load (e.g., required fields, correct data types).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 ] Workflow Execution: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Log every workflow step, including task creation, assignment, and escalation.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Ensure workflows handle both success and failure scenarios.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 ] Validation: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Ensure workflows match predefined schemas before execution.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Handle unexpected inputs gracefully (e.g., invalid task data).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 ] Escalations: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Automatically escalate overdue tasks to higher authorities.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Notify relevant stakeholders during escalations.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 Task Management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[ ] Task Lifecycle: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Define task states (e.g., pending, in-progress, completed) and transitions.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Automatically update task states based on workflow outcomes.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 ] Notifications: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Send notifications for task updates (e.g., creation, completion, escalation).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Allow for multiple notification channels (e.g., email, SMS).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 ] Error Handling: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Log and retry failed task operations (e.g., notifications not sent).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Provide actionable error messages for debugging.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4. Database Operations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[ ] Connection Management: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Establish connections to both PostgreSQL (online mode) and SQLite (offline mode).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Support reconnections on failure with retries.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[ ] CRUD Operations: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Implement reusable functions for Create, Read, Update, and Delete.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Ensure all queries are parameterized to prevent SQL injection.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 ] Validation: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Validate all database inputs (e.g., required fields, correct data types).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Handle empty or missing query results gracefully.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5. Logging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[ ] Activity Logs: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Record user and system actions (e.g., task creation, workflow execution).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Include timestamps and unique identifiers for all log entries.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[ ] Error Logs: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Capture errors with severity levels (INFO, WARNING, ERROR).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Ensure logs provide actionable details (e.g., source of the error, stack trace).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[ ] Security Logs: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Log access attempts (e.g., successful and failed logins).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Track sensitive actions (e.g., data anonymization, escalations).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[ ] Retention: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Enforce log retention policies (e.g., delete logs older than 6 months).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6. Validation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[ ] Configuration Validation: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Validate all loaded configurations (e.g., email, database, workflows) for required keys and correct data types.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Provide clear error messages for missing or invalid keys.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[ ] Input Validation: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Sanitize and validate all inputs to workflows, tasks, and database operations.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[ ] Output Validation: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Ensure outputs (e.g., parsed email data, workflow results) conform to expected schemas.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7. Security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[ ] Access Control: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Ensure only authorized modules or users can access core services.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Validate API tokens or credentials for all external requests.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[ ] Data Encryption: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Encrypt sensitive data (e.g., passwords, API keys) both in transit and at rest.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[ ] Sanitization: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Sanitize all external inputs (e.g., email content, API payloads) to prevent injection attacks.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[ ] Audit Trails: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Maintain detailed logs of all sensitive actions for auditing purposes.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8. Testing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[ ] Unit Tests: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Write tests for all core functions (e.g., email parsing, task lifecycle).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[ ] Integration Tests: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Test interactions between email, workflows, tasks, and databases.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[ ] Mocking: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Use mock services for external dependencies (e.g., email servers, databases).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[ ] Edge Cases: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Test edge scenarios (e.g., missing email fields, invalid task data).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Optimized Workflow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1. Begin with Core Functionality: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Focus on implementing core logic for each module (e.g., email handling, workflows).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2. Iterate with Tests: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Write tests alongside each feature to catch errors early.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3. Integrate Modules Gradually: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 each interaction (e.g., email → workflow → database) incrementally.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4. Enforce Validation: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Validate inputs, configurations, and outputs rigorously at every stage.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This checklist ensures that core services are robust, secure, and scalable while maintaining a clear focus on validation and error handling. Would you like help applying this checklist to a specific module (e.g., email handling or workflows)?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700.7874015748032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