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crates/vm_io/src/loader.rs</w:t>
      </w:r>
      <w:r>
        <w:rPr>
          <w:b/>
          <w:sz w:val="46"/>
        </w:rPr>
        <w:t>, Version/FormulaID: VM-ENGINE v0) — 34/89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Load </w:t>
      </w:r>
      <w:r>
        <w:rPr>
          <w:b/>
        </w:rPr>
        <w:t>local JSON artifacts</w:t>
      </w:r>
      <w:r>
        <w:rPr>
          <w:rFonts w:ascii="Arial Unicode MS" w:hAnsi="Arial Unicode MS"/>
        </w:rPr>
        <w:t xml:space="preserve"> (manifest → registry → params → ballots </w:t>
      </w:r>
      <w:r>
        <w:rPr>
          <w:i/>
        </w:rPr>
        <w:t>or</w:t>
      </w:r>
      <w:r>
        <w:rPr/>
        <w:t xml:space="preserve"> tally, optional adjacency), </w:t>
      </w:r>
      <w:r>
        <w:rPr>
          <w:b/>
        </w:rPr>
        <w:t>validate</w:t>
      </w:r>
      <w:r>
        <w:rPr/>
        <w:t xml:space="preserve"> them against schemas, </w:t>
      </w:r>
      <w:r>
        <w:rPr>
          <w:b/>
        </w:rPr>
        <w:t>normalize</w:t>
      </w:r>
      <w:r>
        <w:rPr/>
        <w:t xml:space="preserve"> ordering, and return a typed </w:t>
      </w:r>
      <w:r>
        <w:rPr>
          <w:b/>
        </w:rPr>
        <w:t>LoadedContext</w:t>
      </w:r>
      <w:r>
        <w:rPr/>
        <w:t xml:space="preserve"> for the pipeline.</w:t>
        <w:br/>
      </w:r>
    </w:p>
    <w:p>
      <w:pPr/>
      <w:r>
        <w:rPr/>
        <w:t xml:space="preserve">Success: Given a valid manifest, returns a fully-typed context with: IDs parsed, units/options sorted canonically, tallies/ballots shaped for tabulation, and early </w:t>
      </w:r>
      <w:r>
        <w:rPr>
          <w:b/>
        </w:rPr>
        <w:t>referential checks</w:t>
      </w:r>
      <w:r>
        <w:rPr/>
        <w:t xml:space="preserve"> (unit/option IDs exist, </w:t>
      </w:r>
      <w:r>
        <w:rPr>
          <w:rFonts w:ascii="Roboto Mono" w:hAnsi="Roboto Mono"/>
          <w:color w:val="188038"/>
        </w:rPr>
        <w:t>reg_id</w:t>
      </w:r>
      <w:r>
        <w:rPr/>
        <w:t xml:space="preserve"> matches).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>In scope: File read, JSON parse, schema validation calls, ID parsing, canonical ordering, light referential checks, and construction of ephemeral types (</w:t>
      </w:r>
      <w:r>
        <w:rPr>
          <w:rFonts w:ascii="Roboto Mono" w:hAnsi="Roboto Mono"/>
          <w:color w:val="188038"/>
        </w:rPr>
        <w:t>UnitTallies</w:t>
      </w:r>
      <w:r>
        <w:rPr/>
        <w:t>/</w:t>
      </w:r>
      <w:r>
        <w:rPr>
          <w:rFonts w:ascii="Roboto Mono" w:hAnsi="Roboto Mono"/>
          <w:color w:val="188038"/>
        </w:rPr>
        <w:t>BallotsRaw</w:t>
      </w:r>
      <w:r>
        <w:rPr/>
        <w:t xml:space="preserve">, </w:t>
      </w:r>
      <w:r>
        <w:rPr>
          <w:rFonts w:ascii="Roboto Mono" w:hAnsi="Roboto Mono"/>
          <w:color w:val="188038"/>
        </w:rPr>
        <w:t>LoadedContext</w:t>
      </w:r>
      <w:r>
        <w:rPr/>
        <w:t>).</w:t>
        <w:br/>
      </w:r>
    </w:p>
    <w:p>
      <w:pPr/>
      <w:r>
        <w:rPr/>
        <w:t>Out of scope: Heavy semantic validation (tree/root/magnitude rules, gates math), allocation/tabulation, report writing.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 xml:space="preserve">Inputs: Paths from </w:t>
      </w:r>
      <w:r>
        <w:rPr>
          <w:rFonts w:ascii="Roboto Mono" w:hAnsi="Roboto Mono"/>
          <w:color w:val="188038"/>
        </w:rPr>
        <w:t>manifest::ResolvedPaths</w:t>
      </w:r>
      <w:r>
        <w:rPr/>
        <w:t>.</w:t>
        <w:br/>
      </w:r>
    </w:p>
    <w:p>
      <w:pPr/>
      <w:r>
        <w:rPr/>
        <w:t>Outputs:</w:t>
        <w:br/>
      </w:r>
    </w:p>
    <w:p>
      <w:pPr/>
      <w:r>
        <w:rPr>
          <w:rFonts w:ascii="Roboto Mono" w:hAnsi="Roboto Mono"/>
          <w:color w:val="188038"/>
        </w:rPr>
        <w:t>LoadedContext { reg, options, params, tally_or_ballots, adjacency_inline?, ids }</w:t>
        <w:br/>
      </w:r>
    </w:p>
    <w:p>
      <w:pPr/>
      <w:r>
        <w:rPr/>
        <w:t xml:space="preserve">Detected </w:t>
      </w:r>
      <w:r>
        <w:rPr>
          <w:rFonts w:ascii="Roboto Mono" w:hAnsi="Roboto Mono"/>
          <w:color w:val="188038"/>
        </w:rPr>
        <w:t>BallotSource</w:t>
      </w:r>
      <w:r>
        <w:rPr/>
        <w:t xml:space="preserve"> (raw ballots vs tally).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/>
      <w:r>
        <w:rPr/>
        <w:t xml:space="preserve">Options are expected to be explicit (with </w:t>
      </w:r>
      <w:r>
        <w:rPr>
          <w:rFonts w:ascii="Roboto Mono" w:hAnsi="Roboto Mono"/>
          <w:color w:val="188038"/>
        </w:rPr>
        <w:t>order_index</w:t>
      </w:r>
      <w:r>
        <w:rPr/>
        <w:t xml:space="preserve">) in the registry artifact; loader </w:t>
      </w:r>
      <w:r>
        <w:rPr>
          <w:b/>
        </w:rPr>
        <w:t>requires</w:t>
      </w:r>
      <w:r>
        <w:rPr/>
        <w:t xml:space="preserve"> them for deterministic ordering.</w:t>
      </w:r>
    </w:p>
    <w:p>
      <w:pPr>
        <w:pStyle w:val="Heading2"/>
      </w:pPr>
      <w:r>
        <w:rPr>
          <w:b/>
          <w:sz w:val="34"/>
        </w:rPr>
        <w:t>5) Variables (loader knobs)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rust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use crate::{IoError};</w:t>
      </w:r>
    </w:p>
    <w:p>
      <w:pPr/>
      <w:r>
        <w:rPr>
          <w:rFonts w:ascii="Roboto Mono" w:hAnsi="Roboto Mono"/>
          <w:color w:val="188038"/>
        </w:rPr>
        <w:t>use vm_core::{ids::*, entities::*, variables::Params};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enum TallyOrBallots { Tally(UnitTallies), Ballots(BallotsRaw) 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struct LoadedIds {</w:t>
      </w:r>
    </w:p>
    <w:p>
      <w:pPr/>
      <w:r>
        <w:rPr>
          <w:rFonts w:ascii="Roboto Mono" w:hAnsi="Roboto Mono"/>
          <w:color w:val="188038"/>
        </w:rPr>
        <w:t xml:space="preserve">    pub reg_id: RegId,</w:t>
      </w:r>
    </w:p>
    <w:p>
      <w:pPr/>
      <w:r>
        <w:rPr>
          <w:rFonts w:ascii="Roboto Mono" w:hAnsi="Roboto Mono"/>
          <w:color w:val="188038"/>
        </w:rPr>
        <w:t xml:space="preserve">    pub param_set_id: ParamSetId,</w:t>
      </w:r>
    </w:p>
    <w:p>
      <w:pPr/>
      <w:r>
        <w:rPr>
          <w:rFonts w:ascii="Roboto Mono" w:hAnsi="Roboto Mono"/>
          <w:color w:val="188038"/>
        </w:rPr>
        <w:t xml:space="preserve">    pub tally_id: Option&lt;TallyId&gt;, // None when raw ballots</w:t>
      </w:r>
    </w:p>
    <w:p>
      <w:pPr/>
      <w:r>
        <w:rPr>
          <w:rFonts w:ascii="Roboto Mono" w:hAnsi="Roboto Mono"/>
          <w:color w:val="188038"/>
        </w:rPr>
        <w:t>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struct LoadedContext {</w:t>
      </w:r>
    </w:p>
    <w:p>
      <w:pPr/>
      <w:r>
        <w:rPr>
          <w:rFonts w:ascii="Roboto Mono" w:hAnsi="Roboto Mono"/>
          <w:color w:val="188038"/>
        </w:rPr>
        <w:t xml:space="preserve">    pub reg: DivisionRegistry,</w:t>
      </w:r>
    </w:p>
    <w:p>
      <w:pPr/>
      <w:r>
        <w:rPr>
          <w:rFonts w:ascii="Roboto Mono" w:hAnsi="Roboto Mono"/>
          <w:color w:val="188038"/>
        </w:rPr>
        <w:t xml:space="preserve">    pub options: Vec&lt;OptionItem&gt;,</w:t>
      </w:r>
    </w:p>
    <w:p>
      <w:pPr/>
      <w:r>
        <w:rPr>
          <w:rFonts w:ascii="Roboto Mono" w:hAnsi="Roboto Mono"/>
          <w:color w:val="188038"/>
        </w:rPr>
        <w:t xml:space="preserve">    pub params: Params,</w:t>
      </w:r>
    </w:p>
    <w:p>
      <w:pPr/>
      <w:r>
        <w:rPr>
          <w:rFonts w:ascii="Roboto Mono" w:hAnsi="Roboto Mono"/>
          <w:color w:val="188038"/>
        </w:rPr>
        <w:t xml:space="preserve">    pub tally_or_ballots: TallyOrBallots,</w:t>
      </w:r>
    </w:p>
    <w:p>
      <w:pPr/>
      <w:r>
        <w:rPr>
          <w:rFonts w:ascii="Roboto Mono" w:hAnsi="Roboto Mono"/>
          <w:color w:val="188038"/>
        </w:rPr>
        <w:t xml:space="preserve">    pub adjacency_inline: Option&lt;Vec&lt;Adjacency&gt;&gt;,</w:t>
      </w:r>
    </w:p>
    <w:p>
      <w:pPr/>
      <w:r>
        <w:rPr>
          <w:rFonts w:ascii="Roboto Mono" w:hAnsi="Roboto Mono"/>
          <w:color w:val="188038"/>
        </w:rPr>
        <w:t xml:space="preserve">    pub ids: LoadedIds,</w:t>
      </w:r>
    </w:p>
    <w:p>
      <w:pPr/>
      <w:r>
        <w:rPr>
          <w:rFonts w:ascii="Roboto Mono" w:hAnsi="Roboto Mono"/>
          <w:color w:val="188038"/>
        </w:rPr>
        <w:t>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Top-level orchestration</w:t>
      </w:r>
    </w:p>
    <w:p>
      <w:pPr/>
      <w:r>
        <w:rPr>
          <w:rFonts w:ascii="Roboto Mono" w:hAnsi="Roboto Mono"/>
          <w:color w:val="188038"/>
        </w:rPr>
        <w:t>pub fn load_all_from_manifest(path: &amp;std::path::Path) -&gt; Result&lt;LoadedContext, IoError&gt;;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Individual loaders (used by the above and by tests)</w:t>
      </w:r>
    </w:p>
    <w:p>
      <w:pPr/>
      <w:r>
        <w:rPr>
          <w:rFonts w:ascii="Roboto Mono" w:hAnsi="Roboto Mono"/>
          <w:color w:val="188038"/>
        </w:rPr>
        <w:t>pub fn load_registry(path: &amp;std::path::Path) -&gt; Result&lt;(DivisionRegistry, Vec&lt;OptionItem&gt;), IoError&gt;;</w:t>
      </w:r>
    </w:p>
    <w:p>
      <w:pPr/>
      <w:r>
        <w:rPr>
          <w:rFonts w:ascii="Roboto Mono" w:hAnsi="Roboto Mono"/>
          <w:color w:val="188038"/>
        </w:rPr>
        <w:t>pub fn load_params(path: &amp;std::path::Path) -&gt; Result&lt;Params, IoError&gt;;</w:t>
      </w:r>
    </w:p>
    <w:p>
      <w:pPr/>
      <w:r>
        <w:rPr>
          <w:rFonts w:ascii="Roboto Mono" w:hAnsi="Roboto Mono"/>
          <w:color w:val="188038"/>
        </w:rPr>
        <w:t>pub fn load_tally(path: &amp;std::path::Path) -&gt; Result&lt;(TallyId, UnitTallies), IoError&gt;;</w:t>
      </w:r>
    </w:p>
    <w:p>
      <w:pPr/>
      <w:r>
        <w:rPr>
          <w:rFonts w:ascii="Roboto Mono" w:hAnsi="Roboto Mono"/>
          <w:color w:val="188038"/>
        </w:rPr>
        <w:t>pub fn load_ballots(path: &amp;std::path::Path) -&gt; Result&lt;BallotsRaw, IoError&gt;;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Cross-checks &amp; normalization</w:t>
      </w:r>
    </w:p>
    <w:p>
      <w:pPr/>
      <w:r>
        <w:rPr>
          <w:rFonts w:ascii="Roboto Mono" w:hAnsi="Roboto Mono"/>
          <w:color w:val="188038"/>
        </w:rPr>
        <w:t>pub fn normalize_options(mut opts: Vec&lt;OptionItem&gt;) -&gt; Vec&lt;OptionItem&gt;; // sort by (order_index, id) + uniqueness checks</w:t>
      </w:r>
    </w:p>
    <w:p>
      <w:pPr/>
      <w:r>
        <w:rPr>
          <w:rFonts w:ascii="Roboto Mono" w:hAnsi="Roboto Mono"/>
          <w:color w:val="188038"/>
        </w:rPr>
        <w:t>pub fn normalize_units(mut units: Vec&lt;Unit&gt;) -&gt; Vec&lt;Unit&gt;;              // sort by UnitId</w:t>
      </w:r>
    </w:p>
    <w:p>
      <w:pPr/>
      <w:r>
        <w:rPr>
          <w:rFonts w:ascii="Roboto Mono" w:hAnsi="Roboto Mono"/>
          <w:color w:val="188038"/>
        </w:rPr>
        <w:t>pub fn check_cross_refs(reg: &amp;DivisionRegistry, opts: &amp;[OptionItem], tally: &amp;UnitTallies) -&gt; Result&lt;(), IoError&gt;;</w:t>
      </w:r>
    </w:p>
    <w:p>
      <w:pPr/>
      <w:r>
        <w:rPr/>
      </w:r>
    </w:p>
    <w:p>
      <w:pPr>
        <w:pStyle w:val="Heading2"/>
      </w:pPr>
      <w:r>
        <w:rPr>
          <w:b/>
          <w:sz w:val="34"/>
        </w:rPr>
        <w:t>7) Algorithm Outline (implementation plan)</w:t>
      </w:r>
    </w:p>
    <w:p>
      <w:pPr/>
      <w:r>
        <w:rPr>
          <w:b/>
        </w:rPr>
        <w:t>Orchestrate</w:t>
        <w:br/>
      </w:r>
    </w:p>
    <w:p>
      <w:pPr/>
      <w:r>
        <w:rPr/>
        <w:t>Read + parse manifest (</w:t>
      </w:r>
      <w:r>
        <w:rPr>
          <w:rFonts w:ascii="Roboto Mono" w:hAnsi="Roboto Mono"/>
          <w:color w:val="188038"/>
        </w:rPr>
        <w:t>manifest::load_manifest</w:t>
      </w:r>
      <w:r>
        <w:rPr/>
        <w:t>), resolve paths, enforce expectations/digests.</w:t>
        <w:br/>
      </w:r>
    </w:p>
    <w:p>
      <w:pPr/>
      <w:r>
        <w:rPr>
          <w:rFonts w:ascii="Arial Unicode MS" w:hAnsi="Arial Unicode MS"/>
        </w:rPr>
        <w:t xml:space="preserve">Load registry → schema validate → parse IDs → extract </w:t>
      </w:r>
      <w:r>
        <w:rPr>
          <w:rFonts w:ascii="Roboto Mono" w:hAnsi="Roboto Mono"/>
          <w:color w:val="188038"/>
        </w:rPr>
        <w:t>options[]</w:t>
      </w:r>
      <w:r>
        <w:rPr/>
        <w:t xml:space="preserve"> and </w:t>
      </w:r>
      <w:r>
        <w:rPr>
          <w:rFonts w:ascii="Roboto Mono" w:hAnsi="Roboto Mono"/>
          <w:color w:val="188038"/>
        </w:rPr>
        <w:t>units[]</w:t>
      </w:r>
      <w:r>
        <w:rPr>
          <w:rFonts w:ascii="Arial Unicode MS" w:hAnsi="Arial Unicode MS"/>
        </w:rPr>
        <w:t xml:space="preserve"> → </w:t>
      </w:r>
      <w:r>
        <w:rPr>
          <w:rFonts w:ascii="Roboto Mono" w:hAnsi="Roboto Mono"/>
          <w:color w:val="188038"/>
        </w:rPr>
        <w:t>normalize_options/normalize_units</w:t>
      </w:r>
      <w:r>
        <w:rPr/>
        <w:t>.</w:t>
        <w:br/>
      </w:r>
    </w:p>
    <w:p>
      <w:pPr/>
      <w:r>
        <w:rPr>
          <w:rFonts w:ascii="Arial Unicode MS" w:hAnsi="Arial Unicode MS"/>
        </w:rPr>
        <w:t xml:space="preserve">Load parameter set → schema validate → build </w:t>
      </w:r>
      <w:r>
        <w:rPr>
          <w:rFonts w:ascii="Roboto Mono" w:hAnsi="Roboto Mono"/>
          <w:color w:val="188038"/>
        </w:rPr>
        <w:t>Params</w:t>
      </w:r>
      <w:r>
        <w:rPr>
          <w:rFonts w:ascii="Arial Unicode MS" w:hAnsi="Arial Unicode MS"/>
        </w:rPr>
        <w:t xml:space="preserve"> (typed) → </w:t>
      </w:r>
      <w:r>
        <w:rPr>
          <w:rFonts w:ascii="Roboto Mono" w:hAnsi="Roboto Mono"/>
          <w:color w:val="188038"/>
        </w:rPr>
        <w:t>validate_params</w:t>
      </w:r>
      <w:r>
        <w:rPr/>
        <w:t xml:space="preserve"> (domain only).</w:t>
        <w:br/>
      </w:r>
    </w:p>
    <w:p>
      <w:pPr/>
      <w:r>
        <w:rPr>
          <w:b/>
        </w:rPr>
        <w:t>Choose source</w:t>
        <w:br/>
      </w:r>
    </w:p>
    <w:p>
      <w:pPr/>
      <w:r>
        <w:rPr>
          <w:rFonts w:ascii="Arial Unicode MS" w:hAnsi="Arial Unicode MS"/>
        </w:rPr>
        <w:t xml:space="preserve">If tally path present: load tally → schema validate → parse </w:t>
      </w:r>
      <w:r>
        <w:rPr>
          <w:rFonts w:ascii="Roboto Mono" w:hAnsi="Roboto Mono"/>
          <w:color w:val="188038"/>
        </w:rPr>
        <w:t>TlyId</w:t>
      </w:r>
      <w:r>
        <w:rPr/>
        <w:t>.</w:t>
        <w:br/>
      </w:r>
    </w:p>
    <w:p>
      <w:pPr/>
      <w:r>
        <w:rPr>
          <w:rFonts w:ascii="Arial Unicode MS" w:hAnsi="Arial Unicode MS"/>
        </w:rPr>
        <w:t xml:space="preserve">Else: load raw ballots → schema validate → keep in </w:t>
      </w:r>
      <w:r>
        <w:rPr>
          <w:rFonts w:ascii="Roboto Mono" w:hAnsi="Roboto Mono"/>
          <w:color w:val="188038"/>
        </w:rPr>
        <w:t>BallotsRaw</w:t>
      </w:r>
      <w:r>
        <w:rPr/>
        <w:t>.</w:t>
        <w:br/>
      </w:r>
    </w:p>
    <w:p>
      <w:pPr/>
      <w:r>
        <w:rPr>
          <w:b/>
        </w:rPr>
        <w:t>Cross-checks (when tally)</w:t>
        <w:br/>
      </w:r>
    </w:p>
    <w:p>
      <w:pPr/>
      <w:r>
        <w:rPr>
          <w:rFonts w:ascii="Roboto Mono" w:hAnsi="Roboto Mono"/>
          <w:color w:val="188038"/>
        </w:rPr>
        <w:t>tally.reg_id == reg.id</w:t>
      </w:r>
      <w:r>
        <w:rPr/>
        <w:t xml:space="preserve"> (strict).</w:t>
        <w:br/>
      </w:r>
    </w:p>
    <w:p>
      <w:pPr/>
      <w:r>
        <w:rPr/>
        <w:t xml:space="preserve">Every </w:t>
      </w:r>
      <w:r>
        <w:rPr>
          <w:rFonts w:ascii="Roboto Mono" w:hAnsi="Roboto Mono"/>
          <w:color w:val="188038"/>
        </w:rPr>
        <w:t>tally.units[i].unit_id</w:t>
      </w:r>
      <w:r>
        <w:rPr/>
        <w:t xml:space="preserve"> exists in registry.</w:t>
        <w:br/>
      </w:r>
    </w:p>
    <w:p>
      <w:pPr/>
      <w:r>
        <w:rPr/>
        <w:t xml:space="preserve">Every option key referenced in tallies exists in </w:t>
      </w:r>
      <w:r>
        <w:rPr>
          <w:rFonts w:ascii="Roboto Mono" w:hAnsi="Roboto Mono"/>
          <w:color w:val="188038"/>
        </w:rPr>
        <w:t>options</w:t>
      </w:r>
      <w:r>
        <w:rPr/>
        <w:t xml:space="preserve"> (by </w:t>
      </w:r>
      <w:r>
        <w:rPr>
          <w:rFonts w:ascii="Roboto Mono" w:hAnsi="Roboto Mono"/>
          <w:color w:val="188038"/>
        </w:rPr>
        <w:t>OptionId</w:t>
      </w:r>
      <w:r>
        <w:rPr/>
        <w:t>).</w:t>
        <w:br/>
      </w:r>
    </w:p>
    <w:p>
      <w:pPr/>
      <w:r>
        <w:rPr/>
        <w:t xml:space="preserve">Option </w:t>
      </w:r>
      <w:r>
        <w:rPr>
          <w:rFonts w:ascii="Roboto Mono" w:hAnsi="Roboto Mono"/>
          <w:color w:val="188038"/>
        </w:rPr>
        <w:t>order_index</w:t>
      </w:r>
      <w:r>
        <w:rPr>
          <w:rFonts w:ascii="Arial Unicode MS" w:hAnsi="Arial Unicode MS"/>
        </w:rPr>
        <w:t xml:space="preserve"> uniqueness and monotonicity (no duplicates, ≥1).</w:t>
        <w:br/>
      </w:r>
    </w:p>
    <w:p>
      <w:pPr/>
      <w:r>
        <w:rPr>
          <w:b/>
        </w:rPr>
        <w:t>Canonical ordering</w:t>
        <w:br/>
      </w:r>
    </w:p>
    <w:p>
      <w:pPr/>
      <w:r>
        <w:rPr/>
        <w:t xml:space="preserve">Sort units by </w:t>
      </w:r>
      <w:r>
        <w:rPr>
          <w:rFonts w:ascii="Roboto Mono" w:hAnsi="Roboto Mono"/>
          <w:color w:val="188038"/>
        </w:rPr>
        <w:t>UnitId</w:t>
      </w:r>
      <w:r>
        <w:rPr/>
        <w:t xml:space="preserve"> ascending; options by </w:t>
      </w:r>
      <w:r>
        <w:rPr>
          <w:rFonts w:ascii="Roboto Mono" w:hAnsi="Roboto Mono"/>
          <w:color w:val="188038"/>
        </w:rPr>
        <w:t>(order_index, OptionId)</w:t>
      </w:r>
      <w:r>
        <w:rPr/>
        <w:t>; for each unit’s option maps, re-materialize as key-sorted structures (</w:t>
      </w:r>
      <w:r>
        <w:rPr>
          <w:rFonts w:ascii="Roboto Mono" w:hAnsi="Roboto Mono"/>
          <w:color w:val="188038"/>
        </w:rPr>
        <w:t>BTreeMap</w:t>
      </w:r>
      <w:r>
        <w:rPr/>
        <w:t>) to make downstream hashing independent of input order.</w:t>
        <w:br/>
      </w:r>
    </w:p>
    <w:p>
      <w:pPr/>
      <w:r>
        <w:rPr>
          <w:b/>
        </w:rPr>
        <w:t>Return</w:t>
        <w:br/>
      </w:r>
    </w:p>
    <w:p>
      <w:pPr/>
      <w:r>
        <w:rPr/>
        <w:t xml:space="preserve">Build </w:t>
      </w:r>
      <w:r>
        <w:rPr>
          <w:rFonts w:ascii="Roboto Mono" w:hAnsi="Roboto Mono"/>
          <w:color w:val="188038"/>
        </w:rPr>
        <w:t>LoadedIds { reg_id, param_set_id, tally_id? }</w:t>
      </w:r>
      <w:r>
        <w:rPr/>
        <w:t xml:space="preserve">; place adjacency list if registry contains it; return </w:t>
      </w:r>
      <w:r>
        <w:rPr>
          <w:rFonts w:ascii="Roboto Mono" w:hAnsi="Roboto Mono"/>
          <w:color w:val="188038"/>
        </w:rPr>
        <w:t>LoadedContext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>
          <w:rFonts w:ascii="Roboto Mono" w:hAnsi="Roboto Mono"/>
          <w:color w:val="188038"/>
        </w:rPr>
        <w:t>vm_cli</w:t>
      </w:r>
      <w:r>
        <w:rPr/>
        <w:t>/</w:t>
      </w:r>
      <w:r>
        <w:rPr>
          <w:rFonts w:ascii="Roboto Mono" w:hAnsi="Roboto Mono"/>
          <w:color w:val="188038"/>
        </w:rPr>
        <w:t>vm_pipeline</w:t>
      </w:r>
      <w:r>
        <w:rPr/>
        <w:t xml:space="preserve"> calls </w:t>
      </w:r>
      <w:r>
        <w:rPr>
          <w:rFonts w:ascii="Roboto Mono" w:hAnsi="Roboto Mono"/>
          <w:color w:val="188038"/>
        </w:rPr>
        <w:t>load_all_from_manifest</w:t>
      </w:r>
      <w:r>
        <w:rPr>
          <w:rFonts w:ascii="Arial Unicode MS" w:hAnsi="Arial Unicode MS"/>
        </w:rPr>
        <w:t xml:space="preserve"> → receives </w:t>
      </w:r>
      <w:r>
        <w:rPr>
          <w:rFonts w:ascii="Roboto Mono" w:hAnsi="Roboto Mono"/>
          <w:color w:val="188038"/>
        </w:rPr>
        <w:t>LoadedContext</w:t>
      </w:r>
      <w:r>
        <w:rPr>
          <w:rFonts w:ascii="Arial Unicode MS" w:hAnsi="Arial Unicode MS"/>
        </w:rPr>
        <w:t xml:space="preserve"> → pipeline runs </w:t>
      </w:r>
      <w:r>
        <w:rPr>
          <w:rFonts w:ascii="Arial Unicode MS" w:hAnsi="Arial Unicode MS"/>
          <w:b/>
        </w:rPr>
        <w:t>VALIDATE → TABULATE → …</w:t>
      </w:r>
      <w:r>
        <w:rPr/>
        <w:t xml:space="preserve"> using normalized, typed data.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Determinism via </w:t>
      </w:r>
      <w:r>
        <w:rPr>
          <w:b/>
        </w:rPr>
        <w:t>stable sorts</w:t>
      </w:r>
      <w:r>
        <w:rPr/>
        <w:t xml:space="preserve"> and </w:t>
      </w:r>
      <w:r>
        <w:rPr>
          <w:b/>
        </w:rPr>
        <w:t>key-sorted maps</w:t>
      </w:r>
      <w:r>
        <w:rPr/>
        <w:t xml:space="preserve"> before any hashing/serialization.</w:t>
        <w:br/>
      </w:r>
    </w:p>
    <w:p>
      <w:pPr/>
      <w:r>
        <w:rPr/>
        <w:t>No floats parsed; counts remain integers.</w:t>
        <w:br/>
      </w:r>
    </w:p>
    <w:p>
      <w:pPr/>
      <w:r>
        <w:rPr/>
        <w:t>No RNG.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Missing/duplicate </w:t>
      </w:r>
      <w:r>
        <w:rPr>
          <w:rFonts w:ascii="Roboto Mono" w:hAnsi="Roboto Mono"/>
          <w:color w:val="188038"/>
        </w:rPr>
        <w:t>order_index</w:t>
      </w:r>
      <w:r>
        <w:rPr>
          <w:rFonts w:ascii="Arial Unicode MS" w:hAnsi="Arial Unicode MS"/>
        </w:rPr>
        <w:t xml:space="preserve"> → </w:t>
      </w:r>
      <w:r>
        <w:rPr>
          <w:b/>
        </w:rPr>
        <w:t>IoError::Manifest("option order_index duplicate/missing")</w:t>
      </w:r>
      <w:r>
        <w:rPr/>
        <w:t>.</w:t>
        <w:br/>
      </w:r>
    </w:p>
    <w:p>
      <w:pPr/>
      <w:r>
        <w:rPr/>
        <w:t xml:space="preserve">Unknown </w:t>
      </w:r>
      <w:r>
        <w:rPr>
          <w:rFonts w:ascii="Roboto Mono" w:hAnsi="Roboto Mono"/>
          <w:color w:val="188038"/>
        </w:rPr>
        <w:t>unit_id</w:t>
      </w:r>
      <w:r>
        <w:rPr/>
        <w:t>/</w:t>
      </w:r>
      <w:r>
        <w:rPr>
          <w:rFonts w:ascii="Roboto Mono" w:hAnsi="Roboto Mono"/>
          <w:color w:val="188038"/>
        </w:rPr>
        <w:t>OPT:</w:t>
      </w:r>
      <w:r>
        <w:rPr>
          <w:rFonts w:ascii="Arial Unicode MS" w:hAnsi="Arial Unicode MS"/>
        </w:rPr>
        <w:t xml:space="preserve"> in tallies → </w:t>
      </w:r>
      <w:r>
        <w:rPr>
          <w:b/>
        </w:rPr>
        <w:t>IoError::Manifest("unknown unit/option id")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reg_id</w:t>
      </w:r>
      <w:r>
        <w:rPr>
          <w:rFonts w:ascii="Arial Unicode MS" w:hAnsi="Arial Unicode MS"/>
        </w:rPr>
        <w:t xml:space="preserve"> mismatch between tally and registry → </w:t>
      </w:r>
      <w:r>
        <w:rPr>
          <w:b/>
        </w:rPr>
        <w:t>IoError::Manifest("tally.reg_id != registry.id")</w:t>
      </w:r>
      <w:r>
        <w:rPr/>
        <w:t>.</w:t>
        <w:br/>
      </w:r>
    </w:p>
    <w:p>
      <w:pPr/>
      <w:r>
        <w:rPr>
          <w:rFonts w:ascii="Arial Unicode MS" w:hAnsi="Arial Unicode MS"/>
        </w:rPr>
        <w:t xml:space="preserve">Oversized file / parse depth exceeded → </w:t>
      </w:r>
      <w:r>
        <w:rPr>
          <w:b/>
        </w:rPr>
        <w:t>IoError::Read/Json</w:t>
      </w:r>
      <w:r>
        <w:rPr/>
        <w:t xml:space="preserve"> with explicit limit names.</w:t>
        <w:br/>
      </w:r>
    </w:p>
    <w:p>
      <w:pPr/>
      <w:r>
        <w:rPr/>
        <w:t>Raw ballots supplied: skip cross-checks that need tallies; pipeline will validate semantics after tabulation.</w:t>
        <w:br/>
      </w:r>
    </w:p>
    <w:p>
      <w:pPr/>
      <w:r>
        <w:rPr/>
        <w:t>Loader never mutates counts; only sorts/normalizes structures.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b/>
        </w:rPr>
        <w:t>Happy (tally):</w:t>
      </w:r>
      <w:r>
        <w:rPr>
          <w:rFonts w:ascii="Arial Unicode MS" w:hAnsi="Arial Unicode MS"/>
        </w:rPr>
        <w:t xml:space="preserve"> Proper registry + params + tally → returns </w:t>
      </w:r>
      <w:r>
        <w:rPr>
          <w:rFonts w:ascii="Roboto Mono" w:hAnsi="Roboto Mono"/>
          <w:color w:val="188038"/>
        </w:rPr>
        <w:t>LoadedContext</w:t>
      </w:r>
      <w:r>
        <w:rPr/>
        <w:t xml:space="preserve"> with sorted units/options and matching IDs.</w:t>
        <w:br/>
      </w:r>
    </w:p>
    <w:p>
      <w:pPr/>
      <w:r>
        <w:rPr>
          <w:b/>
        </w:rPr>
        <w:t>Happy (raw ballots):</w:t>
      </w:r>
      <w:r>
        <w:rPr>
          <w:rFonts w:ascii="Arial Unicode MS" w:hAnsi="Arial Unicode MS"/>
        </w:rPr>
        <w:t xml:space="preserve"> Proper registry + params + ballots → returns context with </w:t>
      </w:r>
      <w:r>
        <w:rPr>
          <w:rFonts w:ascii="Roboto Mono" w:hAnsi="Roboto Mono"/>
          <w:color w:val="188038"/>
        </w:rPr>
        <w:t>TallyOrBallots::Ballots</w:t>
      </w:r>
      <w:r>
        <w:rPr/>
        <w:t>.</w:t>
        <w:br/>
      </w:r>
    </w:p>
    <w:p>
      <w:pPr/>
      <w:r>
        <w:rPr>
          <w:b/>
        </w:rPr>
        <w:t>Cross-ref failures:</w:t>
      </w:r>
      <w:r>
        <w:rPr/>
        <w:t xml:space="preserve"> unknown unit/option rejected; </w:t>
      </w:r>
      <w:r>
        <w:rPr>
          <w:rFonts w:ascii="Roboto Mono" w:hAnsi="Roboto Mono"/>
          <w:color w:val="188038"/>
        </w:rPr>
        <w:t>reg_id</w:t>
      </w:r>
      <w:r>
        <w:rPr/>
        <w:t xml:space="preserve"> mismatch rejected.</w:t>
        <w:br/>
      </w:r>
    </w:p>
    <w:p>
      <w:pPr/>
      <w:r>
        <w:rPr>
          <w:b/>
        </w:rPr>
        <w:t>Option ordering:</w:t>
      </w:r>
      <w:r>
        <w:rPr/>
        <w:t xml:space="preserve"> duplicates or out-of-domain </w:t>
      </w:r>
      <w:r>
        <w:rPr>
          <w:rFonts w:ascii="Roboto Mono" w:hAnsi="Roboto Mono"/>
          <w:color w:val="188038"/>
        </w:rPr>
        <w:t>order_index</w:t>
      </w:r>
      <w:r>
        <w:rPr/>
        <w:t xml:space="preserve"> rejected; equal index values break ties by </w:t>
      </w:r>
      <w:r>
        <w:rPr>
          <w:rFonts w:ascii="Roboto Mono" w:hAnsi="Roboto Mono"/>
          <w:color w:val="188038"/>
        </w:rPr>
        <w:t>OptionId</w:t>
      </w:r>
      <w:r>
        <w:rPr/>
        <w:t xml:space="preserve"> only after uniqueness check.</w:t>
        <w:br/>
      </w:r>
    </w:p>
    <w:p>
      <w:pPr/>
      <w:r>
        <w:rPr>
          <w:b/>
        </w:rPr>
        <w:t>Determinism:</w:t>
      </w:r>
      <w:r>
        <w:rPr>
          <w:rFonts w:ascii="Arial Unicode MS" w:hAnsi="Arial Unicode MS"/>
        </w:rPr>
        <w:t xml:space="preserve"> same inputs in permuted key orders → identical normalized memory layout (verified by serializing to canonical JSON and comparing hashes).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