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83/89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crates/vm_app/src-tauri/icons/icon.png</w:t>
      </w:r>
      <w:r>
        <w:rPr/>
        <w:t xml:space="preserve"> (app icon asset)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a </w:t>
      </w:r>
      <w:r>
        <w:rPr>
          <w:b/>
        </w:rPr>
        <w:t>local, bundled</w:t>
      </w:r>
      <w:r>
        <w:rPr/>
        <w:t xml:space="preserve"> application icon for the desktop app; no external fetches.</w:t>
        <w:br/>
      </w:r>
    </w:p>
    <w:p>
      <w:pPr/>
      <w:r>
        <w:rPr>
          <w:b/>
        </w:rPr>
        <w:t>Success:</w:t>
      </w:r>
      <w:r>
        <w:rPr/>
        <w:t xml:space="preserve"> App packages and displays this icon on Win/macOS/Linux; build performs </w:t>
      </w:r>
      <w:r>
        <w:rPr>
          <w:b/>
        </w:rPr>
        <w:t>no network</w:t>
      </w:r>
      <w:r>
        <w:rPr/>
        <w:t xml:space="preserve"> calls for assets.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Binary image file at </w:t>
      </w:r>
      <w:r>
        <w:rPr>
          <w:rFonts w:ascii="Roboto Mono" w:hAnsi="Roboto Mono"/>
          <w:color w:val="188038"/>
        </w:rPr>
        <w:t>src-tauri/icons/icon.png</w:t>
      </w:r>
      <w:r>
        <w:rPr/>
        <w:t xml:space="preserve"> referenced by </w:t>
      </w:r>
      <w:r>
        <w:rPr>
          <w:rFonts w:ascii="Roboto Mono" w:hAnsi="Roboto Mono"/>
          <w:color w:val="188038"/>
        </w:rPr>
        <w:t>tauri.conf.json</w:t>
      </w:r>
      <w:r>
        <w:rPr/>
        <w:t xml:space="preserve"> bundle settings. (Asset is shipped with the app.)</w:t>
        <w:br/>
      </w:r>
    </w:p>
    <w:p>
      <w:pPr/>
      <w:r>
        <w:rPr>
          <w:b/>
        </w:rPr>
        <w:t>Out:</w:t>
      </w:r>
      <w:r>
        <w:rPr/>
        <w:t xml:space="preserve"> Report glyphs/visual icons used inside reports (Doc 7B §2.2) — those are drawn by the renderer, not this file.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The PNG file itself.</w:t>
        <w:br/>
      </w:r>
    </w:p>
    <w:p>
      <w:pPr/>
      <w:r>
        <w:rPr>
          <w:b/>
        </w:rPr>
        <w:t>Outputs:</w:t>
      </w:r>
      <w:r>
        <w:rPr/>
        <w:t xml:space="preserve"> Included in the packaged desktop app (no runtime downloads).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>N/A.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(static asset).</w:t>
        <w:br/>
      </w:r>
    </w:p>
    <w:p>
      <w:pPr>
        <w:pStyle w:val="Heading2"/>
      </w:pPr>
      <w:r>
        <w:rPr>
          <w:b/>
          <w:sz w:val="34"/>
        </w:rPr>
        <w:t>7) Algorithm outline (practical steps)</w:t>
      </w:r>
    </w:p>
    <w:p>
      <w:pPr/>
      <w:r>
        <w:rPr/>
        <w:t xml:space="preserve">Place </w:t>
      </w:r>
      <w:r>
        <w:rPr>
          <w:rFonts w:ascii="Roboto Mono" w:hAnsi="Roboto Mono"/>
          <w:color w:val="188038"/>
        </w:rPr>
        <w:t>icon.png</w:t>
      </w:r>
      <w:r>
        <w:rPr/>
        <w:t xml:space="preserve"> at </w:t>
      </w:r>
      <w:r>
        <w:rPr>
          <w:rFonts w:ascii="Roboto Mono" w:hAnsi="Roboto Mono"/>
          <w:color w:val="188038"/>
        </w:rPr>
        <w:t>crates/vm_app/src-tauri/icons/</w:t>
      </w:r>
      <w:r>
        <w:rPr/>
        <w:t>.</w:t>
        <w:br/>
      </w:r>
    </w:p>
    <w:p>
      <w:pPr/>
      <w:r>
        <w:rPr/>
        <w:t xml:space="preserve">Ensure </w:t>
      </w:r>
      <w:r>
        <w:rPr>
          <w:rFonts w:ascii="Roboto Mono" w:hAnsi="Roboto Mono"/>
          <w:color w:val="188038"/>
        </w:rPr>
        <w:t>tauri.conf.json</w:t>
      </w:r>
      <w:r>
        <w:rPr/>
        <w:t xml:space="preserve"> points to packaged assets only; </w:t>
      </w:r>
      <w:r>
        <w:rPr>
          <w:b/>
        </w:rPr>
        <w:t>no external assets</w:t>
      </w:r>
      <w:r>
        <w:rPr/>
        <w:t xml:space="preserve"> are allowed.</w:t>
        <w:br/>
      </w:r>
    </w:p>
    <w:p>
      <w:pPr/>
      <w:r>
        <w:rPr/>
        <w:t xml:space="preserve">Commit the binary (do </w:t>
      </w:r>
      <w:r>
        <w:rPr>
          <w:b/>
        </w:rPr>
        <w:t>not</w:t>
      </w:r>
      <w:r>
        <w:rPr/>
        <w:t xml:space="preserve"> fetch at build or runtime).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>Build → Tauri bundles local assets (UI + icons) → App shows icon; runtime remains offline.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Not applicable; asset presence must not alter </w:t>
      </w:r>
      <w:r>
        <w:rPr>
          <w:b/>
        </w:rPr>
        <w:t>Result/RunRecord</w:t>
      </w:r>
      <w:r>
        <w:rPr/>
        <w:t xml:space="preserve"> bytes. Canonical JSON rules remain unaffected.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Missing/incorrect path in </w:t>
      </w:r>
      <w:r>
        <w:rPr>
          <w:rFonts w:ascii="Roboto Mono" w:hAnsi="Roboto Mono"/>
          <w:color w:val="188038"/>
        </w:rPr>
        <w:t>tauri.conf.json</w:t>
      </w:r>
      <w:r>
        <w:rPr>
          <w:rFonts w:ascii="Arial Unicode MS" w:hAnsi="Arial Unicode MS"/>
        </w:rPr>
        <w:t xml:space="preserve"> ⇒ packaging error; fix by pointing to the local file. (No network fallback permitted.)</w:t>
        <w:br/>
      </w:r>
    </w:p>
    <w:p>
      <w:pPr/>
      <w:r>
        <w:rPr/>
        <w:t xml:space="preserve">Do not embed remote fonts/styles via the icon path or metadata; </w:t>
      </w:r>
      <w:r>
        <w:rPr>
          <w:b/>
        </w:rPr>
        <w:t>all</w:t>
      </w:r>
      <w:r>
        <w:rPr/>
        <w:t xml:space="preserve"> visuals are local.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App packages and displays the icon on all targets </w:t>
      </w:r>
      <w:r>
        <w:rPr>
          <w:b/>
        </w:rPr>
        <w:t>without</w:t>
      </w:r>
      <w:r>
        <w:rPr/>
        <w:t xml:space="preserve"> any HTTP/DNS.</w:t>
        <w:br/>
      </w:r>
    </w:p>
    <w:p>
      <w:pPr/>
      <w:r>
        <w:rPr/>
        <w:t xml:space="preserve">Removing </w:t>
      </w:r>
      <w:r>
        <w:rPr>
          <w:rFonts w:ascii="Roboto Mono" w:hAnsi="Roboto Mono"/>
          <w:color w:val="188038"/>
        </w:rPr>
        <w:t>icon.png</w:t>
      </w:r>
      <w:r>
        <w:rPr/>
        <w:t xml:space="preserve"> makes packaging fail (expected); restoring it fixes the build.</w:t>
        <w:br/>
      </w:r>
    </w:p>
    <w:p>
      <w:pPr/>
      <w:r>
        <w:rPr/>
        <w:t>Reports remain self-contained (no external assets).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