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89/89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crates/vm_app/ui/public/map/tiles/world.mbtiles</w:t>
      </w:r>
      <w:r>
        <w:rPr/>
        <w:t xml:space="preserve"> (offline vector-tiles DB; binary)</w:t>
        <w:br/>
        <w:t xml:space="preserve"> </w:t>
      </w:r>
      <w:r>
        <w:rPr>
          <w:b/>
        </w:rPr>
        <w:t>Version/FormulaID:</w:t>
      </w:r>
      <w:r>
        <w:rPr/>
        <w:t xml:space="preserve"> VM-ENGINE v0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Ship a </w:t>
      </w:r>
      <w:r>
        <w:rPr>
          <w:b/>
        </w:rPr>
        <w:t>local</w:t>
      </w:r>
      <w:r>
        <w:rPr/>
        <w:t xml:space="preserve"> MBTiles database so MapLibre renders maps entirely </w:t>
      </w:r>
      <w:r>
        <w:rPr>
          <w:b/>
        </w:rPr>
        <w:t>offline</w:t>
      </w:r>
      <w:r>
        <w:rPr/>
        <w:t xml:space="preserve"> in the desktop app.</w:t>
        <w:br/>
      </w:r>
    </w:p>
    <w:p>
      <w:pPr/>
      <w:r>
        <w:rPr>
          <w:b/>
        </w:rPr>
        <w:t>Success:</w:t>
      </w:r>
      <w:r>
        <w:rPr/>
        <w:t xml:space="preserve"> App renders base map without any HTTP/DNS; tiles/fonts/styles are bundled; reports remain self-contained.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In:</w:t>
      </w:r>
      <w:r>
        <w:rPr/>
        <w:t xml:space="preserve"> One binary </w:t>
      </w:r>
      <w:r>
        <w:rPr>
          <w:b/>
        </w:rPr>
        <w:t>MBTiles</w:t>
      </w:r>
      <w:r>
        <w:rPr/>
        <w:t xml:space="preserve"> file at </w:t>
      </w:r>
      <w:r>
        <w:rPr>
          <w:rFonts w:ascii="Roboto Mono" w:hAnsi="Roboto Mono"/>
          <w:color w:val="188038"/>
        </w:rPr>
        <w:t>ui/public/map/tiles/world.mbtiles</w:t>
      </w:r>
      <w:r>
        <w:rPr/>
        <w:t>, consumed by the UI’s MapLibre style. (Asset only; not read by core/pipeline.)</w:t>
        <w:br/>
      </w:r>
    </w:p>
    <w:p>
      <w:pPr/>
      <w:r>
        <w:rPr>
          <w:b/>
        </w:rPr>
        <w:t>Out:</w:t>
      </w:r>
      <w:r>
        <w:rPr/>
        <w:t xml:space="preserve"> Frontier logic or contiguity rules (computed in core/pipeline; map is presentation only).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Inputs:</w:t>
      </w:r>
      <w:r>
        <w:rPr/>
        <w:t xml:space="preserve"> This MBTiles file; the </w:t>
      </w:r>
      <w:r>
        <w:rPr>
          <w:b/>
        </w:rPr>
        <w:t>style.json</w:t>
      </w:r>
      <w:r>
        <w:rPr/>
        <w:t xml:space="preserve"> next to it points to local sources.</w:t>
        <w:br/>
      </w:r>
    </w:p>
    <w:p>
      <w:pPr/>
      <w:r>
        <w:rPr>
          <w:b/>
        </w:rPr>
        <w:t>Outputs:</w:t>
      </w:r>
      <w:r>
        <w:rPr/>
        <w:t xml:space="preserve"> None. Visuals only; no effect on </w:t>
      </w:r>
      <w:r>
        <w:rPr>
          <w:rFonts w:ascii="Roboto Mono" w:hAnsi="Roboto Mono"/>
          <w:color w:val="188038"/>
        </w:rPr>
        <w:t>Result</w:t>
      </w:r>
      <w:r>
        <w:rPr/>
        <w:t xml:space="preserve"> / </w:t>
      </w:r>
      <w:r>
        <w:rPr>
          <w:rFonts w:ascii="Roboto Mono" w:hAnsi="Roboto Mono"/>
          <w:color w:val="188038"/>
        </w:rPr>
        <w:t>RunRecord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/>
      <w:r>
        <w:rPr/>
        <w:t>None.</w:t>
        <w:br/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N/A (static asset).</w:t>
        <w:br/>
      </w:r>
    </w:p>
    <w:p>
      <w:pPr>
        <w:pStyle w:val="Heading2"/>
      </w:pPr>
      <w:r>
        <w:rPr>
          <w:b/>
          <w:sz w:val="34"/>
        </w:rPr>
        <w:t>7) Algorithm outline (practical steps)</w:t>
      </w:r>
    </w:p>
    <w:p>
      <w:pPr/>
      <w:r>
        <w:rPr/>
        <w:t xml:space="preserve">Place </w:t>
      </w:r>
      <w:r>
        <w:rPr>
          <w:rFonts w:ascii="Roboto Mono" w:hAnsi="Roboto Mono"/>
          <w:color w:val="188038"/>
        </w:rPr>
        <w:t>world.mbtiles</w:t>
      </w:r>
      <w:r>
        <w:rPr/>
        <w:t xml:space="preserve"> at </w:t>
      </w:r>
      <w:r>
        <w:rPr>
          <w:rFonts w:ascii="Roboto Mono" w:hAnsi="Roboto Mono"/>
          <w:color w:val="188038"/>
        </w:rPr>
        <w:t>crates/vm_app/ui/public/map/tiles/</w:t>
      </w:r>
      <w:r>
        <w:rPr/>
        <w:t>. (Path matches the repo skeleton.)</w:t>
        <w:br/>
      </w:r>
    </w:p>
    <w:p>
      <w:pPr/>
      <w:r>
        <w:rPr/>
        <w:t xml:space="preserve">Reference it </w:t>
      </w:r>
      <w:r>
        <w:rPr>
          <w:b/>
        </w:rPr>
        <w:t>locally</w:t>
      </w:r>
      <w:r>
        <w:rPr/>
        <w:t xml:space="preserve"> from </w:t>
      </w:r>
      <w:r>
        <w:rPr>
          <w:rFonts w:ascii="Roboto Mono" w:hAnsi="Roboto Mono"/>
          <w:color w:val="188038"/>
        </w:rPr>
        <w:t>style.json</w:t>
      </w:r>
      <w:r>
        <w:rPr/>
        <w:t xml:space="preserve"> (local sources; no remote glyphs/sprites).</w:t>
        <w:br/>
      </w:r>
    </w:p>
    <w:p>
      <w:pPr/>
      <w:r>
        <w:rPr/>
        <w:t xml:space="preserve">UI loads the style; backend exposes only </w:t>
      </w:r>
      <w:r>
        <w:rPr>
          <w:b/>
        </w:rPr>
        <w:t>local</w:t>
      </w:r>
      <w:r>
        <w:rPr/>
        <w:t xml:space="preserve"> files; pipeline output (e.g., </w:t>
      </w:r>
      <w:r>
        <w:rPr>
          <w:b/>
        </w:rPr>
        <w:t>FrontierMap</w:t>
      </w:r>
      <w:r>
        <w:rPr/>
        <w:t>) is overlaid visually—map does not change computation.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Arial Unicode MS" w:hAnsi="Arial Unicode MS"/>
        </w:rPr>
        <w:t xml:space="preserve">Start app → style loads → tiles read locally → optional overlays styled by </w:t>
      </w:r>
      <w:r>
        <w:rPr>
          <w:b/>
        </w:rPr>
        <w:t>FrontierMap</w:t>
      </w:r>
      <w:r>
        <w:rPr/>
        <w:t xml:space="preserve"> statuses; </w:t>
      </w:r>
      <w:r>
        <w:rPr>
          <w:b/>
        </w:rPr>
        <w:t>no network</w:t>
      </w:r>
      <w:r>
        <w:rPr/>
        <w:t xml:space="preserve"> used.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Purely presentational; cannot alter allocation/gates/labels. Core determinism and rounding rules apply only to computational artifacts.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>Missing MBTiles: map panel hides; reports still render (frontier text/table remain).</w:t>
        <w:br/>
      </w:r>
    </w:p>
    <w:p>
      <w:pPr/>
      <w:r>
        <w:rPr/>
        <w:t xml:space="preserve">Any </w:t>
      </w:r>
      <w:r>
        <w:rPr>
          <w:b/>
        </w:rPr>
        <w:t>remote</w:t>
      </w:r>
      <w:r>
        <w:rPr/>
        <w:t xml:space="preserve"> URL in style/sources/glyphs/sprite is a config error; replace with packaged files.</w:t>
        <w:br/>
      </w:r>
    </w:p>
    <w:p>
      <w:pPr/>
      <w:r>
        <w:rPr/>
        <w:t xml:space="preserve">Adjacency edge types, if shown, must use the fixed set </w:t>
      </w:r>
      <w:r>
        <w:rPr>
          <w:rFonts w:ascii="Roboto Mono" w:hAnsi="Roboto Mono"/>
          <w:color w:val="188038"/>
        </w:rPr>
        <w:t>{land, bridge, water}</w:t>
      </w:r>
      <w:r>
        <w:rPr/>
        <w:t xml:space="preserve"> from the data—styling only.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Launch app </w:t>
      </w:r>
      <w:r>
        <w:rPr>
          <w:b/>
        </w:rPr>
        <w:t>offline</w:t>
      </w:r>
      <w:r>
        <w:rPr/>
        <w:t>; base map renders; zero HTTP/DNS calls observed.</w:t>
        <w:br/>
      </w:r>
    </w:p>
    <w:p>
      <w:pPr/>
      <w:r>
        <w:rPr/>
        <w:t xml:space="preserve">Frontier overlay colors/legend match statuses from </w:t>
      </w:r>
      <w:r>
        <w:rPr>
          <w:b/>
        </w:rPr>
        <w:t>FrontierMap</w:t>
      </w:r>
      <w:r>
        <w:rPr/>
        <w:t xml:space="preserve"> tests; absence of tiles does not change </w:t>
      </w:r>
      <w:r>
        <w:rPr>
          <w:rFonts w:ascii="Roboto Mono" w:hAnsi="Roboto Mono"/>
          <w:color w:val="188038"/>
        </w:rPr>
        <w:t>Result</w:t>
      </w:r>
      <w:r>
        <w:rPr/>
        <w:t>/</w:t>
      </w:r>
      <w:r>
        <w:rPr>
          <w:rFonts w:ascii="Roboto Mono" w:hAnsi="Roboto Mono"/>
          <w:color w:val="188038"/>
        </w:rPr>
        <w:t>RunRecord</w:t>
      </w:r>
      <w:r>
        <w:rPr/>
        <w:t>.</w:t>
        <w:br/>
      </w:r>
    </w:p>
    <w:p>
      <w:pPr/>
      <w:r>
        <w:rPr>
          <w:b/>
        </w:rPr>
        <w:t>All 89/89 sheets completed.</w:t>
      </w:r>
    </w:p>
    <w:p>
      <w:pPr/>
      <w:r>
        <w:rPr/>
        <w:t>Sources</w:t>
      </w:r>
    </w:p>
    <w:p>
      <w:pPr>
        <w:pStyle w:val="Heading5"/>
      </w:pPr>
      <w:r>
        <w:rPr>
          <w:b/>
          <w:color w:val="000000"/>
          <w:sz w:val="20"/>
        </w:rPr>
        <w:t>You said:</w:t>
      </w:r>
    </w:p>
    <w:p>
      <w:pPr/>
      <w:r>
        <w:rPr/>
        <w:t>.</w:t>
      </w:r>
    </w:p>
    <w:p>
      <w:pPr/>
      <w:r>
        <w:rPr/>
        <w:t>2/2</w:t>
      </w:r>
    </w:p>
    <w:p>
      <w:pPr>
        <w:pStyle w:val="Heading6"/>
      </w:pPr>
      <w:r>
        <w:rPr>
          <w:b/>
          <w:i w:val="0"/>
          <w:color w:val="000000"/>
          <w:sz w:val="18"/>
        </w:rPr>
        <w:t>ChatGPT said:</w:t>
      </w:r>
    </w:p>
    <w:p>
      <w:pPr/>
      <w:r>
        <w:rPr/>
        <w:t>Thought for 30s</w:t>
      </w:r>
    </w:p>
    <w:p>
      <w:pPr/>
      <w:r>
        <w:rPr/>
        <w:t>Noted.</w:t>
      </w:r>
    </w:p>
    <w:p>
      <w:pPr/>
      <w:r>
        <w:rPr/>
        <w:t>All 89 lean pre-coding sheets are complete and aligned with Docs 1–7 + Annex A/B. No cross-doc conflicts surfaced in the sheets.</w:t>
      </w:r>
    </w:p>
    <w:p>
      <w:pPr/>
      <w:r>
        <w:rPr/>
        <w:t xml:space="preserve">If you want a single consolidated </w:t>
      </w:r>
      <w:r>
        <w:rPr>
          <w:rFonts w:ascii="Roboto Mono" w:hAnsi="Roboto Mono"/>
          <w:color w:val="188038"/>
        </w:rPr>
        <w:t>INDEX.md</w:t>
      </w:r>
      <w:r>
        <w:rPr/>
        <w:t xml:space="preserve"> of all sheets (or for me to start generating code stubs), say which you prefer.</w:t>
      </w:r>
    </w:p>
    <w:p>
      <w:pPr/>
      <w:r>
        <w:rPr/>
      </w:r>
    </w:p>
    <w:p>
      <w:pP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