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pnb062amnyrx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Addendum 1A — Formula ID &amp; Canonical Serialization (Normative)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Status:</w:t>
      </w:r>
      <w:r w:rsidDel="00000000" w:rsidR="00000000" w:rsidRPr="00000000">
        <w:rPr>
          <w:rtl w:val="0"/>
        </w:rPr>
        <w:t xml:space="preserve"> Normative. Required for all releases and for Tests VM-TST-019/020.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Purpose:</w:t>
      </w:r>
      <w:r w:rsidDel="00000000" w:rsidR="00000000" w:rsidRPr="00000000">
        <w:rPr>
          <w:rtl w:val="0"/>
        </w:rPr>
        <w:t xml:space="preserve"> Define exactly </w:t>
      </w:r>
      <w:r w:rsidDel="00000000" w:rsidR="00000000" w:rsidRPr="00000000">
        <w:rPr>
          <w:b w:val="1"/>
          <w:rtl w:val="0"/>
        </w:rPr>
        <w:t xml:space="preserve">what is hashed</w:t>
      </w:r>
      <w:r w:rsidDel="00000000" w:rsidR="00000000" w:rsidRPr="00000000">
        <w:rPr>
          <w:rtl w:val="0"/>
        </w:rPr>
        <w:t xml:space="preserve"> to produce the </w:t>
      </w:r>
      <w:r w:rsidDel="00000000" w:rsidR="00000000" w:rsidRPr="00000000">
        <w:rPr>
          <w:b w:val="1"/>
          <w:rtl w:val="0"/>
        </w:rPr>
        <w:t xml:space="preserve">Formula ID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how</w:t>
      </w:r>
      <w:r w:rsidDel="00000000" w:rsidR="00000000" w:rsidRPr="00000000">
        <w:rPr>
          <w:rtl w:val="0"/>
        </w:rPr>
        <w:t xml:space="preserve"> all canonical artifacts are serialized so byte-identical results are possible across platforms.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dxn6mz9h6j2r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0) Definitions</w:t>
      </w:r>
    </w:p>
    <w:p w:rsidR="00000000" w:rsidDel="00000000" w:rsidP="00000000" w:rsidRDefault="00000000" w:rsidRPr="00000000" w14:paraId="00000005">
      <w:pPr>
        <w:numPr>
          <w:ilvl w:val="0"/>
          <w:numId w:val="2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Formula ID (FID):</w:t>
      </w:r>
      <w:r w:rsidDel="00000000" w:rsidR="00000000" w:rsidRPr="00000000">
        <w:rPr>
          <w:rtl w:val="0"/>
        </w:rPr>
        <w:t xml:space="preserve"> Cryptographic fingerprint of the </w:t>
      </w:r>
      <w:r w:rsidDel="00000000" w:rsidR="00000000" w:rsidRPr="00000000">
        <w:rPr>
          <w:b w:val="1"/>
          <w:rtl w:val="0"/>
        </w:rPr>
        <w:t xml:space="preserve">normative rule set</w:t>
      </w:r>
      <w:r w:rsidDel="00000000" w:rsidR="00000000" w:rsidRPr="00000000">
        <w:rPr>
          <w:rtl w:val="0"/>
        </w:rPr>
        <w:t xml:space="preserve"> (NOT of any specific dataset or run).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Canonical Serialization:</w:t>
      </w:r>
      <w:r w:rsidDel="00000000" w:rsidR="00000000" w:rsidRPr="00000000">
        <w:rPr>
          <w:rtl w:val="0"/>
        </w:rPr>
        <w:t xml:space="preserve"> Deterministic byte representation used for the FID </w:t>
      </w:r>
      <w:r w:rsidDel="00000000" w:rsidR="00000000" w:rsidRPr="00000000">
        <w:rPr>
          <w:b w:val="1"/>
          <w:rtl w:val="0"/>
        </w:rPr>
        <w:t xml:space="preserve">and</w:t>
      </w:r>
      <w:r w:rsidDel="00000000" w:rsidR="00000000" w:rsidRPr="00000000">
        <w:rPr>
          <w:rtl w:val="0"/>
        </w:rPr>
        <w:t xml:space="preserve"> for hashing Results/RunRecords.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2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Normative Manifest (NM):</w:t>
      </w:r>
      <w:r w:rsidDel="00000000" w:rsidR="00000000" w:rsidRPr="00000000">
        <w:rPr>
          <w:rtl w:val="0"/>
        </w:rPr>
        <w:t xml:space="preserve"> Machine-readable bundle enumerating rule primitives that affect outcomes.</w:t>
        <w:br w:type="textWrapping"/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vj1jq3nnso4d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1) What the Formula ID covers</w:t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jc w:val="left"/>
        <w:rPr>
          <w:rFonts w:ascii="Arial" w:cs="Arial" w:eastAsia="Arial" w:hAnsi="Arial"/>
          <w:b w:val="1"/>
        </w:rPr>
      </w:pPr>
      <w:bookmarkStart w:colFirst="0" w:colLast="0" w:name="_6zq84wvc5tkz" w:id="3"/>
      <w:bookmarkEnd w:id="3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1.1 Variables that affect outcomes (IDs)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Include the </w:t>
      </w:r>
      <w:r w:rsidDel="00000000" w:rsidR="00000000" w:rsidRPr="00000000">
        <w:rPr>
          <w:b w:val="1"/>
          <w:rtl w:val="0"/>
        </w:rPr>
        <w:t xml:space="preserve">existence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domain/semantics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default value</w:t>
      </w:r>
      <w:r w:rsidDel="00000000" w:rsidR="00000000" w:rsidRPr="00000000">
        <w:rPr>
          <w:rtl w:val="0"/>
        </w:rPr>
        <w:t xml:space="preserve"> for: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Ballot:</w:t>
      </w:r>
      <w:r w:rsidDel="00000000" w:rsidR="00000000" w:rsidRPr="00000000">
        <w:rPr>
          <w:rtl w:val="0"/>
        </w:rPr>
        <w:t xml:space="preserve"> 001–007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Allocation &amp; MMP:</w:t>
      </w:r>
      <w:r w:rsidDel="00000000" w:rsidR="00000000" w:rsidRPr="00000000">
        <w:rPr>
          <w:rtl w:val="0"/>
        </w:rPr>
        <w:t xml:space="preserve"> 010–017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Gates &amp; Families:</w:t>
      </w:r>
      <w:r w:rsidDel="00000000" w:rsidR="00000000" w:rsidRPr="00000000">
        <w:rPr>
          <w:rtl w:val="0"/>
        </w:rPr>
        <w:t xml:space="preserve"> 020–029 + </w:t>
      </w:r>
      <w:r w:rsidDel="00000000" w:rsidR="00000000" w:rsidRPr="00000000">
        <w:rPr>
          <w:b w:val="1"/>
          <w:rtl w:val="0"/>
        </w:rPr>
        <w:t xml:space="preserve">021_scope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Aggregation:</w:t>
      </w:r>
      <w:r w:rsidDel="00000000" w:rsidR="00000000" w:rsidRPr="00000000">
        <w:rPr>
          <w:rtl w:val="0"/>
        </w:rPr>
        <w:t xml:space="preserve"> 030–031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Frontier &amp; Contiguity:</w:t>
      </w:r>
      <w:r w:rsidDel="00000000" w:rsidR="00000000" w:rsidRPr="00000000">
        <w:rPr>
          <w:rtl w:val="0"/>
        </w:rPr>
        <w:t xml:space="preserve"> 040–048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Ties &amp; RNG:</w:t>
      </w:r>
      <w:r w:rsidDel="00000000" w:rsidR="00000000" w:rsidRPr="00000000">
        <w:rPr>
          <w:rtl w:val="0"/>
        </w:rPr>
        <w:t xml:space="preserve"> 050–052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Labels:</w:t>
      </w:r>
      <w:r w:rsidDel="00000000" w:rsidR="00000000" w:rsidRPr="00000000">
        <w:rPr>
          <w:rtl w:val="0"/>
        </w:rPr>
        <w:t xml:space="preserve"> 060–062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Executive toggle:</w:t>
      </w:r>
      <w:r w:rsidDel="00000000" w:rsidR="00000000" w:rsidRPr="00000000">
        <w:rPr>
          <w:rtl w:val="0"/>
        </w:rPr>
        <w:t xml:space="preserve"> 073</w:t>
        <w:br w:type="textWrapping"/>
      </w:r>
    </w:p>
    <w:p w:rsidR="00000000" w:rsidDel="00000000" w:rsidP="00000000" w:rsidRDefault="00000000" w:rsidRPr="00000000" w14:paraId="00000014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Exclude operational/presentation toggles that do not change outcomes (e.g., table sorting, report precision). Their defaults do </w:t>
      </w:r>
      <w:r w:rsidDel="00000000" w:rsidR="00000000" w:rsidRPr="00000000">
        <w:rPr>
          <w:b w:val="1"/>
          <w:rtl w:val="0"/>
        </w:rPr>
        <w:t xml:space="preserve">not</w:t>
      </w:r>
      <w:r w:rsidDel="00000000" w:rsidR="00000000" w:rsidRPr="00000000">
        <w:rPr>
          <w:rtl w:val="0"/>
        </w:rPr>
        <w:t xml:space="preserve"> enter the FID.</w:t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jc w:val="left"/>
        <w:rPr>
          <w:rFonts w:ascii="Arial" w:cs="Arial" w:eastAsia="Arial" w:hAnsi="Arial"/>
          <w:b w:val="1"/>
        </w:rPr>
      </w:pPr>
      <w:bookmarkStart w:colFirst="0" w:colLast="0" w:name="_ebs4ucfpum49" w:id="4"/>
      <w:bookmarkEnd w:id="4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1.2 Fixed algorithmic rules (constants)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Include the following constants (they are part of the FID):</w:t>
      </w:r>
    </w:p>
    <w:p w:rsidR="00000000" w:rsidDel="00000000" w:rsidP="00000000" w:rsidRDefault="00000000" w:rsidRPr="00000000" w14:paraId="00000017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Approval gate denominator: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approvals_for_change / valid_ballots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IRV exhaustion policy: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reduce_continuing_denominator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Rounding for comparisons:</w:t>
      </w:r>
      <w:r w:rsidDel="00000000" w:rsidR="00000000" w:rsidRPr="00000000">
        <w:rPr>
          <w:rtl w:val="0"/>
        </w:rPr>
        <w:t xml:space="preserve"> round-half-to-even at the explicitly defined decision points.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Allowed allocation families: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winner_take_all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proportional_favor_big</w:t>
      </w:r>
      <w:r w:rsidDel="00000000" w:rsidR="00000000" w:rsidRPr="00000000">
        <w:rPr>
          <w:rtl w:val="0"/>
        </w:rPr>
        <w:t xml:space="preserve"> (D’Hondt),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proportional_favor_small</w:t>
      </w:r>
      <w:r w:rsidDel="00000000" w:rsidR="00000000" w:rsidRPr="00000000">
        <w:rPr>
          <w:rtl w:val="0"/>
        </w:rPr>
        <w:t xml:space="preserve"> (Sainte-Laguë),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largest_remainder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mixed_local_correction</w:t>
      </w:r>
      <w:r w:rsidDel="00000000" w:rsidR="00000000" w:rsidRPr="00000000">
        <w:rPr>
          <w:rtl w:val="0"/>
        </w:rPr>
        <w:t xml:space="preserve"> (MMP).</w:t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MMP sequencing: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local seats → target shares → deficit calculation → top-ups (per </w:t>
      </w:r>
      <w:r w:rsidDel="00000000" w:rsidR="00000000" w:rsidRPr="00000000">
        <w:rPr>
          <w:b w:val="1"/>
          <w:rtl w:val="0"/>
        </w:rPr>
        <w:t xml:space="preserve">mlc_correction_level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) → overhang handling per </w:t>
      </w:r>
      <w:r w:rsidDel="00000000" w:rsidR="00000000" w:rsidRPr="00000000">
        <w:rPr>
          <w:b w:val="1"/>
          <w:rtl w:val="0"/>
        </w:rPr>
        <w:t xml:space="preserve">overhang_policy/total_seats_model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1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Contiguity edge types: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{land, bridge, water}</w:t>
      </w:r>
      <w:r w:rsidDel="00000000" w:rsidR="00000000" w:rsidRPr="00000000">
        <w:rPr>
          <w:rtl w:val="0"/>
        </w:rPr>
        <w:t xml:space="preserve"> and their semantics.</w:t>
        <w:br w:type="textWrapping"/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jc w:val="left"/>
        <w:rPr>
          <w:rFonts w:ascii="Arial" w:cs="Arial" w:eastAsia="Arial" w:hAnsi="Arial"/>
          <w:b w:val="1"/>
        </w:rPr>
      </w:pPr>
      <w:bookmarkStart w:colFirst="0" w:colLast="0" w:name="_5c9ph71c2cg7" w:id="5"/>
      <w:bookmarkEnd w:id="5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1.3 What the FID does not cover</w:t>
      </w:r>
    </w:p>
    <w:p w:rsidR="00000000" w:rsidDel="00000000" w:rsidP="00000000" w:rsidRDefault="00000000" w:rsidRPr="00000000" w14:paraId="0000001E">
      <w:pPr>
        <w:numPr>
          <w:ilvl w:val="0"/>
          <w:numId w:val="2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Data schemas (Doc 1), pipeline function names (Doc 5), report templates (Doc 7), performance profiles, UI text, translations.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2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Any </w:t>
      </w:r>
      <w:r w:rsidDel="00000000" w:rsidR="00000000" w:rsidRPr="00000000">
        <w:rPr>
          <w:b w:val="1"/>
          <w:rtl w:val="0"/>
        </w:rPr>
        <w:t xml:space="preserve">run-time</w:t>
      </w:r>
      <w:r w:rsidDel="00000000" w:rsidR="00000000" w:rsidRPr="00000000">
        <w:rPr>
          <w:rtl w:val="0"/>
        </w:rPr>
        <w:t xml:space="preserve"> parameter values chosen by users for a specific simulation (those appear in the RunRecord, not in the FID).</w:t>
        <w:br w:type="textWrapping"/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gyydcn1bufq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2) Building the Normative Manifest (NM)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Construct a single JSON object with the following </w:t>
      </w:r>
      <w:r w:rsidDel="00000000" w:rsidR="00000000" w:rsidRPr="00000000">
        <w:rPr>
          <w:b w:val="1"/>
          <w:rtl w:val="0"/>
        </w:rPr>
        <w:t xml:space="preserve">canonical field order</w:t>
      </w:r>
      <w:r w:rsidDel="00000000" w:rsidR="00000000" w:rsidRPr="00000000">
        <w:rPr>
          <w:rtl w:val="0"/>
        </w:rPr>
        <w:t xml:space="preserve"> (names exact):</w:t>
      </w:r>
    </w:p>
    <w:p w:rsidR="00000000" w:rsidDel="00000000" w:rsidP="00000000" w:rsidRDefault="00000000" w:rsidRPr="00000000" w14:paraId="00000023">
      <w:pPr>
        <w:numPr>
          <w:ilvl w:val="0"/>
          <w:numId w:val="24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"schema_version"</w:t>
      </w:r>
      <w:r w:rsidDel="00000000" w:rsidR="00000000" w:rsidRPr="00000000">
        <w:rPr>
          <w:rtl w:val="0"/>
        </w:rPr>
        <w:t xml:space="preserve"> — string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"NM-1.0"</w:t>
      </w:r>
      <w:r w:rsidDel="00000000" w:rsidR="00000000" w:rsidRPr="00000000">
        <w:rPr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024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"variables"</w:t>
      </w:r>
      <w:r w:rsidDel="00000000" w:rsidR="00000000" w:rsidRPr="00000000">
        <w:rPr>
          <w:rtl w:val="0"/>
        </w:rPr>
        <w:t xml:space="preserve"> — array sorted by </w:t>
      </w:r>
      <w:r w:rsidDel="00000000" w:rsidR="00000000" w:rsidRPr="00000000">
        <w:rPr>
          <w:b w:val="1"/>
          <w:rtl w:val="0"/>
        </w:rPr>
        <w:t xml:space="preserve">VM-VAR ID</w:t>
      </w:r>
      <w:r w:rsidDel="00000000" w:rsidR="00000000" w:rsidRPr="00000000">
        <w:rPr>
          <w:rtl w:val="0"/>
        </w:rPr>
        <w:t xml:space="preserve"> ascending; each item:</w:t>
        <w:br w:type="textWrapping"/>
      </w:r>
    </w:p>
    <w:p w:rsidR="00000000" w:rsidDel="00000000" w:rsidP="00000000" w:rsidRDefault="00000000" w:rsidRPr="00000000" w14:paraId="00000025">
      <w:pPr>
        <w:numPr>
          <w:ilvl w:val="1"/>
          <w:numId w:val="2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"id"</w:t>
      </w:r>
      <w:r w:rsidDel="00000000" w:rsidR="00000000" w:rsidRPr="00000000">
        <w:rPr>
          <w:rtl w:val="0"/>
        </w:rPr>
        <w:t xml:space="preserve">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"VM-VAR-022"</w:t>
      </w:r>
      <w:r w:rsidDel="00000000" w:rsidR="00000000" w:rsidRPr="00000000">
        <w:rPr>
          <w:rtl w:val="0"/>
        </w:rPr>
        <w:t xml:space="preserve">),</w:t>
        <w:br w:type="textWrapping"/>
      </w:r>
    </w:p>
    <w:p w:rsidR="00000000" w:rsidDel="00000000" w:rsidP="00000000" w:rsidRDefault="00000000" w:rsidRPr="00000000" w14:paraId="00000026">
      <w:pPr>
        <w:numPr>
          <w:ilvl w:val="1"/>
          <w:numId w:val="2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"name"</w:t>
      </w:r>
      <w:r w:rsidDel="00000000" w:rsidR="00000000" w:rsidRPr="00000000">
        <w:rPr>
          <w:rtl w:val="0"/>
        </w:rPr>
        <w:t xml:space="preserve"> (stable snake_case),</w:t>
        <w:br w:type="textWrapping"/>
      </w:r>
    </w:p>
    <w:p w:rsidR="00000000" w:rsidDel="00000000" w:rsidP="00000000" w:rsidRDefault="00000000" w:rsidRPr="00000000" w14:paraId="00000027">
      <w:pPr>
        <w:numPr>
          <w:ilvl w:val="1"/>
          <w:numId w:val="2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"domain"</w:t>
      </w:r>
      <w:r w:rsidDel="00000000" w:rsidR="00000000" w:rsidRPr="00000000">
        <w:rPr>
          <w:rtl w:val="0"/>
        </w:rPr>
        <w:t xml:space="preserve"> (closed set or numeric range),</w:t>
        <w:br w:type="textWrapping"/>
      </w:r>
    </w:p>
    <w:p w:rsidR="00000000" w:rsidDel="00000000" w:rsidP="00000000" w:rsidRDefault="00000000" w:rsidRPr="00000000" w14:paraId="00000028">
      <w:pPr>
        <w:numPr>
          <w:ilvl w:val="1"/>
          <w:numId w:val="2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"default"</w:t>
      </w:r>
      <w:r w:rsidDel="00000000" w:rsidR="00000000" w:rsidRPr="00000000">
        <w:rPr>
          <w:rtl w:val="0"/>
        </w:rPr>
        <w:t xml:space="preserve">,</w:t>
        <w:br w:type="textWrapping"/>
      </w:r>
    </w:p>
    <w:p w:rsidR="00000000" w:rsidDel="00000000" w:rsidP="00000000" w:rsidRDefault="00000000" w:rsidRPr="00000000" w14:paraId="00000029">
      <w:pPr>
        <w:numPr>
          <w:ilvl w:val="1"/>
          <w:numId w:val="2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"notes"</w:t>
      </w:r>
      <w:r w:rsidDel="00000000" w:rsidR="00000000" w:rsidRPr="00000000">
        <w:rPr>
          <w:rtl w:val="0"/>
        </w:rPr>
        <w:t xml:space="preserve"> (short semantics; no markdown).</w:t>
        <w:br w:type="textWrapping"/>
      </w:r>
    </w:p>
    <w:p w:rsidR="00000000" w:rsidDel="00000000" w:rsidP="00000000" w:rsidRDefault="00000000" w:rsidRPr="00000000" w14:paraId="0000002A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"constants"</w:t>
      </w:r>
      <w:r w:rsidDel="00000000" w:rsidR="00000000" w:rsidRPr="00000000">
        <w:rPr>
          <w:rtl w:val="0"/>
        </w:rPr>
        <w:t xml:space="preserve"> — object with keys:</w:t>
        <w:br w:type="textWrapping"/>
      </w:r>
    </w:p>
    <w:p w:rsidR="00000000" w:rsidDel="00000000" w:rsidP="00000000" w:rsidRDefault="00000000" w:rsidRPr="00000000" w14:paraId="0000002B">
      <w:pPr>
        <w:numPr>
          <w:ilvl w:val="1"/>
          <w:numId w:val="2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"approval_gate_denominator"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"irv_exhaustion_policy"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"rounding_rule"</w:t>
      </w:r>
      <w:r w:rsidDel="00000000" w:rsidR="00000000" w:rsidRPr="00000000">
        <w:rPr>
          <w:rtl w:val="0"/>
        </w:rPr>
        <w:t xml:space="preserve">,</w:t>
        <w:br w:type="textWrapping"/>
      </w:r>
    </w:p>
    <w:p w:rsidR="00000000" w:rsidDel="00000000" w:rsidP="00000000" w:rsidRDefault="00000000" w:rsidRPr="00000000" w14:paraId="0000002C">
      <w:pPr>
        <w:numPr>
          <w:ilvl w:val="1"/>
          <w:numId w:val="2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"allocation_families"</w:t>
      </w:r>
      <w:r w:rsidDel="00000000" w:rsidR="00000000" w:rsidRPr="00000000">
        <w:rPr>
          <w:rtl w:val="0"/>
        </w:rPr>
        <w:t xml:space="preserve"> (array, fixed order),</w:t>
        <w:br w:type="textWrapping"/>
      </w:r>
    </w:p>
    <w:p w:rsidR="00000000" w:rsidDel="00000000" w:rsidP="00000000" w:rsidRDefault="00000000" w:rsidRPr="00000000" w14:paraId="0000002D">
      <w:pPr>
        <w:numPr>
          <w:ilvl w:val="1"/>
          <w:numId w:val="2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"mmp_sequence"</w:t>
      </w:r>
      <w:r w:rsidDel="00000000" w:rsidR="00000000" w:rsidRPr="00000000">
        <w:rPr>
          <w:rtl w:val="0"/>
        </w:rPr>
        <w:t xml:space="preserve"> (array of step labels),</w:t>
        <w:br w:type="textWrapping"/>
      </w:r>
    </w:p>
    <w:p w:rsidR="00000000" w:rsidDel="00000000" w:rsidP="00000000" w:rsidRDefault="00000000" w:rsidRPr="00000000" w14:paraId="0000002E">
      <w:pPr>
        <w:numPr>
          <w:ilvl w:val="1"/>
          <w:numId w:val="2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"contiguity_edge_types"</w:t>
      </w:r>
      <w:r w:rsidDel="00000000" w:rsidR="00000000" w:rsidRPr="00000000">
        <w:rPr>
          <w:rtl w:val="0"/>
        </w:rPr>
        <w:t xml:space="preserve"> (array).</w:t>
        <w:br w:type="textWrapping"/>
      </w:r>
    </w:p>
    <w:p w:rsidR="00000000" w:rsidDel="00000000" w:rsidP="00000000" w:rsidRDefault="00000000" w:rsidRPr="00000000" w14:paraId="0000002F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"compat"</w:t>
      </w:r>
      <w:r w:rsidDel="00000000" w:rsidR="00000000" w:rsidRPr="00000000">
        <w:rPr>
          <w:rtl w:val="0"/>
        </w:rPr>
        <w:t xml:space="preserve"> — object with keys:</w:t>
        <w:br w:type="textWrapping"/>
      </w:r>
    </w:p>
    <w:p w:rsidR="00000000" w:rsidDel="00000000" w:rsidP="00000000" w:rsidRDefault="00000000" w:rsidRPr="00000000" w14:paraId="00000030">
      <w:pPr>
        <w:numPr>
          <w:ilvl w:val="1"/>
          <w:numId w:val="2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"reserved_ids"</w:t>
      </w:r>
      <w:r w:rsidDel="00000000" w:rsidR="00000000" w:rsidRPr="00000000">
        <w:rPr>
          <w:rtl w:val="0"/>
        </w:rPr>
        <w:t xml:space="preserve"> (arrays by range),</w:t>
        <w:br w:type="textWrapping"/>
      </w:r>
    </w:p>
    <w:p w:rsidR="00000000" w:rsidDel="00000000" w:rsidP="00000000" w:rsidRDefault="00000000" w:rsidRPr="00000000" w14:paraId="00000031">
      <w:pPr>
        <w:numPr>
          <w:ilvl w:val="1"/>
          <w:numId w:val="2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"fid_policy_version"</w:t>
      </w:r>
      <w:r w:rsidDel="00000000" w:rsidR="00000000" w:rsidRPr="00000000">
        <w:rPr>
          <w:rtl w:val="0"/>
        </w:rPr>
        <w:t xml:space="preserve"> (string).</w:t>
        <w:br w:type="textWrapping"/>
      </w:r>
    </w:p>
    <w:p w:rsidR="00000000" w:rsidDel="00000000" w:rsidP="00000000" w:rsidRDefault="00000000" w:rsidRPr="00000000" w14:paraId="00000032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"origin"</w:t>
      </w:r>
      <w:r w:rsidDel="00000000" w:rsidR="00000000" w:rsidRPr="00000000">
        <w:rPr>
          <w:rtl w:val="0"/>
        </w:rPr>
        <w:t xml:space="preserve"> — object (informative, </w:t>
      </w:r>
      <w:r w:rsidDel="00000000" w:rsidR="00000000" w:rsidRPr="00000000">
        <w:rPr>
          <w:b w:val="1"/>
          <w:rtl w:val="0"/>
        </w:rPr>
        <w:t xml:space="preserve">excluded from FID hash</w:t>
      </w:r>
      <w:r w:rsidDel="00000000" w:rsidR="00000000" w:rsidRPr="00000000">
        <w:rPr>
          <w:rtl w:val="0"/>
        </w:rPr>
        <w:t xml:space="preserve">, see §4.3):</w:t>
        <w:br w:type="textWrapping"/>
      </w:r>
    </w:p>
    <w:p w:rsidR="00000000" w:rsidDel="00000000" w:rsidP="00000000" w:rsidRDefault="00000000" w:rsidRPr="00000000" w14:paraId="00000033">
      <w:pPr>
        <w:numPr>
          <w:ilvl w:val="1"/>
          <w:numId w:val="24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"docs_commit_refs"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(map of doc→VCS ref),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"generated_at_utc"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34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Only fields </w:t>
      </w:r>
      <w:r w:rsidDel="00000000" w:rsidR="00000000" w:rsidRPr="00000000">
        <w:rPr>
          <w:b w:val="1"/>
          <w:rtl w:val="0"/>
        </w:rPr>
        <w:t xml:space="preserve">1–4</w:t>
      </w:r>
      <w:r w:rsidDel="00000000" w:rsidR="00000000" w:rsidRPr="00000000">
        <w:rPr>
          <w:rtl w:val="0"/>
        </w:rPr>
        <w:t xml:space="preserve"> are hashed for the FID. Field </w:t>
      </w:r>
      <w:r w:rsidDel="00000000" w:rsidR="00000000" w:rsidRPr="00000000">
        <w:rPr>
          <w:b w:val="1"/>
          <w:rtl w:val="0"/>
        </w:rPr>
        <w:t xml:space="preserve">5</w:t>
      </w:r>
      <w:r w:rsidDel="00000000" w:rsidR="00000000" w:rsidRPr="00000000">
        <w:rPr>
          <w:rtl w:val="0"/>
        </w:rPr>
        <w:t xml:space="preserve"> is carried for traceability and is </w:t>
      </w:r>
      <w:r w:rsidDel="00000000" w:rsidR="00000000" w:rsidRPr="00000000">
        <w:rPr>
          <w:b w:val="1"/>
          <w:rtl w:val="0"/>
        </w:rPr>
        <w:t xml:space="preserve">explicitly excluded</w:t>
      </w:r>
      <w:r w:rsidDel="00000000" w:rsidR="00000000" w:rsidRPr="00000000">
        <w:rPr>
          <w:rtl w:val="0"/>
        </w:rPr>
        <w:t xml:space="preserve"> from the FID computation.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wsrfhdcg2w6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3) Canonical Serialization Rules (apply to NM, Results, RunRecords)</w:t>
      </w:r>
    </w:p>
    <w:p w:rsidR="00000000" w:rsidDel="00000000" w:rsidP="00000000" w:rsidRDefault="00000000" w:rsidRPr="00000000" w14:paraId="00000037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Encoding:</w:t>
      </w:r>
      <w:r w:rsidDel="00000000" w:rsidR="00000000" w:rsidRPr="00000000">
        <w:rPr>
          <w:rtl w:val="0"/>
        </w:rPr>
        <w:t xml:space="preserve"> UTF-8, </w:t>
      </w:r>
      <w:r w:rsidDel="00000000" w:rsidR="00000000" w:rsidRPr="00000000">
        <w:rPr>
          <w:b w:val="1"/>
          <w:rtl w:val="0"/>
        </w:rPr>
        <w:t xml:space="preserve">no BOM</w:t>
      </w:r>
      <w:r w:rsidDel="00000000" w:rsidR="00000000" w:rsidRPr="00000000">
        <w:rPr>
          <w:rtl w:val="0"/>
        </w:rPr>
        <w:t xml:space="preserve">, Unix line endings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\n</w:t>
      </w:r>
      <w:r w:rsidDel="00000000" w:rsidR="00000000" w:rsidRPr="00000000">
        <w:rPr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038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Whitespace:</w:t>
      </w:r>
      <w:r w:rsidDel="00000000" w:rsidR="00000000" w:rsidRPr="00000000">
        <w:rPr>
          <w:rtl w:val="0"/>
        </w:rPr>
        <w:t xml:space="preserve"> JSON with a single space after colons and commas; no trailing spaces; no pretty alignment beyond that.</w:t>
        <w:br w:type="textWrapping"/>
      </w:r>
    </w:p>
    <w:p w:rsidR="00000000" w:rsidDel="00000000" w:rsidP="00000000" w:rsidRDefault="00000000" w:rsidRPr="00000000" w14:paraId="00000039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Key ordering:</w:t>
        <w:br w:type="textWrapping"/>
      </w:r>
    </w:p>
    <w:p w:rsidR="00000000" w:rsidDel="00000000" w:rsidP="00000000" w:rsidRDefault="00000000" w:rsidRPr="00000000" w14:paraId="0000003A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Objects: keys sorted </w:t>
      </w:r>
      <w:r w:rsidDel="00000000" w:rsidR="00000000" w:rsidRPr="00000000">
        <w:rPr>
          <w:b w:val="1"/>
          <w:rtl w:val="0"/>
        </w:rPr>
        <w:t xml:space="preserve">lexicographically (UTF-8 code point)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3B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Arrays:</w:t>
        <w:br w:type="textWrapping"/>
      </w:r>
    </w:p>
    <w:p w:rsidR="00000000" w:rsidDel="00000000" w:rsidP="00000000" w:rsidRDefault="00000000" w:rsidRPr="00000000" w14:paraId="0000003C">
      <w:pPr>
        <w:numPr>
          <w:ilvl w:val="2"/>
          <w:numId w:val="1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If representing </w:t>
      </w:r>
      <w:r w:rsidDel="00000000" w:rsidR="00000000" w:rsidRPr="00000000">
        <w:rPr>
          <w:b w:val="1"/>
          <w:rtl w:val="0"/>
        </w:rPr>
        <w:t xml:space="preserve">sets</w:t>
      </w:r>
      <w:r w:rsidDel="00000000" w:rsidR="00000000" w:rsidRPr="00000000">
        <w:rPr>
          <w:rtl w:val="0"/>
        </w:rPr>
        <w:t xml:space="preserve"> (e.g., variable registry), sort by the specified key (ID ascending).</w:t>
        <w:br w:type="textWrapping"/>
      </w:r>
    </w:p>
    <w:p w:rsidR="00000000" w:rsidDel="00000000" w:rsidP="00000000" w:rsidRDefault="00000000" w:rsidRPr="00000000" w14:paraId="0000003D">
      <w:pPr>
        <w:numPr>
          <w:ilvl w:val="2"/>
          <w:numId w:val="1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If representing </w:t>
      </w:r>
      <w:r w:rsidDel="00000000" w:rsidR="00000000" w:rsidRPr="00000000">
        <w:rPr>
          <w:b w:val="1"/>
          <w:rtl w:val="0"/>
        </w:rPr>
        <w:t xml:space="preserve">sequences</w:t>
      </w:r>
      <w:r w:rsidDel="00000000" w:rsidR="00000000" w:rsidRPr="00000000">
        <w:rPr>
          <w:rtl w:val="0"/>
        </w:rPr>
        <w:t xml:space="preserve"> (e.g., MMP steps, ranked rounds), preserve declared order.</w:t>
        <w:br w:type="textWrapping"/>
      </w:r>
    </w:p>
    <w:p w:rsidR="00000000" w:rsidDel="00000000" w:rsidP="00000000" w:rsidRDefault="00000000" w:rsidRPr="00000000" w14:paraId="0000003E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Numbers:</w:t>
        <w:br w:type="textWrapping"/>
      </w:r>
    </w:p>
    <w:p w:rsidR="00000000" w:rsidDel="00000000" w:rsidP="00000000" w:rsidRDefault="00000000" w:rsidRPr="00000000" w14:paraId="0000003F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Integers: base-10, no leading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</w:t>
      </w:r>
      <w:r w:rsidDel="00000000" w:rsidR="00000000" w:rsidRPr="00000000">
        <w:rPr>
          <w:rtl w:val="0"/>
        </w:rPr>
        <w:t xml:space="preserve"> or zero padding.</w:t>
        <w:br w:type="textWrapping"/>
      </w:r>
    </w:p>
    <w:p w:rsidR="00000000" w:rsidDel="00000000" w:rsidP="00000000" w:rsidRDefault="00000000" w:rsidRPr="00000000" w14:paraId="00000040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Decimals: use the shortest representation that round-trips; scientific notation </w:t>
      </w:r>
      <w:r w:rsidDel="00000000" w:rsidR="00000000" w:rsidRPr="00000000">
        <w:rPr>
          <w:b w:val="1"/>
          <w:rtl w:val="0"/>
        </w:rPr>
        <w:t xml:space="preserve">disallowed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41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Booleans/null:</w:t>
      </w:r>
      <w:r w:rsidDel="00000000" w:rsidR="00000000" w:rsidRPr="00000000">
        <w:rPr>
          <w:rtl w:val="0"/>
        </w:rPr>
        <w:t xml:space="preserve"> JSON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true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false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null</w:t>
      </w:r>
      <w:r w:rsidDel="00000000" w:rsidR="00000000" w:rsidRPr="00000000">
        <w:rPr>
          <w:rtl w:val="0"/>
        </w:rPr>
        <w:t xml:space="preserve"> (lowercase).</w:t>
        <w:br w:type="textWrapping"/>
      </w:r>
    </w:p>
    <w:p w:rsidR="00000000" w:rsidDel="00000000" w:rsidP="00000000" w:rsidRDefault="00000000" w:rsidRPr="00000000" w14:paraId="00000042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Strings:</w:t>
      </w:r>
      <w:r w:rsidDel="00000000" w:rsidR="00000000" w:rsidRPr="00000000">
        <w:rPr>
          <w:rtl w:val="0"/>
        </w:rPr>
        <w:t xml:space="preserve"> Normalize to </w:t>
      </w:r>
      <w:r w:rsidDel="00000000" w:rsidR="00000000" w:rsidRPr="00000000">
        <w:rPr>
          <w:b w:val="1"/>
          <w:rtl w:val="0"/>
        </w:rPr>
        <w:t xml:space="preserve">Unicode NFC</w:t>
      </w:r>
      <w:r w:rsidDel="00000000" w:rsidR="00000000" w:rsidRPr="00000000">
        <w:rPr>
          <w:rtl w:val="0"/>
        </w:rPr>
        <w:t xml:space="preserve">; escape only per JSON standard; no trailing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\n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43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Dates/times:</w:t>
        <w:br w:type="textWrapping"/>
      </w:r>
    </w:p>
    <w:p w:rsidR="00000000" w:rsidDel="00000000" w:rsidP="00000000" w:rsidRDefault="00000000" w:rsidRPr="00000000" w14:paraId="00000044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Dates: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YYYY-MM-DD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45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Timestamps: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YYYY-MM-DDTHH:MM:SSZ</w:t>
      </w:r>
      <w:r w:rsidDel="00000000" w:rsidR="00000000" w:rsidRPr="00000000">
        <w:rPr>
          <w:rtl w:val="0"/>
        </w:rPr>
        <w:t xml:space="preserve"> (UTC only).</w:t>
        <w:br w:type="textWrapping"/>
      </w:r>
    </w:p>
    <w:p w:rsidR="00000000" w:rsidDel="00000000" w:rsidP="00000000" w:rsidRDefault="00000000" w:rsidRPr="00000000" w14:paraId="00000046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Omissions:</w:t>
      </w:r>
      <w:r w:rsidDel="00000000" w:rsidR="00000000" w:rsidRPr="00000000">
        <w:rPr>
          <w:rtl w:val="0"/>
        </w:rPr>
        <w:t xml:space="preserve"> Omit fields that are optional and unset; do not emit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null</w:t>
      </w:r>
      <w:r w:rsidDel="00000000" w:rsidR="00000000" w:rsidRPr="00000000">
        <w:rPr>
          <w:rtl w:val="0"/>
        </w:rPr>
        <w:t xml:space="preserve"> in their place.</w:t>
        <w:br w:type="textWrapping"/>
      </w:r>
    </w:p>
    <w:p w:rsidR="00000000" w:rsidDel="00000000" w:rsidP="00000000" w:rsidRDefault="00000000" w:rsidRPr="00000000" w14:paraId="00000047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Unit/Option ordering in artifacts:</w:t>
        <w:br w:type="textWrapping"/>
      </w:r>
    </w:p>
    <w:p w:rsidR="00000000" w:rsidDel="00000000" w:rsidP="00000000" w:rsidRDefault="00000000" w:rsidRPr="00000000" w14:paraId="00000048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Units: sort by </w:t>
      </w:r>
      <w:r w:rsidDel="00000000" w:rsidR="00000000" w:rsidRPr="00000000">
        <w:rPr>
          <w:b w:val="1"/>
          <w:rtl w:val="0"/>
        </w:rPr>
        <w:t xml:space="preserve">Unit ID</w:t>
      </w:r>
      <w:r w:rsidDel="00000000" w:rsidR="00000000" w:rsidRPr="00000000">
        <w:rPr>
          <w:rtl w:val="0"/>
        </w:rPr>
        <w:t xml:space="preserve"> (lexicographic).</w:t>
        <w:br w:type="textWrapping"/>
      </w:r>
    </w:p>
    <w:p w:rsidR="00000000" w:rsidDel="00000000" w:rsidP="00000000" w:rsidRDefault="00000000" w:rsidRPr="00000000" w14:paraId="00000049">
      <w:pPr>
        <w:numPr>
          <w:ilvl w:val="1"/>
          <w:numId w:val="1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Options: sort by </w:t>
      </w:r>
      <w:r w:rsidDel="00000000" w:rsidR="00000000" w:rsidRPr="00000000">
        <w:rPr>
          <w:b w:val="1"/>
          <w:rtl w:val="0"/>
        </w:rPr>
        <w:t xml:space="preserve">Option.order_index</w:t>
      </w:r>
      <w:r w:rsidDel="00000000" w:rsidR="00000000" w:rsidRPr="00000000">
        <w:rPr>
          <w:rtl w:val="0"/>
        </w:rPr>
        <w:t xml:space="preserve"> then </w:t>
      </w:r>
      <w:r w:rsidDel="00000000" w:rsidR="00000000" w:rsidRPr="00000000">
        <w:rPr>
          <w:b w:val="1"/>
          <w:rtl w:val="0"/>
        </w:rPr>
        <w:t xml:space="preserve">Option ID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whk5vceuet3l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4) Hashing &amp; Identifiers</w:t>
      </w:r>
    </w:p>
    <w:p w:rsidR="00000000" w:rsidDel="00000000" w:rsidP="00000000" w:rsidRDefault="00000000" w:rsidRPr="00000000" w14:paraId="0000004C">
      <w:pPr>
        <w:pStyle w:val="Heading3"/>
        <w:keepNext w:val="0"/>
        <w:keepLines w:val="0"/>
        <w:jc w:val="left"/>
        <w:rPr>
          <w:rFonts w:ascii="Arial" w:cs="Arial" w:eastAsia="Arial" w:hAnsi="Arial"/>
          <w:b w:val="1"/>
        </w:rPr>
      </w:pPr>
      <w:bookmarkStart w:colFirst="0" w:colLast="0" w:name="_cegaabnh34kx" w:id="9"/>
      <w:bookmarkEnd w:id="9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4.1 Algorithm</w:t>
      </w:r>
    </w:p>
    <w:p w:rsidR="00000000" w:rsidDel="00000000" w:rsidP="00000000" w:rsidRDefault="00000000" w:rsidRPr="00000000" w14:paraId="0000004D">
      <w:pPr>
        <w:numPr>
          <w:ilvl w:val="0"/>
          <w:numId w:val="25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SHA-256</w:t>
      </w:r>
      <w:r w:rsidDel="00000000" w:rsidR="00000000" w:rsidRPr="00000000">
        <w:rPr>
          <w:rtl w:val="0"/>
        </w:rPr>
        <w:t xml:space="preserve"> over the canonical byte stream.</w:t>
        <w:br w:type="textWrapping"/>
      </w:r>
    </w:p>
    <w:p w:rsidR="00000000" w:rsidDel="00000000" w:rsidP="00000000" w:rsidRDefault="00000000" w:rsidRPr="00000000" w14:paraId="0000004E">
      <w:pPr>
        <w:pStyle w:val="Heading3"/>
        <w:keepNext w:val="0"/>
        <w:keepLines w:val="0"/>
        <w:jc w:val="left"/>
        <w:rPr>
          <w:rFonts w:ascii="Arial" w:cs="Arial" w:eastAsia="Arial" w:hAnsi="Arial"/>
          <w:b w:val="1"/>
        </w:rPr>
      </w:pPr>
      <w:bookmarkStart w:colFirst="0" w:colLast="0" w:name="_b761d5wf6edq" w:id="10"/>
      <w:bookmarkEnd w:id="10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4.2 Representations</w:t>
      </w:r>
    </w:p>
    <w:p w:rsidR="00000000" w:rsidDel="00000000" w:rsidP="00000000" w:rsidRDefault="00000000" w:rsidRPr="00000000" w14:paraId="0000004F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Formula ID (full):</w:t>
      </w:r>
      <w:r w:rsidDel="00000000" w:rsidR="00000000" w:rsidRPr="00000000">
        <w:rPr>
          <w:rtl w:val="0"/>
        </w:rPr>
        <w:t xml:space="preserve"> 64 hex chars, lowercase.</w:t>
        <w:br w:type="textWrapping"/>
      </w:r>
    </w:p>
    <w:p w:rsidR="00000000" w:rsidDel="00000000" w:rsidP="00000000" w:rsidRDefault="00000000" w:rsidRPr="00000000" w14:paraId="00000050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Formula ID (short):</w:t>
      </w:r>
      <w:r w:rsidDel="00000000" w:rsidR="00000000" w:rsidRPr="00000000">
        <w:rPr>
          <w:rtl w:val="0"/>
        </w:rPr>
        <w:t xml:space="preserve"> first </w:t>
      </w:r>
      <w:r w:rsidDel="00000000" w:rsidR="00000000" w:rsidRPr="00000000">
        <w:rPr>
          <w:b w:val="1"/>
          <w:rtl w:val="0"/>
        </w:rPr>
        <w:t xml:space="preserve">24</w:t>
      </w:r>
      <w:r w:rsidDel="00000000" w:rsidR="00000000" w:rsidRPr="00000000">
        <w:rPr>
          <w:rtl w:val="0"/>
        </w:rPr>
        <w:t xml:space="preserve"> hex chars of the full (12 bytes), printed in report footers.</w:t>
        <w:br w:type="textWrapping"/>
      </w:r>
    </w:p>
    <w:p w:rsidR="00000000" w:rsidDel="00000000" w:rsidP="00000000" w:rsidRDefault="00000000" w:rsidRPr="00000000" w14:paraId="00000051">
      <w:pPr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Result/RunRecord hash:</w:t>
      </w:r>
      <w:r w:rsidDel="00000000" w:rsidR="00000000" w:rsidRPr="00000000">
        <w:rPr>
          <w:rtl w:val="0"/>
        </w:rPr>
        <w:t xml:space="preserve"> same algorithm and canonicalization, full 64-hex printed in RunRecord; report may show short form.</w:t>
        <w:br w:type="textWrapping"/>
      </w:r>
    </w:p>
    <w:p w:rsidR="00000000" w:rsidDel="00000000" w:rsidP="00000000" w:rsidRDefault="00000000" w:rsidRPr="00000000" w14:paraId="00000052">
      <w:pPr>
        <w:pStyle w:val="Heading3"/>
        <w:keepNext w:val="0"/>
        <w:keepLines w:val="0"/>
        <w:jc w:val="left"/>
        <w:rPr>
          <w:rFonts w:ascii="Arial" w:cs="Arial" w:eastAsia="Arial" w:hAnsi="Arial"/>
          <w:b w:val="1"/>
        </w:rPr>
      </w:pPr>
      <w:bookmarkStart w:colFirst="0" w:colLast="0" w:name="_ln2hdsez36lv" w:id="11"/>
      <w:bookmarkEnd w:id="11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4.3 Exactly what is hashed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FID hash input:</w:t>
      </w:r>
      <w:r w:rsidDel="00000000" w:rsidR="00000000" w:rsidRPr="00000000">
        <w:rPr>
          <w:rtl w:val="0"/>
        </w:rPr>
        <w:t xml:space="preserve"> Canonical serialization of NM fields </w:t>
      </w:r>
      <w:r w:rsidDel="00000000" w:rsidR="00000000" w:rsidRPr="00000000">
        <w:rPr>
          <w:b w:val="1"/>
          <w:rtl w:val="0"/>
        </w:rPr>
        <w:t xml:space="preserve">schema_version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variables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constants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compat</w:t>
      </w:r>
      <w:r w:rsidDel="00000000" w:rsidR="00000000" w:rsidRPr="00000000">
        <w:rPr>
          <w:rtl w:val="0"/>
        </w:rPr>
        <w:t xml:space="preserve"> (in that object/key order and with the global rules in §3).</w:t>
        <w:br w:type="textWrapping"/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Excluded from FID: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"origin"</w:t>
      </w:r>
      <w:r w:rsidDel="00000000" w:rsidR="00000000" w:rsidRPr="00000000">
        <w:rPr>
          <w:rtl w:val="0"/>
        </w:rPr>
        <w:t xml:space="preserve"> block, any VCS refs, timestamps, file paths.</w:t>
        <w:br w:type="textWrapping"/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Result/RunRecord hash input:</w:t>
      </w:r>
      <w:r w:rsidDel="00000000" w:rsidR="00000000" w:rsidRPr="00000000">
        <w:rPr>
          <w:rtl w:val="0"/>
        </w:rPr>
        <w:t xml:space="preserve"> Canonical serialization of the full Result/RunRecord objects, including:</w:t>
        <w:br w:type="textWrapping"/>
      </w:r>
    </w:p>
    <w:p w:rsidR="00000000" w:rsidDel="00000000" w:rsidP="00000000" w:rsidRDefault="00000000" w:rsidRPr="00000000" w14:paraId="0000005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Registry and tally checksums/IDs,</w:t>
        <w:br w:type="textWrapping"/>
      </w:r>
    </w:p>
    <w:p w:rsidR="00000000" w:rsidDel="00000000" w:rsidP="00000000" w:rsidRDefault="00000000" w:rsidRPr="00000000" w14:paraId="0000005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ParameterSet values used for the run,</w:t>
        <w:br w:type="textWrapping"/>
      </w:r>
    </w:p>
    <w:p w:rsidR="00000000" w:rsidDel="00000000" w:rsidP="00000000" w:rsidRDefault="00000000" w:rsidRPr="00000000" w14:paraId="00000058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Engine Version, Formula ID (full), RNG seed(s), tie policy, determinism flags, and environment fingerprints as specified in Doc 3B.</w:t>
        <w:br w:type="textWrapping"/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d9kn87bane5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5) Change Policy (when to bump FID vs Engine Version)</w:t>
      </w:r>
    </w:p>
    <w:p w:rsidR="00000000" w:rsidDel="00000000" w:rsidP="00000000" w:rsidRDefault="00000000" w:rsidRPr="00000000" w14:paraId="0000005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Bump Formula ID (FID)</w:t>
      </w:r>
      <w:r w:rsidDel="00000000" w:rsidR="00000000" w:rsidRPr="00000000">
        <w:rPr>
          <w:rtl w:val="0"/>
        </w:rPr>
        <w:t xml:space="preserve"> when </w:t>
      </w:r>
      <w:r w:rsidDel="00000000" w:rsidR="00000000" w:rsidRPr="00000000">
        <w:rPr>
          <w:b w:val="1"/>
          <w:rtl w:val="0"/>
        </w:rPr>
        <w:t xml:space="preserve">any</w:t>
      </w:r>
      <w:r w:rsidDel="00000000" w:rsidR="00000000" w:rsidRPr="00000000">
        <w:rPr>
          <w:rtl w:val="0"/>
        </w:rPr>
        <w:t xml:space="preserve"> of the following change:</w:t>
      </w:r>
    </w:p>
    <w:p w:rsidR="00000000" w:rsidDel="00000000" w:rsidP="00000000" w:rsidRDefault="00000000" w:rsidRPr="00000000" w14:paraId="0000005C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Add/remove a </w:t>
      </w:r>
      <w:r w:rsidDel="00000000" w:rsidR="00000000" w:rsidRPr="00000000">
        <w:rPr>
          <w:b w:val="1"/>
          <w:rtl w:val="0"/>
        </w:rPr>
        <w:t xml:space="preserve">VM-VAR</w:t>
      </w:r>
      <w:r w:rsidDel="00000000" w:rsidR="00000000" w:rsidRPr="00000000">
        <w:rPr>
          <w:rtl w:val="0"/>
        </w:rPr>
        <w:t xml:space="preserve"> in the included ranges, change a </w:t>
      </w:r>
      <w:r w:rsidDel="00000000" w:rsidR="00000000" w:rsidRPr="00000000">
        <w:rPr>
          <w:b w:val="1"/>
          <w:rtl w:val="0"/>
        </w:rPr>
        <w:t xml:space="preserve">default</w:t>
      </w:r>
      <w:r w:rsidDel="00000000" w:rsidR="00000000" w:rsidRPr="00000000">
        <w:rPr>
          <w:rtl w:val="0"/>
        </w:rPr>
        <w:t xml:space="preserve">, change a </w:t>
      </w:r>
      <w:r w:rsidDel="00000000" w:rsidR="00000000" w:rsidRPr="00000000">
        <w:rPr>
          <w:b w:val="1"/>
          <w:rtl w:val="0"/>
        </w:rPr>
        <w:t xml:space="preserve">domain/semantics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5D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Modify any </w:t>
      </w:r>
      <w:r w:rsidDel="00000000" w:rsidR="00000000" w:rsidRPr="00000000">
        <w:rPr>
          <w:b w:val="1"/>
          <w:rtl w:val="0"/>
        </w:rPr>
        <w:t xml:space="preserve">constant</w:t>
      </w:r>
      <w:r w:rsidDel="00000000" w:rsidR="00000000" w:rsidRPr="00000000">
        <w:rPr>
          <w:rtl w:val="0"/>
        </w:rPr>
        <w:t xml:space="preserve"> listed in §1.2 (denominators, rounding, exhaustion, allowed families, MMP sequence, contiguity semantics).</w:t>
        <w:br w:type="textWrapping"/>
      </w:r>
    </w:p>
    <w:p w:rsidR="00000000" w:rsidDel="00000000" w:rsidP="00000000" w:rsidRDefault="00000000" w:rsidRPr="00000000" w14:paraId="0000005E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Alter canonicalization rules in §3.</w:t>
        <w:br w:type="textWrapping"/>
      </w:r>
    </w:p>
    <w:p w:rsidR="00000000" w:rsidDel="00000000" w:rsidP="00000000" w:rsidRDefault="00000000" w:rsidRPr="00000000" w14:paraId="0000005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Bump Engine Version only</w:t>
      </w:r>
      <w:r w:rsidDel="00000000" w:rsidR="00000000" w:rsidRPr="00000000">
        <w:rPr>
          <w:rtl w:val="0"/>
        </w:rPr>
        <w:t xml:space="preserve"> when:</w:t>
      </w:r>
    </w:p>
    <w:p w:rsidR="00000000" w:rsidDel="00000000" w:rsidP="00000000" w:rsidRDefault="00000000" w:rsidRPr="00000000" w14:paraId="00000060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Performance, packaging, UI/report wording, translations, or non-normative pipeline details change.</w:t>
        <w:br w:type="textWrapping"/>
      </w:r>
    </w:p>
    <w:p w:rsidR="00000000" w:rsidDel="00000000" w:rsidP="00000000" w:rsidRDefault="00000000" w:rsidRPr="00000000" w14:paraId="00000061">
      <w:pPr>
        <w:numPr>
          <w:ilvl w:val="0"/>
          <w:numId w:val="1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Bug fixes that </w:t>
      </w:r>
      <w:r w:rsidDel="00000000" w:rsidR="00000000" w:rsidRPr="00000000">
        <w:rPr>
          <w:b w:val="1"/>
          <w:rtl w:val="0"/>
        </w:rPr>
        <w:t xml:space="preserve">do not</w:t>
      </w:r>
      <w:r w:rsidDel="00000000" w:rsidR="00000000" w:rsidRPr="00000000">
        <w:rPr>
          <w:rtl w:val="0"/>
        </w:rPr>
        <w:t xml:space="preserve"> alter computed outcomes (for any allowed ParameterSet) and do not change §1.2 constants.</w:t>
        <w:br w:type="textWrapping"/>
      </w:r>
    </w:p>
    <w:p w:rsidR="00000000" w:rsidDel="00000000" w:rsidP="00000000" w:rsidRDefault="00000000" w:rsidRPr="00000000" w14:paraId="0000006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Both must bump</w:t>
      </w:r>
      <w:r w:rsidDel="00000000" w:rsidR="00000000" w:rsidRPr="00000000">
        <w:rPr>
          <w:rtl w:val="0"/>
        </w:rPr>
        <w:t xml:space="preserve"> if:</w:t>
      </w:r>
    </w:p>
    <w:p w:rsidR="00000000" w:rsidDel="00000000" w:rsidP="00000000" w:rsidRDefault="00000000" w:rsidRPr="00000000" w14:paraId="00000063">
      <w:pPr>
        <w:numPr>
          <w:ilvl w:val="0"/>
          <w:numId w:val="20"/>
        </w:numPr>
        <w:spacing w:after="24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 bug fix alters outcomes for any permitted ParameterSet (even if “correcting” to intent). Treat as a normative change → new FID and new Engine Version.</w:t>
        <w:br w:type="textWrapping"/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d5ifu0mgt9tb" w:id="13"/>
      <w:bookmarkEnd w:id="13"/>
      <w:r w:rsidDel="00000000" w:rsidR="00000000" w:rsidRPr="00000000">
        <w:rPr>
          <w:b w:val="1"/>
          <w:sz w:val="34"/>
          <w:szCs w:val="34"/>
          <w:rtl w:val="0"/>
        </w:rPr>
        <w:t xml:space="preserve">6) Compliance Hooks (tests)</w:t>
      </w:r>
    </w:p>
    <w:p w:rsidR="00000000" w:rsidDel="00000000" w:rsidP="00000000" w:rsidRDefault="00000000" w:rsidRPr="00000000" w14:paraId="00000066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VM-TST-019: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Same OS repeated runs → </w:t>
      </w:r>
      <w:r w:rsidDel="00000000" w:rsidR="00000000" w:rsidRPr="00000000">
        <w:rPr>
          <w:b w:val="1"/>
          <w:rtl w:val="0"/>
        </w:rPr>
        <w:t xml:space="preserve">identical Result/RunRecord hashes</w:t>
      </w:r>
      <w:r w:rsidDel="00000000" w:rsidR="00000000" w:rsidRPr="00000000">
        <w:rPr>
          <w:rtl w:val="0"/>
        </w:rPr>
        <w:t xml:space="preserve"> using §3 and §4.</w:t>
        <w:br w:type="textWrapping"/>
      </w:r>
    </w:p>
    <w:p w:rsidR="00000000" w:rsidDel="00000000" w:rsidP="00000000" w:rsidRDefault="00000000" w:rsidRPr="00000000" w14:paraId="00000067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VM-TST-020: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Cross-OS (Windows/macOS/Linux) → </w:t>
      </w:r>
      <w:r w:rsidDel="00000000" w:rsidR="00000000" w:rsidRPr="00000000">
        <w:rPr>
          <w:b w:val="1"/>
          <w:rtl w:val="0"/>
        </w:rPr>
        <w:t xml:space="preserve">identical hashes</w:t>
      </w:r>
      <w:r w:rsidDel="00000000" w:rsidR="00000000" w:rsidRPr="00000000">
        <w:rPr>
          <w:rtl w:val="0"/>
        </w:rPr>
        <w:t xml:space="preserve">; any discrepancy indicates a canonicalization violation or non-determinism.</w:t>
        <w:br w:type="textWrapping"/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fy4he3mp4uq" w:id="14"/>
      <w:bookmarkEnd w:id="14"/>
      <w:r w:rsidDel="00000000" w:rsidR="00000000" w:rsidRPr="00000000">
        <w:rPr>
          <w:b w:val="1"/>
          <w:sz w:val="34"/>
          <w:szCs w:val="34"/>
          <w:rtl w:val="0"/>
        </w:rPr>
        <w:t xml:space="preserve">7) Printing &amp; Verification</w:t>
      </w:r>
    </w:p>
    <w:p w:rsidR="00000000" w:rsidDel="00000000" w:rsidP="00000000" w:rsidRDefault="00000000" w:rsidRPr="00000000" w14:paraId="0000006A">
      <w:pPr>
        <w:numPr>
          <w:ilvl w:val="0"/>
          <w:numId w:val="2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Reports print: </w:t>
      </w:r>
      <w:r w:rsidDel="00000000" w:rsidR="00000000" w:rsidRPr="00000000">
        <w:rPr>
          <w:b w:val="1"/>
          <w:rtl w:val="0"/>
        </w:rPr>
        <w:t xml:space="preserve">Formula ID (short)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Engine Version</w:t>
      </w:r>
      <w:r w:rsidDel="00000000" w:rsidR="00000000" w:rsidRPr="00000000">
        <w:rPr>
          <w:rtl w:val="0"/>
        </w:rPr>
        <w:t xml:space="preserve">, and a notice if defaults differ from Annex A.</w:t>
        <w:br w:type="textWrapping"/>
      </w:r>
    </w:p>
    <w:p w:rsidR="00000000" w:rsidDel="00000000" w:rsidP="00000000" w:rsidRDefault="00000000" w:rsidRPr="00000000" w14:paraId="0000006B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RunRecord includes: </w:t>
      </w:r>
      <w:r w:rsidDel="00000000" w:rsidR="00000000" w:rsidRPr="00000000">
        <w:rPr>
          <w:b w:val="1"/>
          <w:rtl w:val="0"/>
        </w:rPr>
        <w:t xml:space="preserve">Formula ID (full)</w:t>
      </w:r>
      <w:r w:rsidDel="00000000" w:rsidR="00000000" w:rsidRPr="00000000">
        <w:rPr>
          <w:rtl w:val="0"/>
        </w:rPr>
        <w:t xml:space="preserve">, the NM digest section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"schema_version"</w:t>
      </w:r>
      <w:r w:rsidDel="00000000" w:rsidR="00000000" w:rsidRPr="00000000">
        <w:rPr>
          <w:rtl w:val="0"/>
        </w:rPr>
        <w:t xml:space="preserve">, ranges covered), ParameterSet used, seed, and environment fingerprint.</w:t>
        <w:br w:type="textWrapping"/>
      </w:r>
    </w:p>
    <w:p w:rsidR="00000000" w:rsidDel="00000000" w:rsidP="00000000" w:rsidRDefault="00000000" w:rsidRPr="00000000" w14:paraId="0000006C">
      <w:pPr>
        <w:numPr>
          <w:ilvl w:val="0"/>
          <w:numId w:val="2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Verifiers recompute the FID from the embedded NM (fields §2.1–§2.4) and must obtain the same 64-hex value.</w:t>
        <w:br w:type="textWrapping"/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End of Addendum 1A (Normative).</w:t>
      </w:r>
    </w:p>
    <w:p w:rsidR="00000000" w:rsidDel="00000000" w:rsidP="00000000" w:rsidRDefault="00000000" w:rsidRPr="00000000" w14:paraId="0000006F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1pd34bbhcg7j" w:id="15"/>
      <w:bookmarkEnd w:id="15"/>
      <w:r w:rsidDel="00000000" w:rsidR="00000000" w:rsidRPr="00000000">
        <w:rPr>
          <w:b w:val="1"/>
          <w:sz w:val="46"/>
          <w:szCs w:val="46"/>
          <w:rtl w:val="0"/>
        </w:rPr>
        <w:t xml:space="preserve">Addendum 1B — Compatibility &amp; Migration (Informative)</w:t>
      </w:r>
    </w:p>
    <w:p w:rsidR="00000000" w:rsidDel="00000000" w:rsidP="00000000" w:rsidRDefault="00000000" w:rsidRPr="00000000" w14:paraId="0000007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Status:</w:t>
      </w:r>
      <w:r w:rsidDel="00000000" w:rsidR="00000000" w:rsidRPr="00000000">
        <w:rPr>
          <w:rtl w:val="0"/>
        </w:rPr>
        <w:t xml:space="preserve"> Informative guidance. Complements </w:t>
      </w:r>
      <w:r w:rsidDel="00000000" w:rsidR="00000000" w:rsidRPr="00000000">
        <w:rPr>
          <w:b w:val="1"/>
          <w:rtl w:val="0"/>
        </w:rPr>
        <w:t xml:space="preserve">Addendum 1A</w:t>
      </w:r>
      <w:r w:rsidDel="00000000" w:rsidR="00000000" w:rsidRPr="00000000">
        <w:rPr>
          <w:rtl w:val="0"/>
        </w:rPr>
        <w:t xml:space="preserve"> and Docs </w:t>
      </w:r>
      <w:r w:rsidDel="00000000" w:rsidR="00000000" w:rsidRPr="00000000">
        <w:rPr>
          <w:b w:val="1"/>
          <w:rtl w:val="0"/>
        </w:rPr>
        <w:t xml:space="preserve">3A/3B</w:t>
      </w:r>
      <w:r w:rsidDel="00000000" w:rsidR="00000000" w:rsidRPr="00000000">
        <w:rPr>
          <w:rtl w:val="0"/>
        </w:rPr>
        <w:t xml:space="preserve">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Purpose:</w:t>
      </w:r>
      <w:r w:rsidDel="00000000" w:rsidR="00000000" w:rsidRPr="00000000">
        <w:rPr>
          <w:rtl w:val="0"/>
        </w:rPr>
        <w:t xml:space="preserve"> Define what “compatible” means, when to bump versions, how to migrate datasets/tests, and how forks should publish differences without confusion.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j7ts7zoov5za" w:id="16"/>
      <w:bookmarkEnd w:id="16"/>
      <w:r w:rsidDel="00000000" w:rsidR="00000000" w:rsidRPr="00000000">
        <w:rPr>
          <w:b w:val="1"/>
          <w:sz w:val="34"/>
          <w:szCs w:val="34"/>
          <w:rtl w:val="0"/>
        </w:rPr>
        <w:t xml:space="preserve">1) Versioning model (at a glance)</w:t>
      </w:r>
    </w:p>
    <w:p w:rsidR="00000000" w:rsidDel="00000000" w:rsidP="00000000" w:rsidRDefault="00000000" w:rsidRPr="00000000" w14:paraId="00000073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Formula ID (FID):</w:t>
      </w:r>
      <w:r w:rsidDel="00000000" w:rsidR="00000000" w:rsidRPr="00000000">
        <w:rPr>
          <w:rtl w:val="0"/>
        </w:rPr>
        <w:t xml:space="preserve"> Hash of the </w:t>
      </w:r>
      <w:r w:rsidDel="00000000" w:rsidR="00000000" w:rsidRPr="00000000">
        <w:rPr>
          <w:b w:val="1"/>
          <w:rtl w:val="0"/>
        </w:rPr>
        <w:t xml:space="preserve">normative rule set</w:t>
      </w:r>
      <w:r w:rsidDel="00000000" w:rsidR="00000000" w:rsidRPr="00000000">
        <w:rPr>
          <w:rtl w:val="0"/>
        </w:rPr>
        <w:t xml:space="preserve"> (Addendum 1A §1–§4).</w:t>
        <w:br w:type="textWrapping"/>
      </w:r>
    </w:p>
    <w:p w:rsidR="00000000" w:rsidDel="00000000" w:rsidP="00000000" w:rsidRDefault="00000000" w:rsidRPr="00000000" w14:paraId="00000074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Same FID ⇒ same outcomes</w:t>
      </w:r>
      <w:r w:rsidDel="00000000" w:rsidR="00000000" w:rsidRPr="00000000">
        <w:rPr>
          <w:rtl w:val="0"/>
        </w:rPr>
        <w:t xml:space="preserve"> for any given inputs and seed.</w:t>
        <w:br w:type="textWrapping"/>
      </w:r>
    </w:p>
    <w:p w:rsidR="00000000" w:rsidDel="00000000" w:rsidP="00000000" w:rsidRDefault="00000000" w:rsidRPr="00000000" w14:paraId="00000075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Different FIDs ⇒ outcomes not comparable</w:t>
      </w:r>
      <w:r w:rsidDel="00000000" w:rsidR="00000000" w:rsidRPr="00000000">
        <w:rPr>
          <w:rtl w:val="0"/>
        </w:rPr>
        <w:t xml:space="preserve">; treat as a different formula.</w:t>
        <w:br w:type="textWrapping"/>
      </w:r>
    </w:p>
    <w:p w:rsidR="00000000" w:rsidDel="00000000" w:rsidP="00000000" w:rsidRDefault="00000000" w:rsidRPr="00000000" w14:paraId="00000076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Engine Version:</w:t>
      </w:r>
      <w:r w:rsidDel="00000000" w:rsidR="00000000" w:rsidRPr="00000000">
        <w:rPr>
          <w:rtl w:val="0"/>
        </w:rPr>
        <w:t xml:space="preserve"> Semantic version </w:t>
      </w:r>
      <w:r w:rsidDel="00000000" w:rsidR="00000000" w:rsidRPr="00000000">
        <w:rPr>
          <w:b w:val="1"/>
          <w:rtl w:val="0"/>
        </w:rPr>
        <w:t xml:space="preserve">MAJOR.MINOR.PATCH</w:t>
      </w:r>
      <w:r w:rsidDel="00000000" w:rsidR="00000000" w:rsidRPr="00000000">
        <w:rPr>
          <w:rtl w:val="0"/>
        </w:rPr>
        <w:t xml:space="preserve"> for the implementation.</w:t>
        <w:br w:type="textWrapping"/>
      </w:r>
    </w:p>
    <w:p w:rsidR="00000000" w:rsidDel="00000000" w:rsidP="00000000" w:rsidRDefault="00000000" w:rsidRPr="00000000" w14:paraId="00000077">
      <w:pPr>
        <w:numPr>
          <w:ilvl w:val="1"/>
          <w:numId w:val="7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Same FID + Engine changes</w:t>
      </w:r>
      <w:r w:rsidDel="00000000" w:rsidR="00000000" w:rsidRPr="00000000">
        <w:rPr>
          <w:rtl w:val="0"/>
        </w:rPr>
        <w:t xml:space="preserve"> may improve performance, fix non-outcome bugs, or change packaging/UI. Outcomes </w:t>
      </w:r>
      <w:r w:rsidDel="00000000" w:rsidR="00000000" w:rsidRPr="00000000">
        <w:rPr>
          <w:b w:val="1"/>
          <w:rtl w:val="0"/>
        </w:rPr>
        <w:t xml:space="preserve">must not</w:t>
      </w:r>
      <w:r w:rsidDel="00000000" w:rsidR="00000000" w:rsidRPr="00000000">
        <w:rPr>
          <w:rtl w:val="0"/>
        </w:rPr>
        <w:t xml:space="preserve"> change.</w:t>
        <w:br w:type="textWrapping"/>
      </w:r>
    </w:p>
    <w:p w:rsidR="00000000" w:rsidDel="00000000" w:rsidP="00000000" w:rsidRDefault="00000000" w:rsidRPr="00000000" w14:paraId="00000078">
      <w:pPr>
        <w:pStyle w:val="Heading3"/>
        <w:keepNext w:val="0"/>
        <w:keepLines w:val="0"/>
        <w:jc w:val="left"/>
        <w:rPr>
          <w:rFonts w:ascii="Arial" w:cs="Arial" w:eastAsia="Arial" w:hAnsi="Arial"/>
          <w:b w:val="1"/>
        </w:rPr>
      </w:pPr>
      <w:bookmarkStart w:colFirst="0" w:colLast="0" w:name="_qok5por5bfpd" w:id="17"/>
      <w:bookmarkEnd w:id="17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Compatibility classes</w:t>
      </w:r>
    </w:p>
    <w:tbl>
      <w:tblPr>
        <w:tblStyle w:val="Table1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06.507027589797"/>
        <w:gridCol w:w="1028.0895366996356"/>
        <w:gridCol w:w="1028.0895366996356"/>
        <w:gridCol w:w="6597.313899010932"/>
        <w:tblGridChange w:id="0">
          <w:tblGrid>
            <w:gridCol w:w="706.507027589797"/>
            <w:gridCol w:w="1028.0895366996356"/>
            <w:gridCol w:w="1028.0895366996356"/>
            <w:gridCol w:w="6597.313899010932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Engine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Expectation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  <w:t xml:space="preserve">same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  <w:t xml:space="preserve">same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  <w:t xml:space="preserve">Byte-identical Results/RunRecords (Doc 6C-019/020).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  <w:t xml:space="preserve">same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  <w:t xml:space="preserve">different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  <w:t xml:space="preserve">Results/RunRecords </w:t>
            </w:r>
            <w:r w:rsidDel="00000000" w:rsidR="00000000" w:rsidRPr="00000000">
              <w:rPr>
                <w:b w:val="1"/>
                <w:rtl w:val="0"/>
              </w:rPr>
              <w:t xml:space="preserve">byte-identical</w:t>
            </w:r>
            <w:r w:rsidDel="00000000" w:rsidR="00000000" w:rsidRPr="00000000">
              <w:rPr>
                <w:rtl w:val="0"/>
              </w:rPr>
              <w:t xml:space="preserve">; performance may differ.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  <w:t xml:space="preserve">different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  <w:t xml:space="preserve">any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  <w:t xml:space="preserve">Outcomes may differ; Annex B hashes must be regenerated; report must flag formula change.</w:t>
            </w:r>
          </w:p>
        </w:tc>
      </w:tr>
    </w:tbl>
    <w:p w:rsidR="00000000" w:rsidDel="00000000" w:rsidP="00000000" w:rsidRDefault="00000000" w:rsidRPr="00000000" w14:paraId="0000008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majsn8102qs" w:id="18"/>
      <w:bookmarkEnd w:id="18"/>
      <w:r w:rsidDel="00000000" w:rsidR="00000000" w:rsidRPr="00000000">
        <w:rPr>
          <w:b w:val="1"/>
          <w:sz w:val="34"/>
          <w:szCs w:val="34"/>
          <w:rtl w:val="0"/>
        </w:rPr>
        <w:t xml:space="preserve">2) When to bump what</w:t>
      </w:r>
    </w:p>
    <w:p w:rsidR="00000000" w:rsidDel="00000000" w:rsidP="00000000" w:rsidRDefault="00000000" w:rsidRPr="00000000" w14:paraId="0000008B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Bump FID (and Engine) if:</w:t>
        <w:br w:type="textWrapping"/>
      </w:r>
    </w:p>
    <w:p w:rsidR="00000000" w:rsidDel="00000000" w:rsidP="00000000" w:rsidRDefault="00000000" w:rsidRPr="00000000" w14:paraId="0000008C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Add/remove a </w:t>
      </w:r>
      <w:r w:rsidDel="00000000" w:rsidR="00000000" w:rsidRPr="00000000">
        <w:rPr>
          <w:b w:val="1"/>
          <w:rtl w:val="0"/>
        </w:rPr>
        <w:t xml:space="preserve">VM-VAR</w:t>
      </w:r>
      <w:r w:rsidDel="00000000" w:rsidR="00000000" w:rsidRPr="00000000">
        <w:rPr>
          <w:rtl w:val="0"/>
        </w:rPr>
        <w:t xml:space="preserve"> in covered ranges; change a </w:t>
      </w:r>
      <w:r w:rsidDel="00000000" w:rsidR="00000000" w:rsidRPr="00000000">
        <w:rPr>
          <w:b w:val="1"/>
          <w:rtl w:val="0"/>
        </w:rPr>
        <w:t xml:space="preserve">default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domain</w:t>
      </w:r>
      <w:r w:rsidDel="00000000" w:rsidR="00000000" w:rsidRPr="00000000">
        <w:rPr>
          <w:rtl w:val="0"/>
        </w:rPr>
        <w:t xml:space="preserve">, or </w:t>
      </w:r>
      <w:r w:rsidDel="00000000" w:rsidR="00000000" w:rsidRPr="00000000">
        <w:rPr>
          <w:b w:val="1"/>
          <w:rtl w:val="0"/>
        </w:rPr>
        <w:t xml:space="preserve">semantics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8D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Change any constant in Addendum 1A §1.2 (denominator, rounding, IRV exhaustion, MMP sequence, contiguity semantics).</w:t>
        <w:br w:type="textWrapping"/>
      </w:r>
    </w:p>
    <w:p w:rsidR="00000000" w:rsidDel="00000000" w:rsidP="00000000" w:rsidRDefault="00000000" w:rsidRPr="00000000" w14:paraId="0000008E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Modify canonical serialization rules (Addendum 1A §3).</w:t>
        <w:br w:type="textWrapping"/>
      </w:r>
    </w:p>
    <w:p w:rsidR="00000000" w:rsidDel="00000000" w:rsidP="00000000" w:rsidRDefault="00000000" w:rsidRPr="00000000" w14:paraId="0000008F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Bump Engine only if:</w:t>
        <w:br w:type="textWrapping"/>
      </w:r>
    </w:p>
    <w:p w:rsidR="00000000" w:rsidDel="00000000" w:rsidP="00000000" w:rsidRDefault="00000000" w:rsidRPr="00000000" w14:paraId="00000090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Performance work, packaging, dependency upgrades, UI/report wording, translations.</w:t>
        <w:br w:type="textWrapping"/>
      </w:r>
    </w:p>
    <w:p w:rsidR="00000000" w:rsidDel="00000000" w:rsidP="00000000" w:rsidRDefault="00000000" w:rsidRPr="00000000" w14:paraId="00000091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Bug fixes that </w:t>
      </w:r>
      <w:r w:rsidDel="00000000" w:rsidR="00000000" w:rsidRPr="00000000">
        <w:rPr>
          <w:b w:val="1"/>
          <w:rtl w:val="0"/>
        </w:rPr>
        <w:t xml:space="preserve">do not</w:t>
      </w:r>
      <w:r w:rsidDel="00000000" w:rsidR="00000000" w:rsidRPr="00000000">
        <w:rPr>
          <w:rtl w:val="0"/>
        </w:rPr>
        <w:t xml:space="preserve"> alter computed outcomes for any allowed ParameterSet.</w:t>
        <w:br w:type="textWrapping"/>
      </w:r>
    </w:p>
    <w:p w:rsidR="00000000" w:rsidDel="00000000" w:rsidP="00000000" w:rsidRDefault="00000000" w:rsidRPr="00000000" w14:paraId="00000092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Bump both</w:t>
      </w:r>
      <w:r w:rsidDel="00000000" w:rsidR="00000000" w:rsidRPr="00000000">
        <w:rPr>
          <w:rtl w:val="0"/>
        </w:rPr>
        <w:t xml:space="preserve"> if a “bug fix” alters outcomes (even if closer to intent).</w:t>
        <w:br w:type="textWrapping"/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o7gvr76z8w7" w:id="19"/>
      <w:bookmarkEnd w:id="19"/>
      <w:r w:rsidDel="00000000" w:rsidR="00000000" w:rsidRPr="00000000">
        <w:rPr>
          <w:b w:val="1"/>
          <w:sz w:val="34"/>
          <w:szCs w:val="34"/>
          <w:rtl w:val="0"/>
        </w:rPr>
        <w:t xml:space="preserve">3) Deprecation &amp; reserved space</w:t>
      </w:r>
    </w:p>
    <w:p w:rsidR="00000000" w:rsidDel="00000000" w:rsidP="00000000" w:rsidRDefault="00000000" w:rsidRPr="00000000" w14:paraId="00000095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Reserved IDs</w:t>
      </w:r>
      <w:r w:rsidDel="00000000" w:rsidR="00000000" w:rsidRPr="00000000">
        <w:rPr>
          <w:rtl w:val="0"/>
        </w:rPr>
        <w:t xml:space="preserve"> (Annex A Part 3 §L) must remain unused until a future FID defines them.</w:t>
        <w:br w:type="textWrapping"/>
      </w:r>
    </w:p>
    <w:p w:rsidR="00000000" w:rsidDel="00000000" w:rsidP="00000000" w:rsidRDefault="00000000" w:rsidRPr="00000000" w14:paraId="00000096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If you intend to </w:t>
      </w:r>
      <w:r w:rsidDel="00000000" w:rsidR="00000000" w:rsidRPr="00000000">
        <w:rPr>
          <w:b w:val="1"/>
          <w:rtl w:val="0"/>
        </w:rPr>
        <w:t xml:space="preserve">tighten or expand</w:t>
      </w:r>
      <w:r w:rsidDel="00000000" w:rsidR="00000000" w:rsidRPr="00000000">
        <w:rPr>
          <w:rtl w:val="0"/>
        </w:rPr>
        <w:t xml:space="preserve"> a variable’s domain (e.g., allow a new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frontier_mode</w:t>
      </w:r>
      <w:r w:rsidDel="00000000" w:rsidR="00000000" w:rsidRPr="00000000">
        <w:rPr>
          <w:rtl w:val="0"/>
        </w:rPr>
        <w:t xml:space="preserve">), that requires a new FID.</w:t>
        <w:br w:type="textWrapping"/>
      </w:r>
    </w:p>
    <w:p w:rsidR="00000000" w:rsidDel="00000000" w:rsidP="00000000" w:rsidRDefault="00000000" w:rsidRPr="00000000" w14:paraId="00000097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 “soft deprecations” of normative items: publish a new FID with clear release notes.</w:t>
        <w:br w:type="textWrapping"/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upsjmw2dbtz" w:id="20"/>
      <w:bookmarkEnd w:id="20"/>
      <w:r w:rsidDel="00000000" w:rsidR="00000000" w:rsidRPr="00000000">
        <w:rPr>
          <w:b w:val="1"/>
          <w:sz w:val="34"/>
          <w:szCs w:val="34"/>
          <w:rtl w:val="0"/>
        </w:rPr>
        <w:t xml:space="preserve">4) Migration playbooks</w:t>
      </w:r>
    </w:p>
    <w:p w:rsidR="00000000" w:rsidDel="00000000" w:rsidP="00000000" w:rsidRDefault="00000000" w:rsidRPr="00000000" w14:paraId="0000009A">
      <w:pPr>
        <w:pStyle w:val="Heading3"/>
        <w:keepNext w:val="0"/>
        <w:keepLines w:val="0"/>
        <w:jc w:val="left"/>
        <w:rPr>
          <w:rFonts w:ascii="Arial" w:cs="Arial" w:eastAsia="Arial" w:hAnsi="Arial"/>
          <w:b w:val="1"/>
        </w:rPr>
      </w:pPr>
      <w:bookmarkStart w:colFirst="0" w:colLast="0" w:name="_owmvl7a8h7cq" w:id="21"/>
      <w:bookmarkEnd w:id="21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4.1 Upgrading Engine (same FID)</w:t>
      </w:r>
    </w:p>
    <w:p w:rsidR="00000000" w:rsidDel="00000000" w:rsidP="00000000" w:rsidRDefault="00000000" w:rsidRPr="00000000" w14:paraId="0000009B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Do:</w:t>
      </w:r>
      <w:r w:rsidDel="00000000" w:rsidR="00000000" w:rsidRPr="00000000">
        <w:rPr>
          <w:rtl w:val="0"/>
        </w:rPr>
        <w:t xml:space="preserve"> Re-run </w:t>
      </w:r>
      <w:r w:rsidDel="00000000" w:rsidR="00000000" w:rsidRPr="00000000">
        <w:rPr>
          <w:b w:val="1"/>
          <w:rtl w:val="0"/>
        </w:rPr>
        <w:t xml:space="preserve">VM-TST-019/020</w:t>
      </w:r>
      <w:r w:rsidDel="00000000" w:rsidR="00000000" w:rsidRPr="00000000">
        <w:rPr>
          <w:rtl w:val="0"/>
        </w:rPr>
        <w:t xml:space="preserve">; verify identical hashes.</w:t>
        <w:br w:type="textWrapping"/>
      </w:r>
    </w:p>
    <w:p w:rsidR="00000000" w:rsidDel="00000000" w:rsidP="00000000" w:rsidRDefault="00000000" w:rsidRPr="00000000" w14:paraId="0000009C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Don’t:</w:t>
      </w:r>
      <w:r w:rsidDel="00000000" w:rsidR="00000000" w:rsidRPr="00000000">
        <w:rPr>
          <w:rtl w:val="0"/>
        </w:rPr>
        <w:t xml:space="preserve"> Change any normative code or defaults.</w:t>
        <w:br w:type="textWrapping"/>
      </w:r>
    </w:p>
    <w:p w:rsidR="00000000" w:rsidDel="00000000" w:rsidP="00000000" w:rsidRDefault="00000000" w:rsidRPr="00000000" w14:paraId="0000009D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Report footer:</w:t>
      </w:r>
      <w:r w:rsidDel="00000000" w:rsidR="00000000" w:rsidRPr="00000000">
        <w:rPr>
          <w:rtl w:val="0"/>
        </w:rPr>
        <w:t xml:space="preserve"> Show </w:t>
      </w:r>
      <w:r w:rsidDel="00000000" w:rsidR="00000000" w:rsidRPr="00000000">
        <w:rPr>
          <w:b w:val="1"/>
          <w:rtl w:val="0"/>
        </w:rPr>
        <w:t xml:space="preserve">same FID</w:t>
      </w:r>
      <w:r w:rsidDel="00000000" w:rsidR="00000000" w:rsidRPr="00000000">
        <w:rPr>
          <w:rtl w:val="0"/>
        </w:rPr>
        <w:t xml:space="preserve">, new </w:t>
      </w:r>
      <w:r w:rsidDel="00000000" w:rsidR="00000000" w:rsidRPr="00000000">
        <w:rPr>
          <w:b w:val="1"/>
          <w:rtl w:val="0"/>
        </w:rPr>
        <w:t xml:space="preserve">Engine Version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9E">
      <w:pPr>
        <w:pStyle w:val="Heading3"/>
        <w:keepNext w:val="0"/>
        <w:keepLines w:val="0"/>
        <w:jc w:val="left"/>
        <w:rPr>
          <w:rFonts w:ascii="Arial" w:cs="Arial" w:eastAsia="Arial" w:hAnsi="Arial"/>
          <w:b w:val="1"/>
        </w:rPr>
      </w:pPr>
      <w:bookmarkStart w:colFirst="0" w:colLast="0" w:name="_pf7eas91ek2u" w:id="22"/>
      <w:bookmarkEnd w:id="22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4.2 Moving to a new FID</w:t>
      </w:r>
    </w:p>
    <w:p w:rsidR="00000000" w:rsidDel="00000000" w:rsidP="00000000" w:rsidRDefault="00000000" w:rsidRPr="00000000" w14:paraId="0000009F">
      <w:pPr>
        <w:numPr>
          <w:ilvl w:val="0"/>
          <w:numId w:val="1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Docs:</w:t>
      </w:r>
      <w:r w:rsidDel="00000000" w:rsidR="00000000" w:rsidRPr="00000000">
        <w:rPr>
          <w:rtl w:val="0"/>
        </w:rPr>
        <w:t xml:space="preserve"> Update Annex A, Docs 4A/4B/4C (normative), and Addendum 1A’s NM.</w:t>
        <w:br w:type="textWrapping"/>
      </w:r>
    </w:p>
    <w:p w:rsidR="00000000" w:rsidDel="00000000" w:rsidP="00000000" w:rsidRDefault="00000000" w:rsidRPr="00000000" w14:paraId="000000A0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Annex B:</w:t>
      </w:r>
      <w:r w:rsidDel="00000000" w:rsidR="00000000" w:rsidRPr="00000000">
        <w:rPr>
          <w:rtl w:val="0"/>
        </w:rPr>
        <w:t xml:space="preserve"> Regenerate </w:t>
      </w:r>
      <w:r w:rsidDel="00000000" w:rsidR="00000000" w:rsidRPr="00000000">
        <w:rPr>
          <w:b w:val="1"/>
          <w:rtl w:val="0"/>
        </w:rPr>
        <w:t xml:space="preserve">all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expected_canonical_hash</w:t>
      </w:r>
      <w:r w:rsidDel="00000000" w:rsidR="00000000" w:rsidRPr="00000000">
        <w:rPr>
          <w:rtl w:val="0"/>
        </w:rPr>
        <w:t xml:space="preserve"> values; bump the </w:t>
      </w:r>
      <w:r w:rsidDel="00000000" w:rsidR="00000000" w:rsidRPr="00000000">
        <w:rPr>
          <w:b w:val="1"/>
          <w:rtl w:val="0"/>
        </w:rPr>
        <w:t xml:space="preserve">Test Pack version</w:t>
      </w:r>
      <w:r w:rsidDel="00000000" w:rsidR="00000000" w:rsidRPr="00000000">
        <w:rPr>
          <w:rtl w:val="0"/>
        </w:rPr>
        <w:t xml:space="preserve">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AnnexB v2</w:t>
      </w:r>
      <w:r w:rsidDel="00000000" w:rsidR="00000000" w:rsidRPr="00000000">
        <w:rPr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0A1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Report footer:</w:t>
      </w:r>
      <w:r w:rsidDel="00000000" w:rsidR="00000000" w:rsidRPr="00000000">
        <w:rPr>
          <w:rtl w:val="0"/>
        </w:rPr>
        <w:t xml:space="preserve"> Print </w:t>
      </w:r>
      <w:r w:rsidDel="00000000" w:rsidR="00000000" w:rsidRPr="00000000">
        <w:rPr>
          <w:b w:val="1"/>
          <w:rtl w:val="0"/>
        </w:rPr>
        <w:t xml:space="preserve">new FID (short)</w:t>
      </w:r>
      <w:r w:rsidDel="00000000" w:rsidR="00000000" w:rsidRPr="00000000">
        <w:rPr>
          <w:rtl w:val="0"/>
        </w:rPr>
        <w:t xml:space="preserve"> and a “Formula changed since previous release” note.</w:t>
        <w:br w:type="textWrapping"/>
      </w:r>
    </w:p>
    <w:p w:rsidR="00000000" w:rsidDel="00000000" w:rsidP="00000000" w:rsidRDefault="00000000" w:rsidRPr="00000000" w14:paraId="000000A2">
      <w:pPr>
        <w:numPr>
          <w:ilvl w:val="0"/>
          <w:numId w:val="1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RunRecord:</w:t>
      </w:r>
      <w:r w:rsidDel="00000000" w:rsidR="00000000" w:rsidRPr="00000000">
        <w:rPr>
          <w:rtl w:val="0"/>
        </w:rPr>
        <w:t xml:space="preserve"> Embed the </w:t>
      </w:r>
      <w:r w:rsidDel="00000000" w:rsidR="00000000" w:rsidRPr="00000000">
        <w:rPr>
          <w:b w:val="1"/>
          <w:rtl w:val="0"/>
        </w:rPr>
        <w:t xml:space="preserve">full FID</w:t>
      </w:r>
      <w:r w:rsidDel="00000000" w:rsidR="00000000" w:rsidRPr="00000000">
        <w:rPr>
          <w:rtl w:val="0"/>
        </w:rPr>
        <w:t xml:space="preserve"> and the NM digest snapshot.</w:t>
        <w:br w:type="textWrapping"/>
      </w:r>
    </w:p>
    <w:p w:rsidR="00000000" w:rsidDel="00000000" w:rsidP="00000000" w:rsidRDefault="00000000" w:rsidRPr="00000000" w14:paraId="000000A3">
      <w:pPr>
        <w:pStyle w:val="Heading3"/>
        <w:keepNext w:val="0"/>
        <w:keepLines w:val="0"/>
        <w:jc w:val="left"/>
        <w:rPr>
          <w:rFonts w:ascii="Arial" w:cs="Arial" w:eastAsia="Arial" w:hAnsi="Arial"/>
          <w:b w:val="1"/>
        </w:rPr>
      </w:pPr>
      <w:bookmarkStart w:colFirst="0" w:colLast="0" w:name="_tr9yrp1tyvpi" w:id="23"/>
      <w:bookmarkEnd w:id="23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4.3 Data compatibility notes</w:t>
      </w:r>
    </w:p>
    <w:p w:rsidR="00000000" w:rsidDel="00000000" w:rsidP="00000000" w:rsidRDefault="00000000" w:rsidRPr="00000000" w14:paraId="000000A4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Inputs (registries, tallies):</w:t>
      </w:r>
      <w:r w:rsidDel="00000000" w:rsidR="00000000" w:rsidRPr="00000000">
        <w:rPr>
          <w:rtl w:val="0"/>
        </w:rPr>
        <w:t xml:space="preserve"> Schema changes that don’t alter semantics are allowed without FID bump (Doc 1).</w:t>
        <w:br w:type="textWrapping"/>
      </w:r>
    </w:p>
    <w:p w:rsidR="00000000" w:rsidDel="00000000" w:rsidP="00000000" w:rsidRDefault="00000000" w:rsidRPr="00000000" w14:paraId="000000A5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ParameterSets:</w:t>
      </w:r>
      <w:r w:rsidDel="00000000" w:rsidR="00000000" w:rsidRPr="00000000">
        <w:rPr>
          <w:rtl w:val="0"/>
        </w:rPr>
        <w:t xml:space="preserve"> If a variable is </w:t>
      </w:r>
      <w:r w:rsidDel="00000000" w:rsidR="00000000" w:rsidRPr="00000000">
        <w:rPr>
          <w:b w:val="1"/>
          <w:rtl w:val="0"/>
        </w:rPr>
        <w:t xml:space="preserve">removed/renamed</w:t>
      </w:r>
      <w:r w:rsidDel="00000000" w:rsidR="00000000" w:rsidRPr="00000000">
        <w:rPr>
          <w:rtl w:val="0"/>
        </w:rPr>
        <w:t xml:space="preserve">, provide a migration script or reject old ParameterSets with a clear error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ERR_INCOMPATIBLE_PARAMETERSET_FID</w:t>
      </w:r>
      <w:r w:rsidDel="00000000" w:rsidR="00000000" w:rsidRPr="00000000">
        <w:rPr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0A6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Results comparison:</w:t>
      </w:r>
      <w:r w:rsidDel="00000000" w:rsidR="00000000" w:rsidRPr="00000000">
        <w:rPr>
          <w:rtl w:val="0"/>
        </w:rPr>
        <w:t xml:space="preserve"> Never compare Results across different FIDs beyond high-level description.</w:t>
        <w:br w:type="textWrapping"/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au2l7xwt6a81" w:id="24"/>
      <w:bookmarkEnd w:id="24"/>
      <w:r w:rsidDel="00000000" w:rsidR="00000000" w:rsidRPr="00000000">
        <w:rPr>
          <w:b w:val="1"/>
          <w:sz w:val="34"/>
          <w:szCs w:val="34"/>
          <w:rtl w:val="0"/>
        </w:rPr>
        <w:t xml:space="preserve">5) Forks &amp; interoperability</w:t>
      </w:r>
    </w:p>
    <w:p w:rsidR="00000000" w:rsidDel="00000000" w:rsidP="00000000" w:rsidRDefault="00000000" w:rsidRPr="00000000" w14:paraId="000000A9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Forks must publish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AA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Their </w:t>
      </w:r>
      <w:r w:rsidDel="00000000" w:rsidR="00000000" w:rsidRPr="00000000">
        <w:rPr>
          <w:b w:val="1"/>
          <w:rtl w:val="0"/>
        </w:rPr>
        <w:t xml:space="preserve">own FID</w:t>
      </w:r>
      <w:r w:rsidDel="00000000" w:rsidR="00000000" w:rsidRPr="00000000">
        <w:rPr>
          <w:rtl w:val="0"/>
        </w:rPr>
        <w:t xml:space="preserve">, the modified NM, and a diff vs upstream (IDs changed, defaults changed).</w:t>
        <w:br w:type="textWrapping"/>
      </w:r>
    </w:p>
    <w:p w:rsidR="00000000" w:rsidDel="00000000" w:rsidP="00000000" w:rsidRDefault="00000000" w:rsidRPr="00000000" w14:paraId="000000AB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Test Pack</w:t>
      </w:r>
      <w:r w:rsidDel="00000000" w:rsidR="00000000" w:rsidRPr="00000000">
        <w:rPr>
          <w:rtl w:val="0"/>
        </w:rPr>
        <w:t xml:space="preserve"> (Annex B-equivalent) regenerated under the fork FID.</w:t>
        <w:br w:type="textWrapping"/>
      </w:r>
    </w:p>
    <w:p w:rsidR="00000000" w:rsidDel="00000000" w:rsidP="00000000" w:rsidRDefault="00000000" w:rsidRPr="00000000" w14:paraId="000000AC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Identification:</w:t>
      </w:r>
      <w:r w:rsidDel="00000000" w:rsidR="00000000" w:rsidRPr="00000000">
        <w:rPr>
          <w:rtl w:val="0"/>
        </w:rPr>
        <w:t xml:space="preserve"> Reports and RunRecords must print the fork’s </w:t>
      </w:r>
      <w:r w:rsidDel="00000000" w:rsidR="00000000" w:rsidRPr="00000000">
        <w:rPr>
          <w:b w:val="1"/>
          <w:rtl w:val="0"/>
        </w:rPr>
        <w:t xml:space="preserve">FID</w:t>
      </w:r>
      <w:r w:rsidDel="00000000" w:rsidR="00000000" w:rsidRPr="00000000">
        <w:rPr>
          <w:rtl w:val="0"/>
        </w:rPr>
        <w:t xml:space="preserve"> and an </w:t>
      </w:r>
      <w:r w:rsidDel="00000000" w:rsidR="00000000" w:rsidRPr="00000000">
        <w:rPr>
          <w:b w:val="1"/>
          <w:rtl w:val="0"/>
        </w:rPr>
        <w:t xml:space="preserve">Engine Vendor/Name</w:t>
      </w:r>
      <w:r w:rsidDel="00000000" w:rsidR="00000000" w:rsidRPr="00000000">
        <w:rPr>
          <w:rtl w:val="0"/>
        </w:rPr>
        <w:t xml:space="preserve"> field (Doc 3B).</w:t>
        <w:br w:type="textWrapping"/>
      </w:r>
    </w:p>
    <w:p w:rsidR="00000000" w:rsidDel="00000000" w:rsidP="00000000" w:rsidRDefault="00000000" w:rsidRPr="00000000" w14:paraId="000000AD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 shadowing: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Do not reuse upstream FID values. Any normative difference ⇒ new FID.</w:t>
        <w:br w:type="textWrapping"/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mowu87p2joqy" w:id="25"/>
      <w:bookmarkEnd w:id="25"/>
      <w:r w:rsidDel="00000000" w:rsidR="00000000" w:rsidRPr="00000000">
        <w:rPr>
          <w:b w:val="1"/>
          <w:sz w:val="34"/>
          <w:szCs w:val="34"/>
          <w:rtl w:val="0"/>
        </w:rPr>
        <w:t xml:space="preserve">6) Effects on tests and reports</w:t>
      </w:r>
    </w:p>
    <w:p w:rsidR="00000000" w:rsidDel="00000000" w:rsidP="00000000" w:rsidRDefault="00000000" w:rsidRPr="00000000" w14:paraId="000000B0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Tests (Doc 6):</w:t>
        <w:br w:type="textWrapping"/>
      </w:r>
    </w:p>
    <w:p w:rsidR="00000000" w:rsidDel="00000000" w:rsidP="00000000" w:rsidRDefault="00000000" w:rsidRPr="00000000" w14:paraId="000000B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Same FID: all test expected vectors and hashes remain valid.</w:t>
        <w:br w:type="textWrapping"/>
      </w:r>
    </w:p>
    <w:p w:rsidR="00000000" w:rsidDel="00000000" w:rsidP="00000000" w:rsidRDefault="00000000" w:rsidRPr="00000000" w14:paraId="000000B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New FID: expected vectors may change; update fixtures and rebaseline hashes.</w:t>
        <w:br w:type="textWrapping"/>
      </w:r>
    </w:p>
    <w:p w:rsidR="00000000" w:rsidDel="00000000" w:rsidP="00000000" w:rsidRDefault="00000000" w:rsidRPr="00000000" w14:paraId="000000B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Reports (Doc 7):</w:t>
        <w:br w:type="textWrapping"/>
      </w:r>
    </w:p>
    <w:p w:rsidR="00000000" w:rsidDel="00000000" w:rsidP="00000000" w:rsidRDefault="00000000" w:rsidRPr="00000000" w14:paraId="000000B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Footer always prints: Formula ID (short), Engine Version, roll inclusion policy, approval denominator rule, and any deviations from Annex A defaults.</w:t>
        <w:br w:type="textWrapping"/>
      </w:r>
    </w:p>
    <w:p w:rsidR="00000000" w:rsidDel="00000000" w:rsidP="00000000" w:rsidRDefault="00000000" w:rsidRPr="00000000" w14:paraId="000000B5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If FID changed, add a single-line notice: “</w:t>
      </w:r>
      <w:r w:rsidDel="00000000" w:rsidR="00000000" w:rsidRPr="00000000">
        <w:rPr>
          <w:b w:val="1"/>
          <w:rtl w:val="0"/>
        </w:rPr>
        <w:t xml:space="preserve">Formula updated</w:t>
      </w:r>
      <w:r w:rsidDel="00000000" w:rsidR="00000000" w:rsidRPr="00000000">
        <w:rPr>
          <w:rtl w:val="0"/>
        </w:rPr>
        <w:t xml:space="preserve"> since ”.</w:t>
        <w:br w:type="textWrapping"/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k6gufcljww32" w:id="26"/>
      <w:bookmarkEnd w:id="26"/>
      <w:r w:rsidDel="00000000" w:rsidR="00000000" w:rsidRPr="00000000">
        <w:rPr>
          <w:b w:val="1"/>
          <w:sz w:val="34"/>
          <w:szCs w:val="34"/>
          <w:rtl w:val="0"/>
        </w:rPr>
        <w:t xml:space="preserve">7) Error handling (recommended names)</w:t>
      </w:r>
    </w:p>
    <w:tbl>
      <w:tblPr>
        <w:tblStyle w:val="Table2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740.0317965023846"/>
        <w:gridCol w:w="2728.139904610493"/>
        <w:gridCol w:w="2891.8282988871224"/>
        <w:tblGridChange w:id="0">
          <w:tblGrid>
            <w:gridCol w:w="3740.0317965023846"/>
            <w:gridCol w:w="2728.139904610493"/>
            <w:gridCol w:w="2891.8282988871224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Error code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Trigger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Recommended message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ERR_INCOMPATIBLE_FORMULA_ID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rPr/>
            </w:pPr>
            <w:r w:rsidDel="00000000" w:rsidR="00000000" w:rsidRPr="00000000">
              <w:rPr>
                <w:rtl w:val="0"/>
              </w:rPr>
              <w:t xml:space="preserve">Attempt to load a Result/RunRecord with a different FID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rPr/>
            </w:pPr>
            <w:r w:rsidDel="00000000" w:rsidR="00000000" w:rsidRPr="00000000">
              <w:rPr>
                <w:rtl w:val="0"/>
              </w:rPr>
              <w:t xml:space="preserve">“This artifact was produced with a different Formula ID. Outcomes are not comparable.”</w:t>
            </w:r>
          </w:p>
        </w:tc>
      </w:tr>
      <w:tr>
        <w:trPr>
          <w:cantSplit w:val="0"/>
          <w:trHeight w:val="13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ERR_INCOMPATIBLE_PARAMETERSET_FID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rPr/>
            </w:pPr>
            <w:r w:rsidDel="00000000" w:rsidR="00000000" w:rsidRPr="00000000">
              <w:rPr>
                <w:rtl w:val="0"/>
              </w:rPr>
              <w:t xml:space="preserve">ParameterSet references variables/domains not present in current FID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rPr/>
            </w:pPr>
            <w:r w:rsidDel="00000000" w:rsidR="00000000" w:rsidRPr="00000000">
              <w:rPr>
                <w:rtl w:val="0"/>
              </w:rPr>
              <w:t xml:space="preserve">“The parameter set targets a different Formula ID. Please migrate or select a matching engine.”</w:t>
            </w:r>
          </w:p>
        </w:tc>
      </w:tr>
      <w:tr>
        <w:trPr>
          <w:cantSplit w:val="0"/>
          <w:trHeight w:val="10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ERR_CANONICALIZATION_MISMATCH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rPr/>
            </w:pPr>
            <w:r w:rsidDel="00000000" w:rsidR="00000000" w:rsidRPr="00000000">
              <w:rPr>
                <w:rtl w:val="0"/>
              </w:rPr>
              <w:t xml:space="preserve">Cross-OS bytes differ under same FID/Engine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rPr/>
            </w:pPr>
            <w:r w:rsidDel="00000000" w:rsidR="00000000" w:rsidRPr="00000000">
              <w:rPr>
                <w:rtl w:val="0"/>
              </w:rPr>
              <w:t xml:space="preserve">“Serialization is non-canonical. Check Addendum 1A §3.”</w:t>
            </w:r>
          </w:p>
        </w:tc>
      </w:tr>
    </w:tbl>
    <w:p w:rsidR="00000000" w:rsidDel="00000000" w:rsidP="00000000" w:rsidRDefault="00000000" w:rsidRPr="00000000" w14:paraId="000000C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9bdh6q5gjf" w:id="27"/>
      <w:bookmarkEnd w:id="27"/>
      <w:r w:rsidDel="00000000" w:rsidR="00000000" w:rsidRPr="00000000">
        <w:rPr>
          <w:b w:val="1"/>
          <w:sz w:val="34"/>
          <w:szCs w:val="34"/>
          <w:rtl w:val="0"/>
        </w:rPr>
        <w:t xml:space="preserve">8) Examples (concrete)</w:t>
      </w:r>
    </w:p>
    <w:p w:rsidR="00000000" w:rsidDel="00000000" w:rsidP="00000000" w:rsidRDefault="00000000" w:rsidRPr="00000000" w14:paraId="000000C6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Minor Engine update (same FID):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Switch RNG backend implementation but keep seeded sequence identical; rerun 019/020 → hashes match. Footer: same FID, Engine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+0.0.1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C7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New frontier action (new FID):</w:t>
      </w:r>
      <w:r w:rsidDel="00000000" w:rsidR="00000000" w:rsidRPr="00000000">
        <w:rPr>
          <w:rtl w:val="0"/>
        </w:rPr>
        <w:t xml:space="preserve"> Introduce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buffer_zone</w:t>
      </w:r>
      <w:r w:rsidDel="00000000" w:rsidR="00000000" w:rsidRPr="00000000">
        <w:rPr>
          <w:rtl w:val="0"/>
        </w:rPr>
        <w:t xml:space="preserve"> band action; Annex A adds a variable/domain entry; Addendum 1A constants expand; regenerate Annex B; publish FID change.</w:t>
        <w:br w:type="textWrapping"/>
      </w:r>
    </w:p>
    <w:p w:rsidR="00000000" w:rsidDel="00000000" w:rsidP="00000000" w:rsidRDefault="00000000" w:rsidRPr="00000000" w14:paraId="000000C8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Default threshold change (new FID):</w:t>
      </w:r>
      <w:r w:rsidDel="00000000" w:rsidR="00000000" w:rsidRPr="00000000">
        <w:rPr>
          <w:rtl w:val="0"/>
        </w:rPr>
        <w:t xml:space="preserve"> Move national majority from 55 to 60. Although users can override per run, the </w:t>
      </w:r>
      <w:r w:rsidDel="00000000" w:rsidR="00000000" w:rsidRPr="00000000">
        <w:rPr>
          <w:b w:val="1"/>
          <w:rtl w:val="0"/>
        </w:rPr>
        <w:t xml:space="preserve">default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itself is normative ⇒ new FID.</w:t>
        <w:br w:type="textWrapping"/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b314glig08" w:id="28"/>
      <w:bookmarkEnd w:id="28"/>
      <w:r w:rsidDel="00000000" w:rsidR="00000000" w:rsidRPr="00000000">
        <w:rPr>
          <w:b w:val="1"/>
          <w:sz w:val="34"/>
          <w:szCs w:val="34"/>
          <w:rtl w:val="0"/>
        </w:rPr>
        <w:t xml:space="preserve">9) Release checklist (short)</w:t>
      </w:r>
    </w:p>
    <w:p w:rsidR="00000000" w:rsidDel="00000000" w:rsidP="00000000" w:rsidRDefault="00000000" w:rsidRPr="00000000" w14:paraId="000000CB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Confirm </w:t>
      </w:r>
      <w:r w:rsidDel="00000000" w:rsidR="00000000" w:rsidRPr="00000000">
        <w:rPr>
          <w:b w:val="1"/>
          <w:rtl w:val="0"/>
        </w:rPr>
        <w:t xml:space="preserve">NM</w:t>
      </w:r>
      <w:r w:rsidDel="00000000" w:rsidR="00000000" w:rsidRPr="00000000">
        <w:rPr>
          <w:rtl w:val="0"/>
        </w:rPr>
        <w:t xml:space="preserve"> (Addendum 1A) matches Docs 2/4.</w:t>
        <w:br w:type="textWrapping"/>
      </w:r>
    </w:p>
    <w:p w:rsidR="00000000" w:rsidDel="00000000" w:rsidP="00000000" w:rsidRDefault="00000000" w:rsidRPr="00000000" w14:paraId="000000CC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Compute </w:t>
      </w:r>
      <w:r w:rsidDel="00000000" w:rsidR="00000000" w:rsidRPr="00000000">
        <w:rPr>
          <w:b w:val="1"/>
          <w:rtl w:val="0"/>
        </w:rPr>
        <w:t xml:space="preserve">FID</w:t>
      </w:r>
      <w:r w:rsidDel="00000000" w:rsidR="00000000" w:rsidRPr="00000000">
        <w:rPr>
          <w:rtl w:val="0"/>
        </w:rPr>
        <w:t xml:space="preserve"> from NM (fields §2.1–§2.4 only).</w:t>
        <w:br w:type="textWrapping"/>
      </w:r>
    </w:p>
    <w:p w:rsidR="00000000" w:rsidDel="00000000" w:rsidP="00000000" w:rsidRDefault="00000000" w:rsidRPr="00000000" w14:paraId="000000CD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Build reproducible binaries (Doc 3B); sign + publish checksums.</w:t>
        <w:br w:type="textWrapping"/>
      </w:r>
    </w:p>
    <w:p w:rsidR="00000000" w:rsidDel="00000000" w:rsidP="00000000" w:rsidRDefault="00000000" w:rsidRPr="00000000" w14:paraId="000000CE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Run </w:t>
      </w:r>
      <w:r w:rsidDel="00000000" w:rsidR="00000000" w:rsidRPr="00000000">
        <w:rPr>
          <w:b w:val="1"/>
          <w:rtl w:val="0"/>
        </w:rPr>
        <w:t xml:space="preserve">Annex B</w:t>
      </w:r>
      <w:r w:rsidDel="00000000" w:rsidR="00000000" w:rsidRPr="00000000">
        <w:rPr>
          <w:rtl w:val="0"/>
        </w:rPr>
        <w:t xml:space="preserve"> full pack; lock expected hashes.</w:t>
        <w:br w:type="textWrapping"/>
      </w:r>
    </w:p>
    <w:p w:rsidR="00000000" w:rsidDel="00000000" w:rsidP="00000000" w:rsidRDefault="00000000" w:rsidRPr="00000000" w14:paraId="000000CF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Run </w:t>
      </w:r>
      <w:r w:rsidDel="00000000" w:rsidR="00000000" w:rsidRPr="00000000">
        <w:rPr>
          <w:b w:val="1"/>
          <w:rtl w:val="0"/>
        </w:rPr>
        <w:t xml:space="preserve">VM-TST-019/020</w:t>
      </w:r>
      <w:r w:rsidDel="00000000" w:rsidR="00000000" w:rsidRPr="00000000">
        <w:rPr>
          <w:rtl w:val="0"/>
        </w:rPr>
        <w:t xml:space="preserve">; verify determinism.</w:t>
        <w:br w:type="textWrapping"/>
      </w:r>
    </w:p>
    <w:p w:rsidR="00000000" w:rsidDel="00000000" w:rsidP="00000000" w:rsidRDefault="00000000" w:rsidRPr="00000000" w14:paraId="000000D0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Publish release notes: changed items, FID, Engine Version, impacts.</w:t>
        <w:br w:type="textWrapping"/>
      </w:r>
    </w:p>
    <w:p w:rsidR="00000000" w:rsidDel="00000000" w:rsidP="00000000" w:rsidRDefault="00000000" w:rsidRPr="00000000" w14:paraId="000000D1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Ensure report templates print required footer items.</w:t>
        <w:br w:type="textWrapping"/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mj8dryai2c20" w:id="29"/>
      <w:bookmarkEnd w:id="29"/>
      <w:r w:rsidDel="00000000" w:rsidR="00000000" w:rsidRPr="00000000">
        <w:rPr>
          <w:b w:val="1"/>
          <w:sz w:val="34"/>
          <w:szCs w:val="34"/>
          <w:rtl w:val="0"/>
        </w:rPr>
        <w:t xml:space="preserve">10) Support window (suggested)</w:t>
      </w:r>
    </w:p>
    <w:p w:rsidR="00000000" w:rsidDel="00000000" w:rsidP="00000000" w:rsidRDefault="00000000" w:rsidRPr="00000000" w14:paraId="000000D4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Keep </w:t>
      </w:r>
      <w:r w:rsidDel="00000000" w:rsidR="00000000" w:rsidRPr="00000000">
        <w:rPr>
          <w:b w:val="1"/>
          <w:rtl w:val="0"/>
        </w:rPr>
        <w:t xml:space="preserve">N-1</w:t>
      </w:r>
      <w:r w:rsidDel="00000000" w:rsidR="00000000" w:rsidRPr="00000000">
        <w:rPr>
          <w:rtl w:val="0"/>
        </w:rPr>
        <w:t xml:space="preserve"> Engine release available for download under the </w:t>
      </w:r>
      <w:r w:rsidDel="00000000" w:rsidR="00000000" w:rsidRPr="00000000">
        <w:rPr>
          <w:b w:val="1"/>
          <w:rtl w:val="0"/>
        </w:rPr>
        <w:t xml:space="preserve">same FID</w:t>
      </w:r>
      <w:r w:rsidDel="00000000" w:rsidR="00000000" w:rsidRPr="00000000">
        <w:rPr>
          <w:rtl w:val="0"/>
        </w:rPr>
        <w:t xml:space="preserve"> for 6 months.</w:t>
        <w:br w:type="textWrapping"/>
      </w:r>
    </w:p>
    <w:p w:rsidR="00000000" w:rsidDel="00000000" w:rsidP="00000000" w:rsidRDefault="00000000" w:rsidRPr="00000000" w14:paraId="000000D5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Keep the last Engine that produced the </w:t>
      </w:r>
      <w:r w:rsidDel="00000000" w:rsidR="00000000" w:rsidRPr="00000000">
        <w:rPr>
          <w:b w:val="1"/>
          <w:rtl w:val="0"/>
        </w:rPr>
        <w:t xml:space="preserve">previous FID</w:t>
      </w:r>
      <w:r w:rsidDel="00000000" w:rsidR="00000000" w:rsidRPr="00000000">
        <w:rPr>
          <w:rtl w:val="0"/>
        </w:rPr>
        <w:t xml:space="preserve"> available (clearly labeled “archived”) for audit and replication.</w:t>
        <w:br w:type="textWrapping"/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End of Addendum 1B (Informative).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Baskervvill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jc w:val="both"/>
    </w:pPr>
    <w:rPr>
      <w:rFonts w:ascii="Baskervville" w:cs="Baskervville" w:eastAsia="Baskervville" w:hAnsi="Baskervville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Baskervville-regular.ttf"/><Relationship Id="rId2" Type="http://schemas.openxmlformats.org/officeDocument/2006/relationships/font" Target="fonts/Baskervville-bold.ttf"/><Relationship Id="rId3" Type="http://schemas.openxmlformats.org/officeDocument/2006/relationships/font" Target="fonts/Baskervville-italic.ttf"/><Relationship Id="rId4" Type="http://schemas.openxmlformats.org/officeDocument/2006/relationships/font" Target="fonts/Baskervville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