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crates/vm_pipeline/src/build_run_record.rs</w:t>
      </w:r>
      <w:r>
        <w:rPr>
          <w:b/>
          <w:sz w:val="46"/>
        </w:rPr>
        <w:t>, Version/FormulaID: VM-ENGINE v0) — 60/89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Assemble a </w:t>
      </w:r>
      <w:r>
        <w:rPr>
          <w:b/>
        </w:rPr>
        <w:t>RunRecord</w:t>
      </w:r>
      <w:r>
        <w:rPr/>
        <w:t xml:space="preserve"> that attests to reproducibility—inputs/IDs, engine+FID, determinism settings (incl. RNG seed if used), timestamps, and pointers to produced artifacts.</w:t>
        <w:br/>
      </w:r>
    </w:p>
    <w:p>
      <w:pPr/>
      <w:r>
        <w:rPr>
          <w:rFonts w:ascii="Arial Unicode MS" w:hAnsi="Arial Unicode MS"/>
        </w:rPr>
        <w:t>Success: Object satisfies DB spec; contains everything needed to reproduce the run; no network/time dependencies; with same inputs ⇒ byte-identical after canonical serialization &amp; SHA-256 hashing.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Populate </w:t>
      </w:r>
      <w:r>
        <w:rPr>
          <w:b/>
        </w:rPr>
        <w:t>RunRecord</w:t>
      </w:r>
      <w:r>
        <w:rPr/>
        <w:t xml:space="preserve"> fields; echo IDs (REG/TLY/PS), </w:t>
      </w:r>
      <w:r>
        <w:rPr>
          <w:b/>
        </w:rPr>
        <w:t>FormulaID</w:t>
      </w:r>
      <w:r>
        <w:rPr/>
        <w:t xml:space="preserve"> &amp; </w:t>
      </w:r>
      <w:r>
        <w:rPr>
          <w:b/>
        </w:rPr>
        <w:t>EngineVersion</w:t>
      </w:r>
      <w:r>
        <w:rPr/>
        <w:t xml:space="preserve">, determinism settings, UTC timestamps, </w:t>
      </w:r>
      <w:r>
        <w:rPr>
          <w:rFonts w:ascii="Roboto Mono" w:hAnsi="Roboto Mono"/>
          <w:color w:val="188038"/>
        </w:rPr>
        <w:t>result_id</w:t>
      </w:r>
      <w:r>
        <w:rPr/>
        <w:t xml:space="preserve"> and optional </w:t>
      </w:r>
      <w:r>
        <w:rPr>
          <w:rFonts w:ascii="Roboto Mono" w:hAnsi="Roboto Mono"/>
          <w:color w:val="188038"/>
        </w:rPr>
        <w:t>frontier_map_id</w:t>
      </w:r>
      <w:r>
        <w:rPr/>
        <w:t>.</w:t>
        <w:br/>
      </w:r>
    </w:p>
    <w:p>
      <w:pPr/>
      <w:r>
        <w:rPr/>
        <w:t>Out of scope: Computing canonical JSON and hashes (handled in I/O layer); executing pipeline stages.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/>
        <w:t>Inputs:</w:t>
        <w:br/>
      </w:r>
    </w:p>
    <w:p>
      <w:pPr/>
      <w:r>
        <w:rPr/>
        <w:t xml:space="preserve">From pipeline context: </w:t>
      </w:r>
      <w:r>
        <w:rPr>
          <w:b/>
        </w:rPr>
        <w:t>FormulaID</w:t>
      </w:r>
      <w:r>
        <w:rPr/>
        <w:t xml:space="preserve">, </w:t>
      </w:r>
      <w:r>
        <w:rPr>
          <w:b/>
        </w:rPr>
        <w:t>EngineVersion</w:t>
      </w:r>
      <w:r>
        <w:rPr/>
        <w:t xml:space="preserve">, </w:t>
      </w:r>
      <w:r>
        <w:rPr>
          <w:rFonts w:ascii="Roboto Mono" w:hAnsi="Roboto Mono"/>
          <w:color w:val="188038"/>
        </w:rPr>
        <w:t>reg_id</w:t>
      </w:r>
      <w:r>
        <w:rPr/>
        <w:t xml:space="preserve">, </w:t>
      </w:r>
      <w:r>
        <w:rPr>
          <w:rFonts w:ascii="Roboto Mono" w:hAnsi="Roboto Mono"/>
          <w:color w:val="188038"/>
        </w:rPr>
        <w:t>ballot_tally_id</w:t>
      </w:r>
      <w:r>
        <w:rPr/>
        <w:t xml:space="preserve">, </w:t>
      </w:r>
      <w:r>
        <w:rPr>
          <w:rFonts w:ascii="Roboto Mono" w:hAnsi="Roboto Mono"/>
          <w:color w:val="188038"/>
        </w:rPr>
        <w:t>parameter_set_id</w:t>
      </w:r>
      <w:r>
        <w:rPr/>
        <w:t xml:space="preserve">; determinism settings (rounding/order, </w:t>
      </w:r>
      <w:r>
        <w:rPr>
          <w:b/>
        </w:rPr>
        <w:t>rng_seed</w:t>
      </w:r>
      <w:r>
        <w:rPr/>
        <w:t xml:space="preserve"> if used).</w:t>
        <w:br/>
      </w:r>
    </w:p>
    <w:p>
      <w:pPr/>
      <w:r>
        <w:rPr/>
        <w:t xml:space="preserve">From previous step(s): </w:t>
      </w:r>
      <w:r>
        <w:rPr>
          <w:rFonts w:ascii="Roboto Mono" w:hAnsi="Roboto Mono"/>
          <w:color w:val="188038"/>
        </w:rPr>
        <w:t>result_id</w:t>
      </w:r>
      <w:r>
        <w:rPr/>
        <w:t xml:space="preserve">, optional </w:t>
      </w:r>
      <w:r>
        <w:rPr>
          <w:rFonts w:ascii="Roboto Mono" w:hAnsi="Roboto Mono"/>
          <w:color w:val="188038"/>
        </w:rPr>
        <w:t>frontier_map_id</w:t>
      </w:r>
      <w:r>
        <w:rPr/>
        <w:t>.</w:t>
        <w:br/>
      </w:r>
    </w:p>
    <w:p>
      <w:pPr/>
      <w:r>
        <w:rPr/>
        <w:t xml:space="preserve">From caller/orchestrator: </w:t>
      </w:r>
      <w:r>
        <w:rPr>
          <w:rFonts w:ascii="Roboto Mono" w:hAnsi="Roboto Mono"/>
          <w:color w:val="188038"/>
        </w:rPr>
        <w:t>started_utc</w:t>
      </w:r>
      <w:r>
        <w:rPr/>
        <w:t xml:space="preserve">, </w:t>
      </w:r>
      <w:r>
        <w:rPr>
          <w:rFonts w:ascii="Roboto Mono" w:hAnsi="Roboto Mono"/>
          <w:color w:val="188038"/>
        </w:rPr>
        <w:t>finished_utc</w:t>
      </w:r>
      <w:r>
        <w:rPr/>
        <w:t xml:space="preserve"> (UTC strings).</w:t>
        <w:br/>
      </w:r>
    </w:p>
    <w:p>
      <w:pPr/>
      <w:r>
        <w:rPr/>
        <w:t xml:space="preserve">Output: </w:t>
      </w:r>
      <w:r>
        <w:rPr>
          <w:b/>
        </w:rPr>
        <w:t>RunRecord</w:t>
      </w:r>
      <w:r>
        <w:rPr/>
        <w:t xml:space="preserve"> entity (DB </w:t>
      </w:r>
      <w:r>
        <w:rPr>
          <w:b/>
        </w:rPr>
        <w:t>VM-DB-007</w:t>
      </w:r>
      <w:r>
        <w:rPr/>
        <w:t xml:space="preserve">) with </w:t>
      </w:r>
      <w:r>
        <w:rPr>
          <w:rFonts w:ascii="Roboto Mono" w:hAnsi="Roboto Mono"/>
          <w:color w:val="188038"/>
        </w:rPr>
        <w:t>id = RUN:&lt;utc_timestamp&gt;-&lt;short-hash&gt;</w:t>
      </w:r>
      <w:r>
        <w:rPr/>
        <w:t xml:space="preserve">. Example format: </w:t>
      </w:r>
      <w:r>
        <w:rPr>
          <w:rFonts w:ascii="Roboto Mono" w:hAnsi="Roboto Mono"/>
          <w:color w:val="188038"/>
        </w:rPr>
        <w:t>RUN:2025-08-11T14-07-00Z-a1b2c3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(used here)</w:t>
      </w:r>
    </w:p>
    <w:p>
      <w:pPr/>
      <w:r>
        <w:rPr/>
        <w:t xml:space="preserve">No VM-VARs alter structure. If ties used policy </w:t>
      </w:r>
      <w:r>
        <w:rPr>
          <w:rFonts w:ascii="Roboto Mono" w:hAnsi="Roboto Mono"/>
          <w:color w:val="188038"/>
        </w:rPr>
        <w:t>random</w:t>
      </w:r>
      <w:r>
        <w:rPr/>
        <w:t xml:space="preserve">, </w:t>
      </w:r>
      <w:r>
        <w:rPr>
          <w:b/>
        </w:rPr>
        <w:t>record</w:t>
      </w:r>
      <w:r>
        <w:rPr/>
        <w:t xml:space="preserve"> the </w:t>
      </w:r>
      <w:r>
        <w:rPr>
          <w:b/>
        </w:rPr>
        <w:t>rng_seed</w:t>
      </w:r>
      <w:r>
        <w:rPr/>
        <w:t xml:space="preserve"> supplied by params, per Doc 3A.</w:t>
        <w:br/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pub fn build_run_record(</w:t>
      </w:r>
    </w:p>
    <w:p>
      <w:pPr/>
      <w:r>
        <w:rPr>
          <w:rFonts w:ascii="Roboto Mono" w:hAnsi="Roboto Mono"/>
          <w:color w:val="188038"/>
        </w:rPr>
        <w:t xml:space="preserve">  ctx: &amp;PipelineCtx,                   // carries FID, engine, input IDs, determinism settings</w:t>
      </w:r>
    </w:p>
    <w:p>
      <w:pPr/>
      <w:r>
        <w:rPr>
          <w:rFonts w:ascii="Roboto Mono" w:hAnsi="Roboto Mono"/>
          <w:color w:val="188038"/>
        </w:rPr>
        <w:t xml:space="preserve">  result_id: ResultId,</w:t>
      </w:r>
    </w:p>
    <w:p>
      <w:pPr/>
      <w:r>
        <w:rPr>
          <w:rFonts w:ascii="Roboto Mono" w:hAnsi="Roboto Mono"/>
          <w:color w:val="188038"/>
        </w:rPr>
        <w:t xml:space="preserve">  frontier_id: Option&lt;FrontierId&gt;,</w:t>
      </w:r>
    </w:p>
    <w:p>
      <w:pPr/>
      <w:r>
        <w:rPr>
          <w:rFonts w:ascii="Roboto Mono" w:hAnsi="Roboto Mono"/>
          <w:color w:val="188038"/>
        </w:rPr>
        <w:t xml:space="preserve">  started_utc: &amp;str,                   // UTC, provided by caller</w:t>
      </w:r>
    </w:p>
    <w:p>
      <w:pPr/>
      <w:r>
        <w:rPr>
          <w:rFonts w:ascii="Roboto Mono" w:hAnsi="Roboto Mono"/>
          <w:color w:val="188038"/>
        </w:rPr>
        <w:t xml:space="preserve">  finished_utc: &amp;str                   // UTC, provided by caller</w:t>
      </w:r>
    </w:p>
    <w:p>
      <w:pPr/>
      <w:r>
        <w:rPr>
          <w:rFonts w:ascii="Roboto Mono" w:hAnsi="Roboto Mono"/>
          <w:color w:val="188038"/>
        </w:rPr>
        <w:t>) -&gt; RunRecord;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helpers</w:t>
      </w:r>
    </w:p>
    <w:p>
      <w:pPr/>
      <w:r>
        <w:rPr>
          <w:rFonts w:ascii="Roboto Mono" w:hAnsi="Roboto Mono"/>
          <w:color w:val="188038"/>
        </w:rPr>
        <w:t>fn validate_utc(ts: &amp;str) -&gt; Result&lt;()&gt;;</w:t>
      </w:r>
    </w:p>
    <w:p>
      <w:pPr/>
      <w:r>
        <w:rPr>
          <w:rFonts w:ascii="Roboto Mono" w:hAnsi="Roboto Mono"/>
          <w:color w:val="188038"/>
        </w:rPr>
        <w:t>fn must_have_seed_if_random(ctx: &amp;PipelineCtx) -&gt; Result&lt;()&gt;;</w:t>
      </w:r>
    </w:p>
    <w:p>
      <w:pPr/>
      <w:r>
        <w:rPr>
          <w:rFonts w:ascii="Roboto Mono" w:hAnsi="Roboto Mono"/>
          <w:color w:val="188038"/>
        </w:rPr>
        <w:t>fn make_run_id(started_utc: &amp;str, short_hash: &amp;str) -&gt; String; // "RUN:&lt;utc&gt;-&lt;short&gt;"</w:t>
      </w:r>
    </w:p>
    <w:p>
      <w:pPr/>
      <w:r>
        <w:rPr/>
      </w:r>
    </w:p>
    <w:p>
      <w:pPr/>
      <w:r>
        <w:rPr/>
        <w:t xml:space="preserve">(Precondition: a </w:t>
      </w:r>
      <w:r>
        <w:rPr>
          <w:b/>
        </w:rPr>
        <w:t>Result</w:t>
      </w:r>
      <w:r>
        <w:rPr/>
        <w:t xml:space="preserve"> exists.)</w:t>
      </w:r>
    </w:p>
    <w:p>
      <w:pPr>
        <w:pStyle w:val="Heading2"/>
      </w:pPr>
      <w:r>
        <w:rPr>
          <w:b/>
          <w:sz w:val="34"/>
        </w:rPr>
        <w:t>7) Algorithm Outline</w:t>
      </w:r>
    </w:p>
    <w:p>
      <w:pPr/>
      <w:r>
        <w:rPr>
          <w:b/>
        </w:rPr>
        <w:t>Prechecks:</w:t>
      </w:r>
      <w:r>
        <w:rPr/>
        <w:t xml:space="preserve"> ensure </w:t>
      </w:r>
      <w:r>
        <w:rPr>
          <w:rFonts w:ascii="Roboto Mono" w:hAnsi="Roboto Mono"/>
          <w:color w:val="188038"/>
        </w:rPr>
        <w:t>result_id</w:t>
      </w:r>
      <w:r>
        <w:rPr/>
        <w:t xml:space="preserve"> present; if tie policy </w:t>
      </w:r>
      <w:r>
        <w:rPr>
          <w:rFonts w:ascii="Roboto Mono" w:hAnsi="Roboto Mono"/>
          <w:color w:val="188038"/>
        </w:rPr>
        <w:t>random</w:t>
      </w:r>
      <w:r>
        <w:rPr/>
        <w:t>, assert seed present in ctx.</w:t>
        <w:br/>
      </w:r>
    </w:p>
    <w:p>
      <w:pPr/>
      <w:r>
        <w:rPr>
          <w:b/>
        </w:rPr>
        <w:t>Assemble struct:</w:t>
      </w:r>
      <w:r>
        <w:rPr/>
        <w:t xml:space="preserve"> copy IDs, </w:t>
      </w:r>
      <w:r>
        <w:rPr>
          <w:b/>
        </w:rPr>
        <w:t>FormulaID</w:t>
      </w:r>
      <w:r>
        <w:rPr/>
        <w:t xml:space="preserve">, </w:t>
      </w:r>
      <w:r>
        <w:rPr>
          <w:b/>
        </w:rPr>
        <w:t>EngineVersion</w:t>
      </w:r>
      <w:r>
        <w:rPr/>
        <w:t xml:space="preserve">, determinism settings (include </w:t>
      </w:r>
      <w:r>
        <w:rPr>
          <w:rFonts w:ascii="Roboto Mono" w:hAnsi="Roboto Mono"/>
          <w:color w:val="188038"/>
        </w:rPr>
        <w:t>rng_seed</w:t>
      </w:r>
      <w:r>
        <w:rPr/>
        <w:t xml:space="preserve"> if any), timestamps, and pointers.</w:t>
        <w:br/>
      </w:r>
    </w:p>
    <w:p>
      <w:pPr/>
      <w:r>
        <w:rPr>
          <w:b/>
        </w:rPr>
        <w:t>Canonicalization/Hash (downstream):</w:t>
      </w:r>
      <w:r>
        <w:rPr/>
        <w:t xml:space="preserve"> writer will serialize with sorted keys, LF, UTC, then </w:t>
      </w:r>
      <w:r>
        <w:rPr>
          <w:b/>
        </w:rPr>
        <w:t>SHA-256</w:t>
      </w:r>
      <w:r>
        <w:rPr/>
        <w:t xml:space="preserve">; </w:t>
      </w:r>
      <w:r>
        <w:rPr>
          <w:b/>
        </w:rPr>
        <w:t>RunRecord hash</w:t>
      </w:r>
      <w:r>
        <w:rPr/>
        <w:t xml:space="preserve"> becomes the </w:t>
      </w:r>
      <w:r>
        <w:rPr>
          <w:rFonts w:ascii="Roboto Mono" w:hAnsi="Roboto Mono"/>
          <w:color w:val="188038"/>
        </w:rPr>
        <w:t>&lt;short-hash&gt;</w:t>
      </w:r>
      <w:r>
        <w:rPr/>
        <w:t xml:space="preserve"> part of </w:t>
      </w:r>
      <w:r>
        <w:rPr>
          <w:rFonts w:ascii="Roboto Mono" w:hAnsi="Roboto Mono"/>
          <w:color w:val="188038"/>
        </w:rPr>
        <w:t>id</w:t>
      </w:r>
      <w:r>
        <w:rPr/>
        <w:t>. (Builder provides content; I/O computes hash.)</w:t>
        <w:br/>
      </w:r>
    </w:p>
    <w:p>
      <w:pPr/>
      <w:r>
        <w:rPr>
          <w:b/>
        </w:rPr>
        <w:t>ID formation:</w:t>
      </w:r>
      <w:r>
        <w:rPr/>
        <w:t xml:space="preserve"> </w:t>
      </w:r>
      <w:r>
        <w:rPr>
          <w:rFonts w:ascii="Roboto Mono" w:hAnsi="Roboto Mono"/>
          <w:color w:val="188038"/>
        </w:rPr>
        <w:t>RUN:&lt;utc_timestamp&gt;-&lt;short-hash&gt;</w:t>
      </w:r>
      <w:r>
        <w:rPr/>
        <w:t>; note: UTC in ID uses the repo’s ID-friendly timestamp form per example.</w:t>
        <w:br/>
      </w:r>
    </w:p>
    <w:p>
      <w:pPr/>
      <w:r>
        <w:rPr/>
        <w:t xml:space="preserve">Return </w:t>
      </w:r>
      <w:r>
        <w:rPr>
          <w:b/>
        </w:rPr>
        <w:t>RunRecord</w:t>
      </w:r>
      <w:r>
        <w:rPr/>
        <w:t xml:space="preserve"> ready for serialization and hashing.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Arial Unicode MS" w:hAnsi="Arial Unicode MS"/>
          <w:b/>
        </w:rPr>
        <w:t>BUILD_RESULT → BUILD_RUN_RECORD</w:t>
      </w:r>
      <w:r>
        <w:rPr/>
        <w:t xml:space="preserve"> (final pipeline step for audit). Single-writer; ordering deterministic.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No clock reads; timestamps are </w:t>
      </w:r>
      <w:r>
        <w:rPr>
          <w:b/>
        </w:rPr>
        <w:t>inputs</w:t>
      </w:r>
      <w:r>
        <w:rPr/>
        <w:t xml:space="preserve">. Canonical JSON: UTF-8, LF, </w:t>
      </w:r>
      <w:r>
        <w:rPr>
          <w:b/>
        </w:rPr>
        <w:t>sorted keys</w:t>
      </w:r>
      <w:r>
        <w:rPr/>
        <w:t xml:space="preserve">, omit unset optionals; hash with </w:t>
      </w:r>
      <w:r>
        <w:rPr>
          <w:b/>
        </w:rPr>
        <w:t>SHA-256</w:t>
      </w:r>
      <w:r>
        <w:rPr/>
        <w:t>. Stable ordering rules apply globally.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>Missing seed while policy=</w:t>
      </w:r>
      <w:r>
        <w:rPr>
          <w:rFonts w:ascii="Roboto Mono" w:hAnsi="Roboto Mono"/>
          <w:color w:val="188038"/>
        </w:rPr>
        <w:t>random</w:t>
      </w:r>
      <w:r>
        <w:rPr>
          <w:rFonts w:ascii="Arial Unicode MS" w:hAnsi="Arial Unicode MS"/>
        </w:rPr>
        <w:t xml:space="preserve"> ⇒ configuration error (surface upstream).</w:t>
        <w:br/>
      </w:r>
    </w:p>
    <w:p>
      <w:pPr/>
      <w:r>
        <w:rPr/>
        <w:t xml:space="preserve">Invalid UTC strings (non-Z, not </w:t>
      </w:r>
      <w:r>
        <w:rPr>
          <w:rFonts w:ascii="Roboto Mono" w:hAnsi="Roboto Mono"/>
          <w:color w:val="188038"/>
        </w:rPr>
        <w:t>YYYY-MM-DDTHH:MM:SSZ</w:t>
      </w:r>
      <w:r>
        <w:rPr>
          <w:rFonts w:ascii="Arial Unicode MS" w:hAnsi="Arial Unicode MS"/>
        </w:rPr>
        <w:t>) ⇒ reject. (Format per canonical rules.)</w:t>
        <w:br/>
      </w:r>
    </w:p>
    <w:p>
      <w:pPr/>
      <w:r>
        <w:rPr/>
        <w:t xml:space="preserve">No </w:t>
      </w:r>
      <w:r>
        <w:rPr>
          <w:rFonts w:ascii="Roboto Mono" w:hAnsi="Roboto Mono"/>
          <w:color w:val="188038"/>
        </w:rPr>
        <w:t>result_id</w:t>
      </w:r>
      <w:r>
        <w:rPr>
          <w:rFonts w:ascii="Arial Unicode MS" w:hAnsi="Arial Unicode MS"/>
        </w:rPr>
        <w:t xml:space="preserve"> ⇒ error (precondition).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Cross-OS determinism: same inputs on Windows/macOS/Linux yield </w:t>
      </w:r>
      <w:r>
        <w:rPr>
          <w:b/>
        </w:rPr>
        <w:t>identical RunRecord hashes</w:t>
      </w:r>
      <w:r>
        <w:rPr/>
        <w:t>.</w:t>
        <w:br/>
      </w:r>
    </w:p>
    <w:p>
      <w:pPr/>
      <w:r>
        <w:rPr/>
        <w:t xml:space="preserve">Hashing/ID: canonical writer produces 64-hex hash; </w:t>
      </w:r>
      <w:r>
        <w:rPr>
          <w:rFonts w:ascii="Roboto Mono" w:hAnsi="Roboto Mono"/>
          <w:color w:val="188038"/>
        </w:rPr>
        <w:t>id</w:t>
      </w:r>
      <w:r>
        <w:rPr/>
        <w:t xml:space="preserve"> matches </w:t>
      </w:r>
      <w:r>
        <w:rPr>
          <w:rFonts w:ascii="Roboto Mono" w:hAnsi="Roboto Mono"/>
          <w:color w:val="188038"/>
        </w:rPr>
        <w:t>RUN:&lt;utc&gt;-&lt;short&gt;</w:t>
      </w:r>
      <w:r>
        <w:rPr/>
        <w:t>.</w:t>
        <w:br/>
      </w:r>
    </w:p>
    <w:p>
      <w:pPr/>
      <w:r>
        <w:rPr/>
        <w:t xml:space="preserve">RNG: if </w:t>
      </w:r>
      <w:r>
        <w:rPr>
          <w:rFonts w:ascii="Roboto Mono" w:hAnsi="Roboto Mono"/>
          <w:color w:val="188038"/>
        </w:rPr>
        <w:t>random</w:t>
      </w:r>
      <w:r>
        <w:rPr/>
        <w:t xml:space="preserve"> ties used, </w:t>
      </w:r>
      <w:r>
        <w:rPr>
          <w:b/>
        </w:rPr>
        <w:t>rng_seed</w:t>
      </w:r>
      <w:r>
        <w:rPr/>
        <w:t xml:space="preserve"> is recorded; TieLog references appear in Result (separate test).</w:t>
        <w:br/>
      </w:r>
    </w:p>
    <w:p>
      <w:pPr/>
      <w:r>
        <w:rPr/>
        <w:t>Reproducibility: with identical inputs, builder outputs identical content ready for canonicalization.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