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80/89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crates/vm_app/src-tauri/Cargo.toml</w:t>
      </w:r>
      <w:r>
        <w:rPr/>
        <w:t xml:space="preserve"> (Tauri backend manifest)</w:t>
        <w:br/>
        <w:t xml:space="preserve"> </w:t>
      </w:r>
      <w:r>
        <w:rPr>
          <w:b/>
        </w:rPr>
        <w:t>Version/FormulaID:</w:t>
      </w:r>
      <w:r>
        <w:rPr/>
        <w:t xml:space="preserve"> VM-ENGINE v0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Define the Tauri </w:t>
      </w:r>
      <w:r>
        <w:rPr>
          <w:b/>
        </w:rPr>
        <w:t>backend crate</w:t>
      </w:r>
      <w:r>
        <w:rPr/>
        <w:t xml:space="preserve"> manifest for the desktop app; pin deps; respect offline/determinism rules; target Win/macOS/Linux (x86-64/arm64).</w:t>
        <w:br/>
      </w:r>
    </w:p>
    <w:p>
      <w:pPr/>
      <w:r>
        <w:rPr>
          <w:b/>
        </w:rPr>
        <w:t>Success:</w:t>
      </w:r>
      <w:r>
        <w:rPr/>
        <w:t xml:space="preserve"> </w:t>
      </w:r>
      <w:r>
        <w:rPr>
          <w:rFonts w:ascii="Roboto Mono" w:hAnsi="Roboto Mono"/>
          <w:color w:val="188038"/>
        </w:rPr>
        <w:t>cargo build -p vm_app/src-tauri --locked</w:t>
      </w:r>
      <w:r>
        <w:rPr/>
        <w:t xml:space="preserve"> succeeds on all targets; runtime has </w:t>
      </w:r>
      <w:r>
        <w:rPr>
          <w:b/>
        </w:rPr>
        <w:t>no network/telemetry</w:t>
      </w:r>
      <w:r>
        <w:rPr/>
        <w:t>; assets (fonts/styles/tiles) are bundled.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In:</w:t>
      </w:r>
      <w:r>
        <w:rPr/>
        <w:t xml:space="preserve"> </w:t>
      </w:r>
      <w:r>
        <w:rPr>
          <w:rFonts w:ascii="Roboto Mono" w:hAnsi="Roboto Mono"/>
          <w:color w:val="188038"/>
        </w:rPr>
        <w:t>[package]</w:t>
      </w:r>
      <w:r>
        <w:rPr/>
        <w:t xml:space="preserve"> meta; </w:t>
      </w:r>
      <w:r>
        <w:rPr>
          <w:rFonts w:ascii="Roboto Mono" w:hAnsi="Roboto Mono"/>
          <w:color w:val="188038"/>
        </w:rPr>
        <w:t>[dependencies]</w:t>
      </w:r>
      <w:r>
        <w:rPr/>
        <w:t xml:space="preserve"> (tauri + app crates); </w:t>
      </w:r>
      <w:r>
        <w:rPr>
          <w:rFonts w:ascii="Roboto Mono" w:hAnsi="Roboto Mono"/>
          <w:color w:val="188038"/>
        </w:rPr>
        <w:t>[features]</w:t>
      </w:r>
      <w:r>
        <w:rPr/>
        <w:t xml:space="preserve"> passthrough (e.g., </w:t>
      </w:r>
      <w:r>
        <w:rPr>
          <w:rFonts w:ascii="Roboto Mono" w:hAnsi="Roboto Mono"/>
          <w:color w:val="188038"/>
        </w:rPr>
        <w:t>report-html</w:t>
      </w:r>
      <w:r>
        <w:rPr/>
        <w:t xml:space="preserve">, </w:t>
      </w:r>
      <w:r>
        <w:rPr>
          <w:rFonts w:ascii="Roboto Mono" w:hAnsi="Roboto Mono"/>
          <w:color w:val="188038"/>
        </w:rPr>
        <w:t>frontier</w:t>
      </w:r>
      <w:r>
        <w:rPr/>
        <w:t>); profiles/determinism hints.</w:t>
        <w:br/>
      </w:r>
    </w:p>
    <w:p>
      <w:pPr/>
      <w:r>
        <w:rPr>
          <w:b/>
        </w:rPr>
        <w:t>Out:</w:t>
      </w:r>
      <w:r>
        <w:rPr/>
        <w:t xml:space="preserve"> UI build (vite/npm), map assets, filesystem policy (lives in </w:t>
      </w:r>
      <w:r>
        <w:rPr>
          <w:rFonts w:ascii="Roboto Mono" w:hAnsi="Roboto Mono"/>
          <w:color w:val="188038"/>
        </w:rPr>
        <w:t>tauri.conf.json</w:t>
      </w:r>
      <w:r>
        <w:rPr/>
        <w:t>), app Rust code (</w:t>
      </w:r>
      <w:r>
        <w:rPr>
          <w:rFonts w:ascii="Roboto Mono" w:hAnsi="Roboto Mono"/>
          <w:color w:val="188038"/>
        </w:rPr>
        <w:t>src-tauri/src/main.rs</w:t>
      </w:r>
      <w:r>
        <w:rPr/>
        <w:t>). Security posture and CI belong to Doc 3B.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Inputs:</w:t>
      </w:r>
      <w:r>
        <w:rPr/>
        <w:t xml:space="preserve"> Workspace toolchain pin; Cargo.lock; local UI bundle under </w:t>
      </w:r>
      <w:r>
        <w:rPr>
          <w:rFonts w:ascii="Roboto Mono" w:hAnsi="Roboto Mono"/>
          <w:color w:val="188038"/>
        </w:rPr>
        <w:t>ui/</w:t>
      </w:r>
      <w:r>
        <w:rPr/>
        <w:t>; MapLibre assets (tiles/styles) packaged.</w:t>
        <w:br/>
      </w:r>
    </w:p>
    <w:p>
      <w:pPr/>
      <w:r>
        <w:rPr>
          <w:b/>
        </w:rPr>
        <w:t>Outputs:</w:t>
      </w:r>
      <w:r>
        <w:rPr/>
        <w:t xml:space="preserve"> Desktop backend binary packaged by Tauri; no external asset fetch at runtime.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N/A (manifest).</w:t>
        <w:br/>
      </w:r>
    </w:p>
    <w:p>
      <w:pPr>
        <w:pStyle w:val="Heading2"/>
      </w:pPr>
      <w:r>
        <w:rPr>
          <w:b/>
          <w:sz w:val="34"/>
        </w:rPr>
        <w:t>7) Algorithm outline (what the manifest enforces)</w:t>
      </w:r>
    </w:p>
    <w:p>
      <w:pPr/>
      <w:r>
        <w:rPr/>
        <w:t xml:space="preserve">Pin </w:t>
      </w:r>
      <w:r>
        <w:rPr>
          <w:b/>
        </w:rPr>
        <w:t>Rust toolchain</w:t>
      </w:r>
      <w:r>
        <w:rPr/>
        <w:t xml:space="preserve"> and crate versions; </w:t>
      </w:r>
      <w:r>
        <w:rPr>
          <w:rFonts w:ascii="Roboto Mono" w:hAnsi="Roboto Mono"/>
          <w:color w:val="188038"/>
        </w:rPr>
        <w:t>--locked</w:t>
      </w:r>
      <w:r>
        <w:rPr/>
        <w:t xml:space="preserve"> builds only.</w:t>
        <w:br/>
      </w:r>
    </w:p>
    <w:p>
      <w:pPr/>
      <w:r>
        <w:rPr/>
        <w:t xml:space="preserve">Depend on </w:t>
      </w:r>
      <w:r>
        <w:rPr>
          <w:b/>
        </w:rPr>
        <w:t>tauri</w:t>
      </w:r>
      <w:r>
        <w:rPr/>
        <w:t xml:space="preserve"> and internal crates (</w:t>
      </w:r>
      <w:r>
        <w:rPr>
          <w:rFonts w:ascii="Roboto Mono" w:hAnsi="Roboto Mono"/>
          <w:color w:val="188038"/>
        </w:rPr>
        <w:t>vm_report</w:t>
      </w:r>
      <w:r>
        <w:rPr/>
        <w:t xml:space="preserve">, </w:t>
      </w:r>
      <w:r>
        <w:rPr>
          <w:rFonts w:ascii="Roboto Mono" w:hAnsi="Roboto Mono"/>
          <w:color w:val="188038"/>
        </w:rPr>
        <w:t>vm_core</w:t>
      </w:r>
      <w:r>
        <w:rPr/>
        <w:t>, etc.) with features gated.</w:t>
        <w:br/>
      </w:r>
    </w:p>
    <w:p>
      <w:pPr/>
      <w:r>
        <w:rPr/>
        <w:t xml:space="preserve">Ensure </w:t>
      </w:r>
      <w:r>
        <w:rPr>
          <w:b/>
        </w:rPr>
        <w:t>offline</w:t>
      </w:r>
      <w:r>
        <w:rPr/>
        <w:t xml:space="preserve"> runtime: no telemetry, no network; bundle fonts/styles/tiles.</w:t>
        <w:br/>
      </w:r>
    </w:p>
    <w:p>
      <w:pPr/>
      <w:r>
        <w:rPr/>
        <w:t>Target Win/macOS/Linux, x86-64/arm64 (CI matrix will enforce).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Arial Unicode MS" w:hAnsi="Arial Unicode MS"/>
        </w:rPr>
        <w:t xml:space="preserve">Manifest → compile backend → Tauri packages app with </w:t>
      </w:r>
      <w:r>
        <w:rPr>
          <w:b/>
        </w:rPr>
        <w:t>local</w:t>
      </w:r>
      <w:r>
        <w:rPr/>
        <w:t xml:space="preserve"> assets. No pipeline semantics here; adheres to platform/offline rules used by reports.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Canonical serialization and hashing rules apply to artifacts the app emits; manifest itself must not introduce nondeterminism (no build-time net, fixed versions, stable ordering).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Build scripts</w:t>
      </w:r>
      <w:r>
        <w:rPr/>
        <w:t xml:space="preserve"> or deps that attempt network access under </w:t>
      </w:r>
      <w:r>
        <w:rPr>
          <w:rFonts w:ascii="Roboto Mono" w:hAnsi="Roboto Mono"/>
          <w:color w:val="188038"/>
        </w:rPr>
        <w:t>--locked</w:t>
      </w:r>
      <w:r>
        <w:rPr>
          <w:rFonts w:ascii="Arial Unicode MS" w:hAnsi="Arial Unicode MS"/>
        </w:rPr>
        <w:t xml:space="preserve"> → fail the build (policy).</w:t>
        <w:br/>
      </w:r>
    </w:p>
    <w:p>
      <w:pPr/>
      <w:r>
        <w:rPr/>
        <w:t>Filesystem scope and shell commands are restricted by Tauri config (security posture); treat violations as packaging errors, not code paths.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cargo build -p vm_app/src-tauri --locked</w:t>
      </w:r>
      <w:r>
        <w:rPr/>
        <w:t xml:space="preserve"> OK on Windows/macOS/Ubuntu; x86-64 and arm64.</w:t>
        <w:br/>
      </w:r>
    </w:p>
    <w:p>
      <w:pPr/>
      <w:r>
        <w:rPr/>
        <w:t>Runtime checks: no telemetry/network; fonts/styles/tiles are local.</w:t>
        <w:br/>
      </w:r>
    </w:p>
    <w:p>
      <w:pPr/>
      <w:r>
        <w:rPr/>
        <w:t>Changing critical math/serialization deps triggers determinism re-cert (6C-020).</w:t>
        <w:br/>
      </w:r>
    </w:p>
    <w:p>
      <w:pP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