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87F0A" w14:textId="189F0496" w:rsidR="00A02D78" w:rsidRPr="00390D21" w:rsidRDefault="00A02D78" w:rsidP="00A02D78">
      <w:pPr>
        <w:jc w:val="center"/>
        <w:rPr>
          <w:b/>
          <w:bCs/>
          <w:u w:val="single"/>
        </w:rPr>
      </w:pPr>
      <w:r w:rsidRPr="0C3F497D">
        <w:rPr>
          <w:b/>
          <w:bCs/>
          <w:u w:val="single"/>
        </w:rPr>
        <w:t>Recommended Information security clauses for</w:t>
      </w:r>
      <w:r w:rsidR="00DD43B2">
        <w:rPr>
          <w:b/>
          <w:bCs/>
          <w:u w:val="single"/>
        </w:rPr>
        <w:t xml:space="preserve"> Adobe Cloud</w:t>
      </w:r>
    </w:p>
    <w:p w14:paraId="513E5F53" w14:textId="77777777" w:rsidR="00A02D78" w:rsidRPr="00390D21" w:rsidRDefault="00A02D78" w:rsidP="00A02D78">
      <w:pPr>
        <w:ind w:left="720"/>
      </w:pPr>
    </w:p>
    <w:p w14:paraId="60DBD1EF" w14:textId="6E85F396" w:rsidR="00A02D78" w:rsidRPr="00390D21" w:rsidRDefault="00A02D78" w:rsidP="00A02D78">
      <w:pPr>
        <w:numPr>
          <w:ilvl w:val="0"/>
          <w:numId w:val="1"/>
        </w:numPr>
      </w:pPr>
      <w:r w:rsidRPr="00390D21">
        <w:t>The Service Provider shall implement and enforce confidentiality obligations on all individuals under its control who have access to Titan’s information and data. These obligations shall be legally binding and shall require such individuals to maintain the confidentiality of Titan’s information in accordance with this Agreement.</w:t>
      </w:r>
    </w:p>
    <w:p w14:paraId="6C11B568" w14:textId="00BB7424" w:rsidR="00A02D78" w:rsidRPr="00390D21" w:rsidRDefault="00A02D78" w:rsidP="00A02D78">
      <w:pPr>
        <w:numPr>
          <w:ilvl w:val="0"/>
          <w:numId w:val="1"/>
        </w:numPr>
      </w:pPr>
      <w:r w:rsidRPr="00390D21">
        <w:t>The Service Provider agrees to conduct comprehensive background checks on all individuals providing services to Titan under this Agreement. The Service Provider shall provide records of such background checks to Titan upon request, and Titan reserves the right to assess the suitability of any personnel assigned to perform the services.</w:t>
      </w:r>
    </w:p>
    <w:p w14:paraId="7E695315" w14:textId="337B0C28" w:rsidR="00A02D78" w:rsidRPr="00390D21" w:rsidRDefault="00A02D78" w:rsidP="00A02D78">
      <w:pPr>
        <w:numPr>
          <w:ilvl w:val="0"/>
          <w:numId w:val="1"/>
        </w:numPr>
      </w:pPr>
      <w:r w:rsidRPr="00390D21">
        <w:t>The Service Provider shall implement a secure log-on process for all information systems utilized for the provision of services, including but not limited to the use of secure sockets layer (SSL) encryption, CAPTCHA, multi-factor authentication, and adherence to a complex password policy. These measures shall ensure that only authorized individuals can access Titan’s systems and data.</w:t>
      </w:r>
    </w:p>
    <w:p w14:paraId="29A55A05" w14:textId="6E66EA55" w:rsidR="00A02D78" w:rsidRPr="00390D21" w:rsidRDefault="00A02D78" w:rsidP="00A02D78">
      <w:pPr>
        <w:numPr>
          <w:ilvl w:val="0"/>
          <w:numId w:val="1"/>
        </w:numPr>
      </w:pPr>
      <w:r w:rsidRPr="00390D21">
        <w:t>The Service Provider shall implement and maintain robust network security controls, including firewalls, intrusion detection systems, and other relevant measures, to protect Titan’s network and data from unauthorized access, breaches, intrusions, or any other security threats. These controls shall be continuously updated and tested to mitigate any emerging risks.</w:t>
      </w:r>
    </w:p>
    <w:p w14:paraId="477B425D" w14:textId="30CAC11D" w:rsidR="00A02D78" w:rsidRPr="00390D21" w:rsidRDefault="00A02D78" w:rsidP="00A02D78">
      <w:pPr>
        <w:numPr>
          <w:ilvl w:val="0"/>
          <w:numId w:val="1"/>
        </w:numPr>
      </w:pPr>
      <w:r w:rsidRPr="00390D21">
        <w:t xml:space="preserve">The Service Provider shall implement and maintain an Information Security Management System (ISMS) in compliance with </w:t>
      </w:r>
      <w:r w:rsidR="0027050B">
        <w:t xml:space="preserve">ISMS standards including but not limited to </w:t>
      </w:r>
      <w:r w:rsidRPr="00390D21">
        <w:t>ISO/IEC 27001:2013 (or the most recent version of ISO 27001 standards) to manage and ensure the protection of Titan’s information throughout the term of this Agreement.</w:t>
      </w:r>
    </w:p>
    <w:p w14:paraId="5EADCDBD" w14:textId="6592FD30" w:rsidR="00A02D78" w:rsidRPr="00390D21" w:rsidRDefault="00A02D78" w:rsidP="00A02D78">
      <w:pPr>
        <w:numPr>
          <w:ilvl w:val="0"/>
          <w:numId w:val="1"/>
        </w:numPr>
      </w:pPr>
      <w:r w:rsidRPr="00390D21">
        <w:t>The Service Provider agrees that access to Titan’s data and systems shall be restricted solely to authorized personnel on a strict need-to-know basis. Access rights shall be reviewed and updated on a periodic basis to ensure that access is consistent with the scope of the services being provided.</w:t>
      </w:r>
    </w:p>
    <w:p w14:paraId="4CBAB156" w14:textId="4D5C269E" w:rsidR="00A02D78" w:rsidRPr="00390D21" w:rsidRDefault="00A02D78" w:rsidP="00A02D78">
      <w:pPr>
        <w:numPr>
          <w:ilvl w:val="0"/>
          <w:numId w:val="1"/>
        </w:numPr>
      </w:pPr>
      <w:r w:rsidRPr="00390D21">
        <w:t>The Service Provider shall comply with all applicable legislative, statutory, regulatory requirements</w:t>
      </w:r>
      <w:r>
        <w:t xml:space="preserve"> and Guidelines</w:t>
      </w:r>
      <w:r w:rsidRPr="00390D21">
        <w:t xml:space="preserve"> related to information security and data privacy laws and standards. The Service Provider shall ensure that all actions under this Agreement maintain the agreed-upon level of information security and data protection as required under relevant laws, including </w:t>
      </w:r>
      <w:r>
        <w:t xml:space="preserve">but not limited to </w:t>
      </w:r>
      <w:r w:rsidRPr="00390D21">
        <w:t xml:space="preserve">the </w:t>
      </w:r>
      <w:r>
        <w:t xml:space="preserve">Digital Personal Data Protection Act 2023 and the rules made under DPDPA </w:t>
      </w:r>
      <w:proofErr w:type="gramStart"/>
      <w:r>
        <w:t>2023  as</w:t>
      </w:r>
      <w:proofErr w:type="gramEnd"/>
      <w:r>
        <w:t xml:space="preserve"> and when applicable</w:t>
      </w:r>
      <w:r w:rsidRPr="00390D21">
        <w:t>, Information Technology Act, 2000  and the Data Protection and Privacy laws of the relevant jurisdictions.</w:t>
      </w:r>
    </w:p>
    <w:p w14:paraId="31321CBD" w14:textId="370E496F" w:rsidR="00A02D78" w:rsidRPr="00390D21" w:rsidRDefault="00A02D78" w:rsidP="00A02D78">
      <w:pPr>
        <w:numPr>
          <w:ilvl w:val="0"/>
          <w:numId w:val="1"/>
        </w:numPr>
      </w:pPr>
      <w:r w:rsidRPr="00390D21">
        <w:t>The Service Provider agrees to implement appropriate technical and organizational measures to ensure that the collection, storage, and processing of data under this Agreement complies with applicable laws and regulatory requirements of the relevant jurisdiction.</w:t>
      </w:r>
    </w:p>
    <w:p w14:paraId="6A855919" w14:textId="72CA6F79" w:rsidR="00A02D78" w:rsidRPr="00390D21" w:rsidRDefault="00A02D78" w:rsidP="00A02D78">
      <w:pPr>
        <w:numPr>
          <w:ilvl w:val="0"/>
          <w:numId w:val="1"/>
        </w:numPr>
      </w:pPr>
      <w:r w:rsidRPr="00390D21">
        <w:t xml:space="preserve">In the event that the Service Provider becomes aware of any security threats or incidents involving unauthorized access, disclosure, or acquisition of Titan’s data or systems, the Service </w:t>
      </w:r>
      <w:r w:rsidRPr="00390D21">
        <w:lastRenderedPageBreak/>
        <w:t>Provider shall notify Titan’s business unit head within twenty-four (24) hours. The Service Provider shall take all necessary actions to preserve evidence, mitigate the cause of the security weakness or breach, and eliminate the threat as swiftly as possible, dedicating all required resources to resolve the issue.</w:t>
      </w:r>
    </w:p>
    <w:p w14:paraId="18B7F724" w14:textId="445B4696" w:rsidR="00A02D78" w:rsidRPr="00390D21" w:rsidRDefault="00A02D78" w:rsidP="00A02D78">
      <w:pPr>
        <w:numPr>
          <w:ilvl w:val="0"/>
          <w:numId w:val="1"/>
        </w:numPr>
      </w:pPr>
      <w:r w:rsidRPr="00390D21">
        <w:t>Upon expiration or termination of this Agreement, the Service Provider shall initiate the process to return Titan’s data or securely delete or dispose of such data as per Titan’s instructions. The Service Provider shall provide written confirmation of the completion of such actions, ensuring that no copies of Titan’s data remain in the possession of the Service Provider.</w:t>
      </w:r>
    </w:p>
    <w:p w14:paraId="6490D87F" w14:textId="332932CD" w:rsidR="00A02D78" w:rsidRPr="00390D21" w:rsidRDefault="00A02D78" w:rsidP="00A02D78">
      <w:pPr>
        <w:numPr>
          <w:ilvl w:val="0"/>
          <w:numId w:val="1"/>
        </w:numPr>
      </w:pPr>
      <w:r w:rsidRPr="00390D21">
        <w:t>The Service Provider shall not sell, rent, or lease Titan’s data or disclose such data to any third party unless specifically agreed in writing by Titan. The Service Provider shall not share Titan’s data with third parties except in accordance with the terms of this Agreement.</w:t>
      </w:r>
    </w:p>
    <w:p w14:paraId="23CE77B9" w14:textId="4567A7FA" w:rsidR="00A02D78" w:rsidRPr="00390D21" w:rsidRDefault="00A02D78" w:rsidP="00A02D78">
      <w:pPr>
        <w:numPr>
          <w:ilvl w:val="0"/>
          <w:numId w:val="1"/>
        </w:numPr>
      </w:pPr>
      <w:r w:rsidRPr="00390D21">
        <w:t>All data, including any intellectual property rights associated with such data or tools used in the provision of services, shall remain the exclusive property of Titan. The Service Provider shall have no right to use Titan’s data for any purpose other than to provide the services specified in this Agreement.</w:t>
      </w:r>
    </w:p>
    <w:p w14:paraId="42D3CA26" w14:textId="4A60E521" w:rsidR="00A02D78" w:rsidRPr="00390D21" w:rsidRDefault="00A02D78" w:rsidP="00A02D78">
      <w:pPr>
        <w:numPr>
          <w:ilvl w:val="0"/>
          <w:numId w:val="1"/>
        </w:numPr>
      </w:pPr>
      <w:r w:rsidRPr="00390D21">
        <w:t xml:space="preserve">Titan shall have the right to conduct third-party risk assessments </w:t>
      </w:r>
      <w:r>
        <w:t>and Audit as and when required</w:t>
      </w:r>
      <w:r w:rsidRPr="00390D21">
        <w:t>, to evaluate whether the Service Provider’s handling of Titan’s information and data is consistent with Titan’s security, compliance, and legal obligations.</w:t>
      </w:r>
    </w:p>
    <w:p w14:paraId="51FEFAC1" w14:textId="4EA8FDBA" w:rsidR="00A02D78" w:rsidRPr="00390D21" w:rsidRDefault="00A02D78" w:rsidP="00A02D78">
      <w:pPr>
        <w:numPr>
          <w:ilvl w:val="0"/>
          <w:numId w:val="1"/>
        </w:numPr>
      </w:pPr>
      <w:r w:rsidRPr="00390D21">
        <w:t>Titan shall retain full ownership of all rights, title, and interest in and to Titan’s property, including but not limited to Titan’s Confidential Information, Data, and Systems. The Service Provider shall not use any Personally Identifiable Information (PII) or Titan Data for any purposes other than for the provision of services as outlined in this Agreement. The Service Provider acknowledges that no license is granted, nor any use is permitted, of Titan Data, except in connection with the performance of the services. The Service Provider shall ensure that any data collected is anonymized or pseudonymized, and no direct or indirect reference shall be made to Titan, its employees, or users of the platform.</w:t>
      </w:r>
    </w:p>
    <w:p w14:paraId="3DE6ADFB" w14:textId="3FFF2A28" w:rsidR="00A02D78" w:rsidRPr="00390D21" w:rsidRDefault="60B9F214" w:rsidP="00A02D78">
      <w:pPr>
        <w:numPr>
          <w:ilvl w:val="0"/>
          <w:numId w:val="1"/>
        </w:numPr>
      </w:pPr>
      <w:r>
        <w:t>The Service Provider shall immediately inform Titan if it becomes aware of any unauthorized possession or use of Titan Data by any individual or entity not authorized under this Agreement. The Service Provider shall provide all reasonable assistance in investigating and remedying such unauthorized use or possession.</w:t>
      </w:r>
    </w:p>
    <w:p w14:paraId="75FA9B4E" w14:textId="06EA50A5" w:rsidR="00A02D78" w:rsidRPr="00390D21" w:rsidRDefault="00A02D78" w:rsidP="00A02D78">
      <w:pPr>
        <w:numPr>
          <w:ilvl w:val="0"/>
          <w:numId w:val="1"/>
        </w:numPr>
      </w:pPr>
      <w:r w:rsidRPr="00390D21">
        <w:t>The Service Provider shall ensure that its personnel do not download, store, or transmit Titan’s Confidential Information or Data on unauthorized devices or media (e.g., memory sticks, laptops) without prior written consent from Titan. The Service Provider shall also ensure that no further copies of Titan Data or Confidential Information are made, including for backup or other duplication purposes.</w:t>
      </w:r>
    </w:p>
    <w:p w14:paraId="2A24EEFB" w14:textId="589837BE" w:rsidR="00A02D78" w:rsidRPr="00390D21" w:rsidRDefault="60B9F214" w:rsidP="00A02D78">
      <w:pPr>
        <w:numPr>
          <w:ilvl w:val="0"/>
          <w:numId w:val="1"/>
        </w:numPr>
      </w:pPr>
      <w:r>
        <w:t>The Service Provider agrees that access to Titan’s data and information shall be restricted to authorized personnel only, and such access controls shall be regularly reviewed and updated as necessary to ensure compliance with this Agreement.</w:t>
      </w:r>
    </w:p>
    <w:p w14:paraId="07A06A4B" w14:textId="621238F9" w:rsidR="52D8750F" w:rsidRDefault="52D8750F" w:rsidP="03E48118">
      <w:pPr>
        <w:numPr>
          <w:ilvl w:val="0"/>
          <w:numId w:val="1"/>
        </w:numPr>
      </w:pPr>
      <w:r>
        <w:lastRenderedPageBreak/>
        <w:t>The service Provider Agrees to provide Titan the Right to Audit their Systems and to conduct Third Party Risk Management Assessment as and when required.</w:t>
      </w:r>
    </w:p>
    <w:p w14:paraId="3CA0351B" w14:textId="639E02CC" w:rsidR="76521664" w:rsidRDefault="76521664" w:rsidP="51ED6730">
      <w:pPr>
        <w:numPr>
          <w:ilvl w:val="0"/>
          <w:numId w:val="1"/>
        </w:numPr>
      </w:pPr>
      <w:r w:rsidRPr="51ED6730">
        <w:rPr>
          <w:rFonts w:ascii="Calibri" w:eastAsia="Calibri" w:hAnsi="Calibri" w:cs="Calibri"/>
        </w:rPr>
        <w:t>The Service Provider acknowledges that it does not maintain a formal remote working policy. As such, it agrees to implement reasonable administrative, technical, and physical safeguards to protect customer data accessed remotely. The Service Provider shall ensure only authorized personnel perform remote work, and shall provide a summary of controls in place to manage associated risks upon request.</w:t>
      </w:r>
      <w:r w:rsidR="6F911C09" w:rsidRPr="51ED6730">
        <w:rPr>
          <w:rFonts w:ascii="Calibri" w:eastAsia="Calibri" w:hAnsi="Calibri" w:cs="Calibri"/>
        </w:rPr>
        <w:t xml:space="preserve">    </w:t>
      </w:r>
    </w:p>
    <w:p w14:paraId="5629C0C7" w14:textId="5143F8BE" w:rsidR="4689D2FD" w:rsidRDefault="4689D2FD" w:rsidP="03E48118">
      <w:pPr>
        <w:numPr>
          <w:ilvl w:val="0"/>
          <w:numId w:val="1"/>
        </w:numPr>
      </w:pPr>
      <w:r>
        <w:t>Upon expiration or termination of this Agreement, the Service Provider shall initiate the process to return Titan’s data or securely delete or dispose of such data as per Titan’s instructions. The Service Provider shall provide written confirmation of the completion of such actions, ensuring that no copies of Titan’s data remain in the possession of the Service Provider.</w:t>
      </w:r>
    </w:p>
    <w:p w14:paraId="301BD4C1" w14:textId="280B4BFB" w:rsidR="03E48118" w:rsidRDefault="03E48118" w:rsidP="42DC02F1">
      <w:pPr>
        <w:ind w:left="720"/>
      </w:pPr>
    </w:p>
    <w:p w14:paraId="752D8B9A" w14:textId="1483A294" w:rsidR="03E48118" w:rsidRDefault="03E48118" w:rsidP="03E48118">
      <w:pPr>
        <w:ind w:left="720"/>
      </w:pPr>
    </w:p>
    <w:p w14:paraId="65F0DF62" w14:textId="77777777" w:rsidR="00A02D78" w:rsidRDefault="00A02D78" w:rsidP="00A02D78"/>
    <w:p w14:paraId="47F7301C" w14:textId="77777777" w:rsidR="006E1BD2" w:rsidRDefault="006E1BD2"/>
    <w:sectPr w:rsidR="006E1BD2" w:rsidSect="00A02D7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EB86D" w14:textId="77777777" w:rsidR="007E1EFE" w:rsidRDefault="007E1EFE">
      <w:pPr>
        <w:spacing w:after="0" w:line="240" w:lineRule="auto"/>
      </w:pPr>
      <w:r>
        <w:separator/>
      </w:r>
    </w:p>
  </w:endnote>
  <w:endnote w:type="continuationSeparator" w:id="0">
    <w:p w14:paraId="1B6F7B59" w14:textId="77777777" w:rsidR="007E1EFE" w:rsidRDefault="007E1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88E5" w14:textId="6B9414E0" w:rsidR="00A02D78" w:rsidRDefault="00682F7D">
    <w:pPr>
      <w:pStyle w:val="Footer"/>
    </w:pPr>
    <w:r>
      <w:rPr>
        <w:noProof/>
        <w14:ligatures w14:val="none"/>
      </w:rPr>
      <mc:AlternateContent>
        <mc:Choice Requires="wps">
          <w:drawing>
            <wp:anchor distT="0" distB="0" distL="0" distR="0" simplePos="0" relativeHeight="251659264" behindDoc="0" locked="0" layoutInCell="1" allowOverlap="1" wp14:anchorId="2AF1C924" wp14:editId="1032E17B">
              <wp:simplePos x="635" y="635"/>
              <wp:positionH relativeFrom="page">
                <wp:align>left</wp:align>
              </wp:positionH>
              <wp:positionV relativeFrom="page">
                <wp:align>bottom</wp:align>
              </wp:positionV>
              <wp:extent cx="1082675" cy="323850"/>
              <wp:effectExtent l="0" t="0" r="3175" b="0"/>
              <wp:wrapNone/>
              <wp:docPr id="1978065172"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3850"/>
                      </a:xfrm>
                      <a:prstGeom prst="rect">
                        <a:avLst/>
                      </a:prstGeom>
                      <a:noFill/>
                      <a:ln>
                        <a:noFill/>
                      </a:ln>
                    </wps:spPr>
                    <wps:txbx>
                      <w:txbxContent>
                        <w:p w14:paraId="5429B819" w14:textId="5F886FB8"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F1C924" id="_x0000_t202" coordsize="21600,21600" o:spt="202" path="m,l,21600r21600,l21600,xe">
              <v:stroke joinstyle="miter"/>
              <v:path gradientshapeok="t" o:connecttype="rect"/>
            </v:shapetype>
            <v:shape id="Text Box 2" o:spid="_x0000_s1026" type="#_x0000_t202" alt="Sensitivity: Internal" style="position:absolute;margin-left:0;margin-top:0;width:85.25pt;height:2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" filled="f" stroked="f">
              <v:textbox style="mso-fit-shape-to-text:t" inset="20pt,0,0,15pt">
                <w:txbxContent>
                  <w:p w14:paraId="5429B819" w14:textId="5F886FB8"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C4215" w14:textId="39CECCF7" w:rsidR="00A02D78" w:rsidRDefault="00682F7D">
    <w:pPr>
      <w:pStyle w:val="Footer"/>
    </w:pPr>
    <w:r>
      <w:rPr>
        <w:noProof/>
        <w14:ligatures w14:val="none"/>
      </w:rPr>
      <mc:AlternateContent>
        <mc:Choice Requires="wps">
          <w:drawing>
            <wp:anchor distT="0" distB="0" distL="0" distR="0" simplePos="0" relativeHeight="251660288" behindDoc="0" locked="0" layoutInCell="1" allowOverlap="1" wp14:anchorId="4D99FD77" wp14:editId="725E8C14">
              <wp:simplePos x="635" y="635"/>
              <wp:positionH relativeFrom="page">
                <wp:align>left</wp:align>
              </wp:positionH>
              <wp:positionV relativeFrom="page">
                <wp:align>bottom</wp:align>
              </wp:positionV>
              <wp:extent cx="1082675" cy="323850"/>
              <wp:effectExtent l="0" t="0" r="3175" b="0"/>
              <wp:wrapNone/>
              <wp:docPr id="935199411"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3850"/>
                      </a:xfrm>
                      <a:prstGeom prst="rect">
                        <a:avLst/>
                      </a:prstGeom>
                      <a:noFill/>
                      <a:ln>
                        <a:noFill/>
                      </a:ln>
                    </wps:spPr>
                    <wps:txbx>
                      <w:txbxContent>
                        <w:p w14:paraId="6535CCD2" w14:textId="5BFF75FF"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99FD77" id="_x0000_t202" coordsize="21600,21600" o:spt="202" path="m,l,21600r21600,l21600,xe">
              <v:stroke joinstyle="miter"/>
              <v:path gradientshapeok="t" o:connecttype="rect"/>
            </v:shapetype>
            <v:shape id="Text Box 3" o:spid="_x0000_s1027" type="#_x0000_t202" alt="Sensitivity: Internal" style="position:absolute;margin-left:0;margin-top:0;width:85.25pt;height:2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" filled="f" stroked="f">
              <v:textbox style="mso-fit-shape-to-text:t" inset="20pt,0,0,15pt">
                <w:txbxContent>
                  <w:p w14:paraId="6535CCD2" w14:textId="5BFF75FF"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AD77A" w14:textId="7C26F283" w:rsidR="00A02D78" w:rsidRDefault="00682F7D">
    <w:pPr>
      <w:pStyle w:val="Footer"/>
    </w:pPr>
    <w:r>
      <w:rPr>
        <w:noProof/>
        <w14:ligatures w14:val="none"/>
      </w:rPr>
      <mc:AlternateContent>
        <mc:Choice Requires="wps">
          <w:drawing>
            <wp:anchor distT="0" distB="0" distL="0" distR="0" simplePos="0" relativeHeight="251658240" behindDoc="0" locked="0" layoutInCell="1" allowOverlap="1" wp14:anchorId="7D3290F5" wp14:editId="4B5792EE">
              <wp:simplePos x="635" y="635"/>
              <wp:positionH relativeFrom="page">
                <wp:align>left</wp:align>
              </wp:positionH>
              <wp:positionV relativeFrom="page">
                <wp:align>bottom</wp:align>
              </wp:positionV>
              <wp:extent cx="1082675" cy="323850"/>
              <wp:effectExtent l="0" t="0" r="3175" b="0"/>
              <wp:wrapNone/>
              <wp:docPr id="2049211592"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3850"/>
                      </a:xfrm>
                      <a:prstGeom prst="rect">
                        <a:avLst/>
                      </a:prstGeom>
                      <a:noFill/>
                      <a:ln>
                        <a:noFill/>
                      </a:ln>
                    </wps:spPr>
                    <wps:txbx>
                      <w:txbxContent>
                        <w:p w14:paraId="7028B8CA" w14:textId="65460C6D"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3290F5" id="_x0000_t202" coordsize="21600,21600" o:spt="202" path="m,l,21600r21600,l21600,xe">
              <v:stroke joinstyle="miter"/>
              <v:path gradientshapeok="t" o:connecttype="rect"/>
            </v:shapetype>
            <v:shape id="Text Box 1" o:spid="_x0000_s1028" type="#_x0000_t202" alt="Sensitivity: Internal" style="position:absolute;margin-left:0;margin-top:0;width:85.25pt;height:2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" filled="f" stroked="f">
              <v:textbox style="mso-fit-shape-to-text:t" inset="20pt,0,0,15pt">
                <w:txbxContent>
                  <w:p w14:paraId="7028B8CA" w14:textId="65460C6D"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72DD2" w14:textId="77777777" w:rsidR="007E1EFE" w:rsidRDefault="007E1EFE">
      <w:pPr>
        <w:spacing w:after="0" w:line="240" w:lineRule="auto"/>
      </w:pPr>
      <w:r>
        <w:separator/>
      </w:r>
    </w:p>
  </w:footnote>
  <w:footnote w:type="continuationSeparator" w:id="0">
    <w:p w14:paraId="64FDBA41" w14:textId="77777777" w:rsidR="007E1EFE" w:rsidRDefault="007E1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A4037"/>
    <w:multiLevelType w:val="multilevel"/>
    <w:tmpl w:val="93B2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A5"/>
    <w:rsid w:val="00034F33"/>
    <w:rsid w:val="0009682B"/>
    <w:rsid w:val="0015474C"/>
    <w:rsid w:val="001B29E8"/>
    <w:rsid w:val="0027050B"/>
    <w:rsid w:val="002E593F"/>
    <w:rsid w:val="00372F9A"/>
    <w:rsid w:val="003A5CD6"/>
    <w:rsid w:val="004E5C10"/>
    <w:rsid w:val="00516E7E"/>
    <w:rsid w:val="00636C7D"/>
    <w:rsid w:val="00682F7D"/>
    <w:rsid w:val="006E1BD2"/>
    <w:rsid w:val="00757BC6"/>
    <w:rsid w:val="00794BE0"/>
    <w:rsid w:val="007E1EFE"/>
    <w:rsid w:val="00810CA3"/>
    <w:rsid w:val="00831961"/>
    <w:rsid w:val="00996C21"/>
    <w:rsid w:val="009976EE"/>
    <w:rsid w:val="00A02D78"/>
    <w:rsid w:val="00A86E14"/>
    <w:rsid w:val="00B36BA5"/>
    <w:rsid w:val="00C56347"/>
    <w:rsid w:val="00C800C1"/>
    <w:rsid w:val="00D920B0"/>
    <w:rsid w:val="00DD43B2"/>
    <w:rsid w:val="00E7034B"/>
    <w:rsid w:val="00E84149"/>
    <w:rsid w:val="00F94940"/>
    <w:rsid w:val="00FE6D14"/>
    <w:rsid w:val="00FF2DCF"/>
    <w:rsid w:val="032BAF99"/>
    <w:rsid w:val="03E48118"/>
    <w:rsid w:val="066F3FA8"/>
    <w:rsid w:val="0C3F497D"/>
    <w:rsid w:val="16974E28"/>
    <w:rsid w:val="230B28A1"/>
    <w:rsid w:val="2B2D18A7"/>
    <w:rsid w:val="38A1A8DD"/>
    <w:rsid w:val="3BFE5C31"/>
    <w:rsid w:val="3D8D1B4A"/>
    <w:rsid w:val="42DC02F1"/>
    <w:rsid w:val="4689D2FD"/>
    <w:rsid w:val="51ED6730"/>
    <w:rsid w:val="52D8750F"/>
    <w:rsid w:val="567F5ADB"/>
    <w:rsid w:val="60B9F214"/>
    <w:rsid w:val="6450A9DD"/>
    <w:rsid w:val="6F911C09"/>
    <w:rsid w:val="76521664"/>
    <w:rsid w:val="78237CF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81A3"/>
  <w15:chartTrackingRefBased/>
  <w15:docId w15:val="{2C9B5C4B-7525-FC44-A440-0A13DE08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78"/>
    <w:pPr>
      <w:spacing w:after="160" w:line="259" w:lineRule="auto"/>
    </w:pPr>
    <w:rPr>
      <w:kern w:val="2"/>
      <w:sz w:val="22"/>
      <w:szCs w:val="22"/>
      <w:lang w:val="en-US"/>
      <w14:ligatures w14:val="standardContextual"/>
    </w:rPr>
  </w:style>
  <w:style w:type="paragraph" w:styleId="Heading1">
    <w:name w:val="heading 1"/>
    <w:basedOn w:val="Normal"/>
    <w:next w:val="Normal"/>
    <w:link w:val="Heading1Char"/>
    <w:uiPriority w:val="9"/>
    <w:qFormat/>
    <w:rsid w:val="00B36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A5"/>
    <w:rPr>
      <w:rFonts w:eastAsiaTheme="majorEastAsia" w:cstheme="majorBidi"/>
      <w:color w:val="272727" w:themeColor="text1" w:themeTint="D8"/>
    </w:rPr>
  </w:style>
  <w:style w:type="paragraph" w:styleId="Title">
    <w:name w:val="Title"/>
    <w:basedOn w:val="Normal"/>
    <w:next w:val="Normal"/>
    <w:link w:val="TitleChar"/>
    <w:uiPriority w:val="10"/>
    <w:qFormat/>
    <w:rsid w:val="00B36B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A5"/>
    <w:pPr>
      <w:spacing w:before="160"/>
      <w:jc w:val="center"/>
    </w:pPr>
    <w:rPr>
      <w:i/>
      <w:iCs/>
      <w:color w:val="404040" w:themeColor="text1" w:themeTint="BF"/>
    </w:rPr>
  </w:style>
  <w:style w:type="character" w:customStyle="1" w:styleId="QuoteChar">
    <w:name w:val="Quote Char"/>
    <w:basedOn w:val="DefaultParagraphFont"/>
    <w:link w:val="Quote"/>
    <w:uiPriority w:val="29"/>
    <w:rsid w:val="00B36BA5"/>
    <w:rPr>
      <w:i/>
      <w:iCs/>
      <w:color w:val="404040" w:themeColor="text1" w:themeTint="BF"/>
    </w:rPr>
  </w:style>
  <w:style w:type="paragraph" w:styleId="ListParagraph">
    <w:name w:val="List Paragraph"/>
    <w:basedOn w:val="Normal"/>
    <w:uiPriority w:val="34"/>
    <w:qFormat/>
    <w:rsid w:val="00B36BA5"/>
    <w:pPr>
      <w:ind w:left="720"/>
      <w:contextualSpacing/>
    </w:pPr>
  </w:style>
  <w:style w:type="character" w:styleId="IntenseEmphasis">
    <w:name w:val="Intense Emphasis"/>
    <w:basedOn w:val="DefaultParagraphFont"/>
    <w:uiPriority w:val="21"/>
    <w:qFormat/>
    <w:rsid w:val="00B36BA5"/>
    <w:rPr>
      <w:i/>
      <w:iCs/>
      <w:color w:val="2F5496" w:themeColor="accent1" w:themeShade="BF"/>
    </w:rPr>
  </w:style>
  <w:style w:type="paragraph" w:styleId="IntenseQuote">
    <w:name w:val="Intense Quote"/>
    <w:basedOn w:val="Normal"/>
    <w:next w:val="Normal"/>
    <w:link w:val="IntenseQuoteChar"/>
    <w:uiPriority w:val="30"/>
    <w:qFormat/>
    <w:rsid w:val="00B36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BA5"/>
    <w:rPr>
      <w:i/>
      <w:iCs/>
      <w:color w:val="2F5496" w:themeColor="accent1" w:themeShade="BF"/>
    </w:rPr>
  </w:style>
  <w:style w:type="character" w:styleId="IntenseReference">
    <w:name w:val="Intense Reference"/>
    <w:basedOn w:val="DefaultParagraphFont"/>
    <w:uiPriority w:val="32"/>
    <w:qFormat/>
    <w:rsid w:val="00B36BA5"/>
    <w:rPr>
      <w:b/>
      <w:bCs/>
      <w:smallCaps/>
      <w:color w:val="2F5496" w:themeColor="accent1" w:themeShade="BF"/>
      <w:spacing w:val="5"/>
    </w:rPr>
  </w:style>
  <w:style w:type="paragraph" w:styleId="Footer">
    <w:name w:val="footer"/>
    <w:basedOn w:val="Normal"/>
    <w:link w:val="FooterChar"/>
    <w:uiPriority w:val="99"/>
    <w:unhideWhenUsed/>
    <w:rsid w:val="00A02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D78"/>
    <w:rPr>
      <w:kern w:val="2"/>
      <w:sz w:val="22"/>
      <w:szCs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7096E9F8903A4F8775D76B9F822AB6" ma:contentTypeVersion="0" ma:contentTypeDescription="Create a new document." ma:contentTypeScope="" ma:versionID="884f0f08c3be71620b14f1e92f5d927a">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390E24-7F50-42FD-8629-7CF7C3E3D7BF}"/>
</file>

<file path=customXml/itemProps2.xml><?xml version="1.0" encoding="utf-8"?>
<ds:datastoreItem xmlns:ds="http://schemas.openxmlformats.org/officeDocument/2006/customXml" ds:itemID="{E05B1162-3AAE-4A07-BE3E-24EC04DC70CA}"/>
</file>

<file path=customXml/itemProps3.xml><?xml version="1.0" encoding="utf-8"?>
<ds:datastoreItem xmlns:ds="http://schemas.openxmlformats.org/officeDocument/2006/customXml" ds:itemID="{F1210F0B-C282-4BA6-A1C4-C55E705847B0}"/>
</file>

<file path=docMetadata/LabelInfo.xml><?xml version="1.0" encoding="utf-8"?>
<clbl:labelList xmlns:clbl="http://schemas.microsoft.com/office/2020/mipLabelMetadata">
  <clbl:label id="{7ad5f1e9-d6a9-44b6-b409-44344f128308}" enabled="1" method="Standard" siteId="{7cc91c38-648e-4ce2-a4e4-517ae39fc189}"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1092</Words>
  <Characters>6225</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Deshmukh - (Tsaaro)</dc:creator>
  <cp:keywords/>
  <dc:description/>
  <cp:lastModifiedBy>Monesh G - (Tsaaro)</cp:lastModifiedBy>
  <cp:revision>2</cp:revision>
  <dcterms:created xsi:type="dcterms:W3CDTF">2026-01-21T05:15:00Z</dcterms:created>
  <dcterms:modified xsi:type="dcterms:W3CDTF">2026-01-21T05:15:00Z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7a247cc8,75e6e114,37be02b3</vt:lpwstr>
  </property>
  <property fmtid="{D5CDD505-2E9C-101B-9397-08002B2CF9AE}" pid="3" name="ClassificationContentMarkingFooterFontProps">
    <vt:lpwstr>#000000,8,Calibri</vt:lpwstr>
  </property>
  <property fmtid="{D5CDD505-2E9C-101B-9397-08002B2CF9AE}" pid="4" name="ClassificationContentMarkingFooterText">
    <vt:lpwstr>Sensitivity: Internal</vt:lpwstr>
  </property>
  <property fmtid="{D5CDD505-2E9C-101B-9397-08002B2CF9AE}" pid="5" name="ContentTypeId">
    <vt:lpwstr>0x010100837096E9F8903A4F8775D76B9F822AB6</vt:lpwstr>
  </property>
</Properties>
</file>