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This assignment must be hand-written. </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spacing w:after="200" w:line="240" w:lineRule="auto"/>
        <w:jc w:val="both"/>
        <w:rPr>
          <w:rFonts w:ascii="Times New Roman" w:cs="Times New Roman" w:eastAsia="Times New Roman" w:hAnsi="Times New Roman"/>
          <w:b w:val="1"/>
          <w:color w:val="313131"/>
        </w:rPr>
      </w:pPr>
      <w:r w:rsidDel="00000000" w:rsidR="00000000" w:rsidRPr="00000000">
        <w:rPr>
          <w:rFonts w:ascii="Times New Roman" w:cs="Times New Roman" w:eastAsia="Times New Roman" w:hAnsi="Times New Roman"/>
          <w:b w:val="1"/>
          <w:color w:val="313131"/>
          <w:u w:val="single"/>
          <w:rtl w:val="0"/>
        </w:rPr>
        <w:t xml:space="preserve">Question 1</w:t>
      </w:r>
      <w:r w:rsidDel="00000000" w:rsidR="00000000" w:rsidRPr="00000000">
        <w:rPr>
          <w:rFonts w:ascii="Times New Roman" w:cs="Times New Roman" w:eastAsia="Times New Roman" w:hAnsi="Times New Roman"/>
          <w:b w:val="1"/>
          <w:color w:val="313131"/>
          <w:rtl w:val="0"/>
        </w:rPr>
        <w:t xml:space="preserve"> [10 Marks]</w:t>
      </w:r>
    </w:p>
    <w:p w:rsidR="00000000" w:rsidDel="00000000" w:rsidP="00000000" w:rsidRDefault="00000000" w:rsidRPr="00000000" w14:paraId="00000004">
      <w:pPr>
        <w:shd w:fill="ffffff" w:val="clea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13131"/>
          <w:rtl w:val="0"/>
        </w:rPr>
        <w:t xml:space="preserve">a) Suppose you need to represent the following information in a database. Now draw an ER Diagram with proper symbols identifying different types of attributes used: </w:t>
      </w:r>
      <w:r w:rsidDel="00000000" w:rsidR="00000000" w:rsidRPr="00000000">
        <w:rPr>
          <w:rFonts w:ascii="Times New Roman" w:cs="Times New Roman" w:eastAsia="Times New Roman" w:hAnsi="Times New Roman"/>
          <w:b w:val="1"/>
          <w:color w:val="313131"/>
          <w:rtl w:val="0"/>
        </w:rPr>
        <w:t xml:space="preserve">[ 5 Marks ]</w:t>
      </w:r>
      <w:r w:rsidDel="00000000" w:rsidR="00000000" w:rsidRPr="00000000">
        <w:rPr>
          <w:rtl w:val="0"/>
        </w:rPr>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870"/>
        <w:gridCol w:w="870"/>
        <w:gridCol w:w="2300.9999999999995"/>
        <w:gridCol w:w="3414.0000000000005"/>
        <w:tblGridChange w:id="0">
          <w:tblGrid>
            <w:gridCol w:w="2070"/>
            <w:gridCol w:w="870"/>
            <w:gridCol w:w="870"/>
            <w:gridCol w:w="2300.9999999999995"/>
            <w:gridCol w:w="3414.0000000000005"/>
          </w:tblGrid>
        </w:tblGridChange>
      </w:tblGrid>
      <w:tr>
        <w:trPr>
          <w:cantSplit w:val="0"/>
          <w:trHeight w:val="353.9999999999999"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w:t>
            </w:r>
          </w:p>
        </w:tc>
      </w:tr>
      <w:tr>
        <w:trPr>
          <w:cantSplit w:val="0"/>
          <w:trHeight w:val="369.00000000000034"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rPr>
                <w:rFonts w:ascii="Times New Roman" w:cs="Times New Roman" w:eastAsia="Times New Roman" w:hAnsi="Times New Roman"/>
                <w:b w:val="1"/>
                <w:color w:val="313131"/>
                <w:sz w:val="18"/>
                <w:szCs w:val="18"/>
              </w:rPr>
            </w:pPr>
            <w:r w:rsidDel="00000000" w:rsidR="00000000" w:rsidRPr="00000000">
              <w:rPr>
                <w:rFonts w:ascii="Times New Roman" w:cs="Times New Roman" w:eastAsia="Times New Roman" w:hAnsi="Times New Roman"/>
                <w:b w:val="1"/>
                <w:color w:val="313131"/>
                <w:sz w:val="18"/>
                <w:szCs w:val="18"/>
                <w:rtl w:val="0"/>
              </w:rPr>
              <w:t xml:space="preserve">Movie_name</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40" w:lineRule="auto"/>
              <w:rPr>
                <w:rFonts w:ascii="Times New Roman" w:cs="Times New Roman" w:eastAsia="Times New Roman" w:hAnsi="Times New Roman"/>
                <w:b w:val="1"/>
                <w:color w:val="313131"/>
                <w:sz w:val="18"/>
                <w:szCs w:val="18"/>
              </w:rPr>
            </w:pPr>
            <w:r w:rsidDel="00000000" w:rsidR="00000000" w:rsidRPr="00000000">
              <w:rPr>
                <w:rFonts w:ascii="Times New Roman" w:cs="Times New Roman" w:eastAsia="Times New Roman" w:hAnsi="Times New Roman"/>
                <w:b w:val="1"/>
                <w:color w:val="313131"/>
                <w:sz w:val="18"/>
                <w:szCs w:val="18"/>
                <w:rtl w:val="0"/>
              </w:rPr>
              <w:t xml:space="preserve">Year</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rPr>
                <w:rFonts w:ascii="Times New Roman" w:cs="Times New Roman" w:eastAsia="Times New Roman" w:hAnsi="Times New Roman"/>
                <w:b w:val="1"/>
                <w:color w:val="313131"/>
                <w:sz w:val="18"/>
                <w:szCs w:val="18"/>
              </w:rPr>
            </w:pPr>
            <w:r w:rsidDel="00000000" w:rsidR="00000000" w:rsidRPr="00000000">
              <w:rPr>
                <w:rFonts w:ascii="Times New Roman" w:cs="Times New Roman" w:eastAsia="Times New Roman" w:hAnsi="Times New Roman"/>
                <w:b w:val="1"/>
                <w:color w:val="313131"/>
                <w:sz w:val="18"/>
                <w:szCs w:val="18"/>
                <w:rtl w:val="0"/>
              </w:rPr>
              <w:t xml:space="preserve">Genre</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rPr>
                <w:rFonts w:ascii="Times New Roman" w:cs="Times New Roman" w:eastAsia="Times New Roman" w:hAnsi="Times New Roman"/>
                <w:b w:val="1"/>
                <w:color w:val="313131"/>
                <w:sz w:val="18"/>
                <w:szCs w:val="18"/>
              </w:rPr>
            </w:pPr>
            <w:r w:rsidDel="00000000" w:rsidR="00000000" w:rsidRPr="00000000">
              <w:rPr>
                <w:rFonts w:ascii="Times New Roman" w:cs="Times New Roman" w:eastAsia="Times New Roman" w:hAnsi="Times New Roman"/>
                <w:b w:val="1"/>
                <w:color w:val="313131"/>
                <w:sz w:val="18"/>
                <w:szCs w:val="18"/>
                <w:rtl w:val="0"/>
              </w:rPr>
              <w:t xml:space="preserve">Director</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rFonts w:ascii="Times New Roman" w:cs="Times New Roman" w:eastAsia="Times New Roman" w:hAnsi="Times New Roman"/>
                <w:b w:val="1"/>
                <w:color w:val="313131"/>
                <w:sz w:val="18"/>
                <w:szCs w:val="18"/>
              </w:rPr>
            </w:pPr>
            <w:r w:rsidDel="00000000" w:rsidR="00000000" w:rsidRPr="00000000">
              <w:rPr>
                <w:rFonts w:ascii="Times New Roman" w:cs="Times New Roman" w:eastAsia="Times New Roman" w:hAnsi="Times New Roman"/>
                <w:b w:val="1"/>
                <w:color w:val="313131"/>
                <w:sz w:val="18"/>
                <w:szCs w:val="18"/>
                <w:rtl w:val="0"/>
              </w:rPr>
              <w:t xml:space="preserve">Cast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Inglorious Bastards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2009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War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Quentin Tarantino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Brad Pitt; Christopher Waltz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Titanic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1997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Drama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James Cameron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Leonardo DiCaprio; Kate Winslet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Ford vs Ferrari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Sport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James Mangold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Matt Damon; Christian Bale</w:t>
            </w:r>
          </w:p>
        </w:tc>
      </w:tr>
      <w:tr>
        <w:trPr>
          <w:cantSplit w:val="0"/>
          <w:trHeight w:val="493.9687499999996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The Avengers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2012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Anthony Russo; Joseph Russo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b w:val="1"/>
                <w:color w:val="313131"/>
                <w:sz w:val="16"/>
                <w:szCs w:val="16"/>
              </w:rPr>
            </w:pPr>
            <w:r w:rsidDel="00000000" w:rsidR="00000000" w:rsidRPr="00000000">
              <w:rPr>
                <w:rFonts w:ascii="Times New Roman" w:cs="Times New Roman" w:eastAsia="Times New Roman" w:hAnsi="Times New Roman"/>
                <w:b w:val="1"/>
                <w:color w:val="313131"/>
                <w:sz w:val="16"/>
                <w:szCs w:val="16"/>
                <w:rtl w:val="0"/>
              </w:rPr>
              <w:t xml:space="preserve">Robert Downey Jr.; Elizabeth Olson</w:t>
            </w:r>
          </w:p>
        </w:tc>
      </w:tr>
    </w:tbl>
    <w:p w:rsidR="00000000" w:rsidDel="00000000" w:rsidP="00000000" w:rsidRDefault="00000000" w:rsidRPr="00000000" w14:paraId="00000023">
      <w:pPr>
        <w:spacing w:before="200" w:line="240" w:lineRule="auto"/>
        <w:rPr>
          <w:rFonts w:ascii="Times New Roman" w:cs="Times New Roman" w:eastAsia="Times New Roman" w:hAnsi="Times New Roman"/>
          <w:b w:val="1"/>
          <w:color w:val="313131"/>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color w:val="313131"/>
          <w:rtl w:val="0"/>
        </w:rPr>
        <w:t xml:space="preserve"> From the above given information, determine what are the entities, entity types and entity sets defining each of these terms in one or 2 lines. </w:t>
      </w:r>
      <w:r w:rsidDel="00000000" w:rsidR="00000000" w:rsidRPr="00000000">
        <w:rPr>
          <w:rFonts w:ascii="Times New Roman" w:cs="Times New Roman" w:eastAsia="Times New Roman" w:hAnsi="Times New Roman"/>
          <w:b w:val="1"/>
          <w:color w:val="313131"/>
          <w:rtl w:val="0"/>
        </w:rPr>
        <w:t xml:space="preserve">[ 5 Marks ]</w:t>
      </w:r>
    </w:p>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13131"/>
          <w:u w:val="single"/>
          <w:rtl w:val="0"/>
        </w:rPr>
        <w:t xml:space="preserve">Question 2</w:t>
      </w:r>
      <w:r w:rsidDel="00000000" w:rsidR="00000000" w:rsidRPr="00000000">
        <w:rPr>
          <w:rFonts w:ascii="Times New Roman" w:cs="Times New Roman" w:eastAsia="Times New Roman" w:hAnsi="Times New Roman"/>
          <w:b w:val="1"/>
          <w:color w:val="313131"/>
          <w:rtl w:val="0"/>
        </w:rPr>
        <w:tab/>
        <w:t xml:space="preserve">[10 Marks]</w:t>
      </w:r>
      <w:r w:rsidDel="00000000" w:rsidR="00000000" w:rsidRPr="00000000">
        <w:rPr>
          <w:rtl w:val="0"/>
        </w:rPr>
      </w:r>
    </w:p>
    <w:p w:rsidR="00000000" w:rsidDel="00000000" w:rsidP="00000000" w:rsidRDefault="00000000" w:rsidRPr="00000000" w14:paraId="00000026">
      <w:pPr>
        <w:shd w:fill="ffffff" w:val="clear"/>
        <w:spacing w:line="240" w:lineRule="auto"/>
        <w:jc w:val="both"/>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You are to design a Hospital database. So before creating the database, your task is to design the ER diagram based on the following data requirements:</w:t>
      </w:r>
    </w:p>
    <w:p w:rsidR="00000000" w:rsidDel="00000000" w:rsidP="00000000" w:rsidRDefault="00000000" w:rsidRPr="00000000" w14:paraId="00000027">
      <w:pPr>
        <w:numPr>
          <w:ilvl w:val="0"/>
          <w:numId w:val="2"/>
        </w:numPr>
        <w:shd w:fill="ffffff" w:val="clear"/>
        <w:spacing w:line="240" w:lineRule="auto"/>
        <w:ind w:left="720" w:hanging="360"/>
        <w:jc w:val="both"/>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hospital has departments. Each department has a name, department ID, location. Location consists of floor number and wing number (which will contain the values North, South, East or West).</w:t>
      </w:r>
    </w:p>
    <w:p w:rsidR="00000000" w:rsidDel="00000000" w:rsidP="00000000" w:rsidRDefault="00000000" w:rsidRPr="00000000" w14:paraId="00000028">
      <w:pPr>
        <w:numPr>
          <w:ilvl w:val="0"/>
          <w:numId w:val="2"/>
        </w:numPr>
        <w:shd w:fill="ffffff" w:val="clear"/>
        <w:spacing w:after="0" w:afterAutospacing="0" w:line="240" w:lineRule="auto"/>
        <w:ind w:left="720" w:hanging="360"/>
        <w:jc w:val="both"/>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Doctors work for the department. Doctors have license number, name, title, multiple specializations. Some doctors supervise other doctors.</w:t>
      </w:r>
    </w:p>
    <w:p w:rsidR="00000000" w:rsidDel="00000000" w:rsidP="00000000" w:rsidRDefault="00000000" w:rsidRPr="00000000" w14:paraId="00000029">
      <w:pPr>
        <w:numPr>
          <w:ilvl w:val="0"/>
          <w:numId w:val="2"/>
        </w:numPr>
        <w:shd w:fill="ffffff" w:val="clear"/>
        <w:spacing w:after="0" w:afterAutospacing="0" w:before="0" w:beforeAutospacing="0" w:line="240" w:lineRule="auto"/>
        <w:ind w:left="720" w:hanging="360"/>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highlight w:val="white"/>
          <w:rtl w:val="0"/>
        </w:rPr>
        <w:t xml:space="preserve">A patient will have a name, unique ID, may have more than one phone number, age, height, weight and symptoms. </w:t>
      </w:r>
    </w:p>
    <w:p w:rsidR="00000000" w:rsidDel="00000000" w:rsidP="00000000" w:rsidRDefault="00000000" w:rsidRPr="00000000" w14:paraId="0000002A">
      <w:pPr>
        <w:numPr>
          <w:ilvl w:val="0"/>
          <w:numId w:val="2"/>
        </w:numPr>
        <w:shd w:fill="ffffff" w:val="clear"/>
        <w:spacing w:line="240" w:lineRule="auto"/>
        <w:ind w:left="720" w:hanging="360"/>
        <w:jc w:val="both"/>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Patients take appointments from doctors. Appointment date and time is recorded.</w:t>
      </w:r>
    </w:p>
    <w:p w:rsidR="00000000" w:rsidDel="00000000" w:rsidP="00000000" w:rsidRDefault="00000000" w:rsidRPr="00000000" w14:paraId="0000002B">
      <w:pPr>
        <w:numPr>
          <w:ilvl w:val="0"/>
          <w:numId w:val="2"/>
        </w:numPr>
        <w:shd w:fill="ffffff" w:val="clear"/>
        <w:spacing w:after="0" w:before="0" w:line="240" w:lineRule="auto"/>
        <w:ind w:left="720" w:hanging="360"/>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highlight w:val="white"/>
          <w:rtl w:val="0"/>
        </w:rPr>
        <w:t xml:space="preserve">A patient may have an attendant. An attendant will have his/her name and relationship with the patient as a record in the database. The hospital allows 1 attendant with each patient.</w:t>
      </w:r>
    </w:p>
    <w:p w:rsidR="00000000" w:rsidDel="00000000" w:rsidP="00000000" w:rsidRDefault="00000000" w:rsidRPr="00000000" w14:paraId="0000002C">
      <w:pPr>
        <w:shd w:fill="ffffff" w:val="clear"/>
        <w:spacing w:after="200" w:before="200" w:line="240" w:lineRule="auto"/>
        <w:ind w:left="0" w:firstLine="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Write down any assumptions you may have made.</w:t>
      </w:r>
    </w:p>
    <w:p w:rsidR="00000000" w:rsidDel="00000000" w:rsidP="00000000" w:rsidRDefault="00000000" w:rsidRPr="00000000" w14:paraId="0000002D">
      <w:pPr>
        <w:shd w:fill="ffffff" w:val="clear"/>
        <w:spacing w:after="200" w:line="240" w:lineRule="auto"/>
        <w:jc w:val="both"/>
        <w:rPr>
          <w:rFonts w:ascii="Times New Roman" w:cs="Times New Roman" w:eastAsia="Times New Roman" w:hAnsi="Times New Roman"/>
          <w:b w:val="1"/>
          <w:color w:val="313131"/>
        </w:rPr>
      </w:pPr>
      <w:r w:rsidDel="00000000" w:rsidR="00000000" w:rsidRPr="00000000">
        <w:rPr>
          <w:rFonts w:ascii="Times New Roman" w:cs="Times New Roman" w:eastAsia="Times New Roman" w:hAnsi="Times New Roman"/>
          <w:b w:val="1"/>
          <w:color w:val="313131"/>
          <w:u w:val="single"/>
          <w:rtl w:val="0"/>
        </w:rPr>
        <w:t xml:space="preserve">Question 3</w:t>
      </w:r>
      <w:r w:rsidDel="00000000" w:rsidR="00000000" w:rsidRPr="00000000">
        <w:rPr>
          <w:rFonts w:ascii="Times New Roman" w:cs="Times New Roman" w:eastAsia="Times New Roman" w:hAnsi="Times New Roman"/>
          <w:b w:val="1"/>
          <w:color w:val="313131"/>
          <w:rtl w:val="0"/>
        </w:rPr>
        <w:tab/>
        <w:t xml:space="preserve">[10 Marks]</w:t>
      </w:r>
    </w:p>
    <w:p w:rsidR="00000000" w:rsidDel="00000000" w:rsidP="00000000" w:rsidRDefault="00000000" w:rsidRPr="00000000" w14:paraId="0000002E">
      <w:pPr>
        <w:shd w:fill="ffffff" w:val="clear"/>
        <w:spacing w:line="240" w:lineRule="auto"/>
        <w:jc w:val="both"/>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tl w:val="0"/>
        </w:rPr>
        <w:t xml:space="preserve">Given the scenario below, construct an EER diagram for the library management system at Sir Fazle Hasan Abed University:</w:t>
      </w:r>
    </w:p>
    <w:p w:rsidR="00000000" w:rsidDel="00000000" w:rsidP="00000000" w:rsidRDefault="00000000" w:rsidRPr="00000000" w14:paraId="0000002F">
      <w:pPr>
        <w:numPr>
          <w:ilvl w:val="0"/>
          <w:numId w:val="1"/>
        </w:numPr>
        <w:shd w:fill="ffffff" w:val="clear"/>
        <w:spacing w:line="240" w:lineRule="auto"/>
        <w:ind w:left="720" w:hanging="360"/>
        <w:jc w:val="both"/>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tl w:val="0"/>
        </w:rPr>
        <w:t xml:space="preserve">Members have a unique ID, name, joining date, phone number and an email address.</w:t>
      </w:r>
    </w:p>
    <w:p w:rsidR="00000000" w:rsidDel="00000000" w:rsidP="00000000" w:rsidRDefault="00000000" w:rsidRPr="00000000" w14:paraId="00000030">
      <w:pPr>
        <w:numPr>
          <w:ilvl w:val="0"/>
          <w:numId w:val="1"/>
        </w:numPr>
        <w:shd w:fill="ffffff" w:val="clear"/>
        <w:spacing w:line="240" w:lineRule="auto"/>
        <w:ind w:left="720" w:hanging="360"/>
        <w:jc w:val="both"/>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tl w:val="0"/>
        </w:rPr>
        <w:t xml:space="preserve">Members have to be either a faculty member or student or they can be both. Students have a CGPA attribute, faculty members have a courses taught attribute. Faculty members may have taught several courses and a course is composed of course code and title.</w:t>
      </w:r>
    </w:p>
    <w:p w:rsidR="00000000" w:rsidDel="00000000" w:rsidP="00000000" w:rsidRDefault="00000000" w:rsidRPr="00000000" w14:paraId="00000031">
      <w:pPr>
        <w:numPr>
          <w:ilvl w:val="0"/>
          <w:numId w:val="1"/>
        </w:numPr>
        <w:shd w:fill="ffffff" w:val="clear"/>
        <w:spacing w:line="240" w:lineRule="auto"/>
        <w:ind w:left="720" w:hanging="360"/>
        <w:jc w:val="both"/>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tl w:val="0"/>
        </w:rPr>
        <w:t xml:space="preserve">Books have a unique ISBN, title, multiple authors, publisher, publication date, edition. A book can be a sequel to another book.</w:t>
      </w:r>
    </w:p>
    <w:p w:rsidR="00000000" w:rsidDel="00000000" w:rsidP="00000000" w:rsidRDefault="00000000" w:rsidRPr="00000000" w14:paraId="00000032">
      <w:pPr>
        <w:numPr>
          <w:ilvl w:val="0"/>
          <w:numId w:val="1"/>
        </w:numPr>
        <w:shd w:fill="ffffff" w:val="clear"/>
        <w:spacing w:line="240" w:lineRule="auto"/>
        <w:ind w:left="720" w:hanging="360"/>
        <w:jc w:val="both"/>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tl w:val="0"/>
        </w:rPr>
        <w:t xml:space="preserve">Each book has several Book Copies. The copy number, date purchased and shelf number is stored. Note that for each book the copy numbers are 1, 2 and so on. Shelf number and date purchased can be the same for different books.</w:t>
      </w:r>
    </w:p>
    <w:p w:rsidR="00000000" w:rsidDel="00000000" w:rsidP="00000000" w:rsidRDefault="00000000" w:rsidRPr="00000000" w14:paraId="00000033">
      <w:pPr>
        <w:numPr>
          <w:ilvl w:val="0"/>
          <w:numId w:val="1"/>
        </w:numPr>
        <w:shd w:fill="ffffff" w:val="clear"/>
        <w:spacing w:line="240" w:lineRule="auto"/>
        <w:ind w:left="720" w:hanging="360"/>
        <w:jc w:val="both"/>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tl w:val="0"/>
        </w:rPr>
        <w:t xml:space="preserve">Members can borrow book copies. The borrowed date, return date, due date and late fees are recorded. The late fees can be calculated using the return date and due date, so it should not be stored, but shown using an appropriate symbol.</w:t>
      </w: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CSE370 Section 13</w:t>
    </w:r>
  </w:p>
  <w:p w:rsidR="00000000" w:rsidDel="00000000" w:rsidP="00000000" w:rsidRDefault="00000000" w:rsidRPr="00000000" w14:paraId="0000003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34"/>
        <w:szCs w:val="34"/>
        <w:rtl w:val="0"/>
      </w:rPr>
      <w:t xml:space="preserve">Assignment 01 </w:t>
    </w:r>
    <w:r w:rsidDel="00000000" w:rsidR="00000000" w:rsidRPr="00000000">
      <w:rPr>
        <w:rFonts w:ascii="Times New Roman" w:cs="Times New Roman" w:eastAsia="Times New Roman" w:hAnsi="Times New Roman"/>
        <w:i w:val="1"/>
        <w:rtl w:val="0"/>
      </w:rPr>
      <w:t xml:space="preserve">[CO2]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