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Cs w:val="20"/>
              </w:rPr>
              <w:t>{{TOTAL_RUB}} руб. {{TOTAL_KOP}} коп.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сумму: {{TOTAL_RUB}} руб. {{TOTAL_KOP}} коп. ({{AMOUNT_WORDS}})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Главный (старший) бухгалтер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Отпуск груза произвел  начальник производства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{{PROD_HEAD}}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