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914400" cy="1371374"/>
            <wp:docPr id="1" name="Picture 1"/>
            <wp:cNvGraphicFramePr>
              <a:graphicFrameLocks noChangeAspect="1"/>
            </wp:cNvGraphicFramePr>
            <a:graphic>
              <a:graphicData uri="http://schemas.openxmlformats.org/drawingml/2006/picture">
                <pic:pic>
                  <pic:nvPicPr>
                    <pic:cNvPr id="0" name="profil.jpg"/>
                    <pic:cNvPicPr/>
                  </pic:nvPicPr>
                  <pic:blipFill>
                    <a:blip r:embed="rId9"/>
                    <a:stretch>
                      <a:fillRect/>
                    </a:stretch>
                  </pic:blipFill>
                  <pic:spPr>
                    <a:xfrm>
                      <a:off x="0" y="0"/>
                      <a:ext cx="914400" cy="1371374"/>
                    </a:xfrm>
                    <a:prstGeom prst="rect"/>
                  </pic:spPr>
                </pic:pic>
              </a:graphicData>
            </a:graphic>
          </wp:inline>
        </w:drawing>
      </w:r>
    </w:p>
    <w:p>
      <w:r>
        <w:t>Kiese Diangebeni Reagan | 17808053248 | contact@rekidiang.net</w:t>
      </w:r>
    </w:p>
    <w:p>
      <w:pPr>
        <w:pStyle w:val="Heading1"/>
      </w:pPr>
      <w:r>
        <w:t>About Me</w:t>
      </w:r>
    </w:p>
    <w:p>
      <w:r>
        <w:t>Custom data types are allowed, but YAML natively encodes scalars (such as strings, integers, and floats), lists, and associative arrays (also known as maps, dictionaries or hashes). These data types are based on the Perl programming language, though all commonly used high-level programming languages share very similar concepts.[3][4][5] The colon-centered syntax, used for expressing key-value pairs, is inspired by electronic mail headers as defined in RFC 822, and the document separator --- is borrowed from MIME (RFC 2046). Escape sequences are reused from C, and whitespace wrapping for multi-line strings is inspired by HTML. Lists and hashes can contain nested lists and hashes, forming a tree structure; arbitrary graphs can be represented using YAML aliases (similar to XML in SOAP).[1] YAML is intended to be read and written in streams, a feature inspired by SAX.</w:t>
      </w:r>
    </w:p>
    <w:p>
      <w:pPr>
        <w:pStyle w:val="Heading1"/>
      </w:pPr>
      <w:r>
        <w:t>Work Experience</w:t>
      </w:r>
    </w:p>
    <w:p>
      <w:r>
        <w:rPr>
          <w:b/>
        </w:rPr>
        <w:t xml:space="preserve">rekidiang data </w:t>
      </w:r>
      <w:r>
        <w:rPr>
          <w:i/>
        </w:rPr>
        <w:t>1998-2005</w:t>
        <w:br/>
      </w:r>
      <w:r>
        <w:t>data scientist</w:t>
      </w:r>
    </w:p>
    <w:p>
      <w:r>
        <w:rPr>
          <w:b/>
        </w:rPr>
        <w:t xml:space="preserve">Enseignement superieur et universitaire </w:t>
      </w:r>
      <w:r>
        <w:rPr>
          <w:i/>
        </w:rPr>
        <w:t>2006-2010</w:t>
        <w:br/>
      </w:r>
      <w:r>
        <w:t>Enterinement des diplomes</w:t>
      </w:r>
    </w:p>
    <w:p>
      <w:r>
        <w:rPr>
          <w:b/>
        </w:rPr>
        <w:t xml:space="preserve">Banque Centrale do Congo </w:t>
      </w:r>
      <w:r>
        <w:rPr>
          <w:i/>
        </w:rPr>
        <w:t>2011-2021</w:t>
        <w:br/>
      </w:r>
      <w:r>
        <w:t>Financial data analysis</w:t>
      </w:r>
    </w:p>
    <w:p>
      <w:pPr>
        <w:pStyle w:val="Heading1"/>
      </w:pPr>
      <w:r>
        <w:t>Skills</w:t>
      </w:r>
    </w:p>
    <w:p>
      <w:pPr>
        <w:pStyle w:val="ListBullet"/>
      </w:pPr>
      <w:r>
        <w:t>Python</w:t>
      </w:r>
    </w:p>
    <w:p>
      <w:pPr>
        <w:pStyle w:val="ListBullet"/>
      </w:pPr>
      <w:r>
        <w:t>Java</w:t>
      </w:r>
    </w:p>
    <w:p>
      <w:pPr>
        <w:pStyle w:val="ListBullet"/>
      </w:pPr>
      <w:r>
        <w:t>JavaScript</w:t>
      </w:r>
    </w:p>
    <w:p>
      <w:pPr>
        <w:pStyle w:val="ListBullet"/>
      </w:pPr>
      <w:r>
        <w:t>Neoj4</w:t>
      </w:r>
    </w:p>
    <w:p>
      <w:pPr>
        <w:pStyle w:val="ListBullet"/>
      </w:pPr>
      <w:r>
        <w:t>Linux</w:t>
      </w:r>
    </w:p>
    <w:sectPr w:rsidR="00FC693F" w:rsidRPr="0006063C" w:rsidSect="00034616">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 xml:space="preserve">CV generated using rekiding's code </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