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2A53" w:rsidRPr="00842A53" w:rsidRDefault="00842A53" w:rsidP="00842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TÉCNICO</w:t>
      </w:r>
    </w:p>
    <w:p w:rsidR="00842A53" w:rsidRPr="00842A53" w:rsidRDefault="00842A53" w:rsidP="00842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Planejamento Estratégico de TI - Natura &amp;Co</w:t>
      </w:r>
    </w:p>
    <w:p w:rsidR="00842A53" w:rsidRPr="00842A53" w:rsidRDefault="00842A53" w:rsidP="00842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842A53" w:rsidRPr="00842A53" w:rsidRDefault="00842A53" w:rsidP="00842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INTRODUÇÃO</w:t>
      </w:r>
    </w:p>
    <w:p w:rsidR="00842A53" w:rsidRPr="00842A53" w:rsidRDefault="00842A53" w:rsidP="00842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Este relatório técnico apresenta um estudo de caso sobre o planejamento estratégico de Tecnologia da Informação implementado pela Natura &amp;Co, empresa brasileira do setor de cosméticos e produtos de beleza. O documento analisa como a organização estruturou seu planejamento estratégico de TI para modernizar seus processos de negócio, integrar suas operações globais e fortalecer sua presença digital.</w:t>
      </w:r>
    </w:p>
    <w:p w:rsidR="00842A53" w:rsidRPr="00842A53" w:rsidRDefault="00842A53" w:rsidP="00842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Natura &amp;Co, formada pela fusão da Natura com Avon, The </w:t>
      </w:r>
      <w:proofErr w:type="spellStart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Body</w:t>
      </w:r>
      <w:proofErr w:type="spellEnd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Shop e </w:t>
      </w:r>
      <w:proofErr w:type="spellStart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Aesop</w:t>
      </w:r>
      <w:proofErr w:type="spellEnd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, enfrentou o desafio de integrar diferentes culturas organizacionais, sistemas legados e processos operacionais. O planejamento estratégico de TI tornou-se essencial para viabilizar esta transformação e garantir a competitividade no mercado global de beleza.</w:t>
      </w:r>
    </w:p>
    <w:p w:rsidR="00842A53" w:rsidRPr="00842A53" w:rsidRDefault="00842A53" w:rsidP="00842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842A53" w:rsidRPr="00842A53" w:rsidRDefault="00842A53" w:rsidP="00842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CONTEXTO ORGANIZACIONAL</w:t>
      </w:r>
    </w:p>
    <w:p w:rsidR="00842A53" w:rsidRPr="00842A53" w:rsidRDefault="00842A53" w:rsidP="00842A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2.1. Perfil da Empresa</w:t>
      </w:r>
    </w:p>
    <w:p w:rsidR="00842A53" w:rsidRPr="00842A53" w:rsidRDefault="00842A53" w:rsidP="00842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A Natura &amp;Co é uma das maiores empresas de cosméticos da América Latina, com operações em mais de 100 países. A empresa é reconhecida por sua atuação sustentável e modelo de vendas diretas, contando com milhões de consultoras em sua rede.</w:t>
      </w:r>
    </w:p>
    <w:p w:rsidR="00842A53" w:rsidRPr="00842A53" w:rsidRDefault="00842A53" w:rsidP="00842A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2.2. Desafios Identificados</w:t>
      </w:r>
    </w:p>
    <w:p w:rsidR="00842A53" w:rsidRPr="00842A53" w:rsidRDefault="00842A53" w:rsidP="00842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da implementação do planejamento estratégico de TI, a empresa enfrentava diversos desafios:</w:t>
      </w:r>
    </w:p>
    <w:p w:rsidR="00842A53" w:rsidRPr="00842A53" w:rsidRDefault="00842A53" w:rsidP="00842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Sistemas Fragmentados</w:t>
      </w: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: cada marca do grupo operava com sistemas próprios e incompatíveis entre si</w:t>
      </w:r>
    </w:p>
    <w:p w:rsidR="00842A53" w:rsidRPr="00842A53" w:rsidRDefault="00842A53" w:rsidP="00842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Processos Manuais</w:t>
      </w: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: grande parte das operações dependia de processos manuais e planilhas</w:t>
      </w:r>
    </w:p>
    <w:p w:rsidR="00842A53" w:rsidRPr="00842A53" w:rsidRDefault="00842A53" w:rsidP="00842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Falta de Integração</w:t>
      </w: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: ausência de integração entre dados de vendas, estoque e produção</w:t>
      </w:r>
    </w:p>
    <w:p w:rsidR="00842A53" w:rsidRPr="00842A53" w:rsidRDefault="00842A53" w:rsidP="00842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Experiência Digital Limitada</w:t>
      </w: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: plataformas digitais desatualizadas e pouco intuitivas</w:t>
      </w:r>
    </w:p>
    <w:p w:rsidR="00842A53" w:rsidRPr="00842A53" w:rsidRDefault="00842A53" w:rsidP="00842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Dados Ineficiente</w:t>
      </w: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: dificuldade em extrair insights estratégicos dos dados disponíveis</w:t>
      </w:r>
    </w:p>
    <w:p w:rsidR="00842A53" w:rsidRPr="00842A53" w:rsidRDefault="00842A53" w:rsidP="00842A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2.3. Oportunidades Tecnológicas</w:t>
      </w:r>
    </w:p>
    <w:p w:rsidR="00842A53" w:rsidRPr="00842A53" w:rsidRDefault="00842A53" w:rsidP="00842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O cenário digital apresentava oportunidades significativas:</w:t>
      </w:r>
    </w:p>
    <w:p w:rsidR="00842A53" w:rsidRPr="00842A53" w:rsidRDefault="00842A53" w:rsidP="00842A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Crescimento do e-commerce e vendas sociais</w:t>
      </w:r>
    </w:p>
    <w:p w:rsidR="00842A53" w:rsidRPr="00842A53" w:rsidRDefault="00842A53" w:rsidP="00842A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Avanço de tecnologias de análise de dados e inteligência artificial</w:t>
      </w:r>
    </w:p>
    <w:p w:rsidR="00842A53" w:rsidRPr="00842A53" w:rsidRDefault="00842A53" w:rsidP="00842A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Evolução de plataformas de relacionamento com clientes</w:t>
      </w:r>
    </w:p>
    <w:p w:rsidR="00842A53" w:rsidRPr="00842A53" w:rsidRDefault="00842A53" w:rsidP="00842A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Modernização de infraestrutura em nuvem</w:t>
      </w:r>
    </w:p>
    <w:p w:rsidR="00842A53" w:rsidRPr="00842A53" w:rsidRDefault="00842A53" w:rsidP="00842A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Automação de processos através de RPA (</w:t>
      </w:r>
      <w:proofErr w:type="spellStart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Robotic</w:t>
      </w:r>
      <w:proofErr w:type="spellEnd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</w:t>
      </w:r>
      <w:proofErr w:type="spellEnd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Automation)</w:t>
      </w:r>
    </w:p>
    <w:p w:rsidR="00842A53" w:rsidRPr="00842A53" w:rsidRDefault="00842A53" w:rsidP="00842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842A53" w:rsidRPr="00842A53" w:rsidRDefault="00842A53" w:rsidP="00842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PLANEJAMENTO ESTRATÉGICO DE TI</w:t>
      </w:r>
    </w:p>
    <w:p w:rsidR="00842A53" w:rsidRPr="00842A53" w:rsidRDefault="00842A53" w:rsidP="00842A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3.1. </w:t>
      </w:r>
      <w:proofErr w:type="gramStart"/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Visão e Objetivos Estratégicos</w:t>
      </w:r>
      <w:proofErr w:type="gramEnd"/>
    </w:p>
    <w:p w:rsidR="00842A53" w:rsidRPr="00842A53" w:rsidRDefault="00842A53" w:rsidP="00842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A Natura &amp;Co definiu uma visão clara para sua transformação digital:</w:t>
      </w:r>
    </w:p>
    <w:p w:rsidR="00842A53" w:rsidRPr="00842A53" w:rsidRDefault="00842A53" w:rsidP="00842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Visão de TI</w:t>
      </w: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: "Ser uma organização data-</w:t>
      </w:r>
      <w:proofErr w:type="spellStart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driven</w:t>
      </w:r>
      <w:proofErr w:type="spellEnd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processos integrados e experiências digitais diferenciadas que fortaleçam o relacionamento com consultoras e consumidores."</w:t>
      </w:r>
    </w:p>
    <w:p w:rsidR="00842A53" w:rsidRPr="00842A53" w:rsidRDefault="00842A53" w:rsidP="00842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Objetivos Estratégicos</w:t>
      </w: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842A53" w:rsidRPr="00842A53" w:rsidRDefault="00842A53" w:rsidP="00842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Integrar sistemas corporativos das quatro marcas do grupo</w:t>
      </w:r>
    </w:p>
    <w:p w:rsidR="00842A53" w:rsidRPr="00842A53" w:rsidRDefault="00842A53" w:rsidP="00842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Modernizar a experiência digital das consultoras e consumidores</w:t>
      </w:r>
    </w:p>
    <w:p w:rsidR="00842A53" w:rsidRPr="00842A53" w:rsidRDefault="00842A53" w:rsidP="00842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cultura data-</w:t>
      </w:r>
      <w:proofErr w:type="spellStart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driven</w:t>
      </w:r>
      <w:proofErr w:type="spellEnd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decisões baseadas em dados</w:t>
      </w:r>
    </w:p>
    <w:p w:rsidR="00842A53" w:rsidRPr="00842A53" w:rsidRDefault="00842A53" w:rsidP="00842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Automatizar processos operacionais e reduzir custos</w:t>
      </w:r>
    </w:p>
    <w:p w:rsidR="00842A53" w:rsidRPr="00842A53" w:rsidRDefault="00842A53" w:rsidP="00842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Fortalecer a infraestrutura de TI com foco em segurança e escalabilidade</w:t>
      </w:r>
    </w:p>
    <w:p w:rsidR="00842A53" w:rsidRPr="00842A53" w:rsidRDefault="00842A53" w:rsidP="00842A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3.2. Alinhamento com o Negócio</w:t>
      </w:r>
    </w:p>
    <w:p w:rsidR="00842A53" w:rsidRPr="00842A53" w:rsidRDefault="00842A53" w:rsidP="00842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O planejamento estratégico de TI foi desenvolvido em completo alinhamento com os objetivos de negócio: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2910"/>
        <w:gridCol w:w="2441"/>
      </w:tblGrid>
      <w:tr w:rsidR="00842A53" w:rsidRPr="00842A53" w:rsidTr="00842A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2A53" w:rsidRPr="00842A53" w:rsidRDefault="00842A53" w:rsidP="00842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42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 de Negócio</w:t>
            </w:r>
          </w:p>
        </w:tc>
        <w:tc>
          <w:tcPr>
            <w:tcW w:w="0" w:type="auto"/>
            <w:vAlign w:val="center"/>
            <w:hideMark/>
          </w:tcPr>
          <w:p w:rsidR="00842A53" w:rsidRPr="00842A53" w:rsidRDefault="00842A53" w:rsidP="00842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42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Iniciativa de TI</w:t>
            </w:r>
          </w:p>
        </w:tc>
        <w:tc>
          <w:tcPr>
            <w:tcW w:w="0" w:type="auto"/>
            <w:vAlign w:val="center"/>
            <w:hideMark/>
          </w:tcPr>
          <w:p w:rsidR="00842A53" w:rsidRPr="00842A53" w:rsidRDefault="00842A53" w:rsidP="00842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42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Resultado Esperado</w:t>
            </w:r>
          </w:p>
        </w:tc>
      </w:tr>
      <w:tr w:rsidR="00842A53" w:rsidRPr="00842A53" w:rsidTr="00842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A53" w:rsidRPr="00842A53" w:rsidRDefault="00842A53" w:rsidP="00842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42A5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Aumentar vendas digitais</w:t>
            </w:r>
          </w:p>
        </w:tc>
        <w:tc>
          <w:tcPr>
            <w:tcW w:w="0" w:type="auto"/>
            <w:vAlign w:val="center"/>
            <w:hideMark/>
          </w:tcPr>
          <w:p w:rsidR="00842A53" w:rsidRPr="00842A53" w:rsidRDefault="00842A53" w:rsidP="00842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42A5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E-commerce unificado e app mobile</w:t>
            </w:r>
          </w:p>
        </w:tc>
        <w:tc>
          <w:tcPr>
            <w:tcW w:w="0" w:type="auto"/>
            <w:vAlign w:val="center"/>
            <w:hideMark/>
          </w:tcPr>
          <w:p w:rsidR="00842A53" w:rsidRPr="00842A53" w:rsidRDefault="00842A53" w:rsidP="00842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42A5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+40% em vendas online</w:t>
            </w:r>
          </w:p>
        </w:tc>
      </w:tr>
      <w:tr w:rsidR="00842A53" w:rsidRPr="00842A53" w:rsidTr="00842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A53" w:rsidRPr="00842A53" w:rsidRDefault="00842A53" w:rsidP="00842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42A5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Melhorar experiência das consultoras</w:t>
            </w:r>
          </w:p>
        </w:tc>
        <w:tc>
          <w:tcPr>
            <w:tcW w:w="0" w:type="auto"/>
            <w:vAlign w:val="center"/>
            <w:hideMark/>
          </w:tcPr>
          <w:p w:rsidR="00842A53" w:rsidRPr="00842A53" w:rsidRDefault="00842A53" w:rsidP="00842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42A5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Plataforma digital integrada</w:t>
            </w:r>
          </w:p>
        </w:tc>
        <w:tc>
          <w:tcPr>
            <w:tcW w:w="0" w:type="auto"/>
            <w:vAlign w:val="center"/>
            <w:hideMark/>
          </w:tcPr>
          <w:p w:rsidR="00842A53" w:rsidRPr="00842A53" w:rsidRDefault="00842A53" w:rsidP="00842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42A5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+30% em satisfação</w:t>
            </w:r>
          </w:p>
        </w:tc>
      </w:tr>
      <w:tr w:rsidR="00842A53" w:rsidRPr="00842A53" w:rsidTr="00842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A53" w:rsidRPr="00842A53" w:rsidRDefault="00842A53" w:rsidP="00842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42A5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Reduzir custos operacionais</w:t>
            </w:r>
          </w:p>
        </w:tc>
        <w:tc>
          <w:tcPr>
            <w:tcW w:w="0" w:type="auto"/>
            <w:vAlign w:val="center"/>
            <w:hideMark/>
          </w:tcPr>
          <w:p w:rsidR="00842A53" w:rsidRPr="00842A53" w:rsidRDefault="00842A53" w:rsidP="00842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42A5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Automação via RPA</w:t>
            </w:r>
          </w:p>
        </w:tc>
        <w:tc>
          <w:tcPr>
            <w:tcW w:w="0" w:type="auto"/>
            <w:vAlign w:val="center"/>
            <w:hideMark/>
          </w:tcPr>
          <w:p w:rsidR="00842A53" w:rsidRPr="00842A53" w:rsidRDefault="00842A53" w:rsidP="00842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42A5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-25% em custos</w:t>
            </w:r>
          </w:p>
        </w:tc>
      </w:tr>
      <w:tr w:rsidR="00842A53" w:rsidRPr="00842A53" w:rsidTr="00842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A53" w:rsidRPr="00842A53" w:rsidRDefault="00842A53" w:rsidP="00842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42A5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Expandir internacionalmente</w:t>
            </w:r>
          </w:p>
        </w:tc>
        <w:tc>
          <w:tcPr>
            <w:tcW w:w="0" w:type="auto"/>
            <w:vAlign w:val="center"/>
            <w:hideMark/>
          </w:tcPr>
          <w:p w:rsidR="00842A53" w:rsidRPr="00842A53" w:rsidRDefault="00842A53" w:rsidP="00842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42A5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Infraestrutura cloud global</w:t>
            </w:r>
          </w:p>
        </w:tc>
        <w:tc>
          <w:tcPr>
            <w:tcW w:w="0" w:type="auto"/>
            <w:vAlign w:val="center"/>
            <w:hideMark/>
          </w:tcPr>
          <w:p w:rsidR="00842A53" w:rsidRPr="00842A53" w:rsidRDefault="00842A53" w:rsidP="00842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42A5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Presença em 20+ novos países</w:t>
            </w:r>
          </w:p>
        </w:tc>
      </w:tr>
      <w:tr w:rsidR="00842A53" w:rsidRPr="00842A53" w:rsidTr="00842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A53" w:rsidRPr="00842A53" w:rsidRDefault="00842A53" w:rsidP="00842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42A5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Decisões baseadas em dados</w:t>
            </w:r>
          </w:p>
        </w:tc>
        <w:tc>
          <w:tcPr>
            <w:tcW w:w="0" w:type="auto"/>
            <w:vAlign w:val="center"/>
            <w:hideMark/>
          </w:tcPr>
          <w:p w:rsidR="00842A53" w:rsidRPr="00842A53" w:rsidRDefault="00842A53" w:rsidP="00842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42A5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BI e </w:t>
            </w:r>
            <w:proofErr w:type="spellStart"/>
            <w:r w:rsidRPr="00842A5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Analytics</w:t>
            </w:r>
            <w:proofErr w:type="spellEnd"/>
            <w:r w:rsidRPr="00842A5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avançado</w:t>
            </w:r>
          </w:p>
        </w:tc>
        <w:tc>
          <w:tcPr>
            <w:tcW w:w="0" w:type="auto"/>
            <w:vAlign w:val="center"/>
            <w:hideMark/>
          </w:tcPr>
          <w:p w:rsidR="00842A53" w:rsidRPr="00842A53" w:rsidRDefault="00842A53" w:rsidP="00842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42A5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100% de decisões data-</w:t>
            </w:r>
            <w:proofErr w:type="spellStart"/>
            <w:r w:rsidRPr="00842A5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driven</w:t>
            </w:r>
            <w:proofErr w:type="spellEnd"/>
          </w:p>
        </w:tc>
      </w:tr>
    </w:tbl>
    <w:p w:rsidR="00842A53" w:rsidRPr="00842A53" w:rsidRDefault="00842A53" w:rsidP="00842A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3.3. Arquitetura de Soluções de TI</w:t>
      </w:r>
    </w:p>
    <w:p w:rsidR="00842A53" w:rsidRPr="00842A53" w:rsidRDefault="00842A53" w:rsidP="00842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proposta seguiu uma abordagem em camadas:</w:t>
      </w:r>
    </w:p>
    <w:p w:rsidR="00842A53" w:rsidRPr="00842A53" w:rsidRDefault="00842A53" w:rsidP="00842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Camada 1 - Infraestrutura</w:t>
      </w: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842A53" w:rsidRPr="00842A53" w:rsidRDefault="00842A53" w:rsidP="00842A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Migração para cloud híbrida (AWS e Azure)</w:t>
      </w:r>
    </w:p>
    <w:p w:rsidR="00842A53" w:rsidRPr="00842A53" w:rsidRDefault="00842A53" w:rsidP="00842A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Implementação de arquitetura de </w:t>
      </w:r>
      <w:proofErr w:type="spellStart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microsserviços</w:t>
      </w:r>
      <w:proofErr w:type="spellEnd"/>
    </w:p>
    <w:p w:rsidR="00842A53" w:rsidRPr="00842A53" w:rsidRDefault="00842A53" w:rsidP="00842A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 cibernética com abordagem zero-</w:t>
      </w:r>
      <w:proofErr w:type="spellStart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trust</w:t>
      </w:r>
      <w:proofErr w:type="spellEnd"/>
    </w:p>
    <w:p w:rsidR="00842A53" w:rsidRPr="00842A53" w:rsidRDefault="00842A53" w:rsidP="00842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Camada 2 - Sistemas Corporativos</w:t>
      </w: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842A53" w:rsidRPr="00842A53" w:rsidRDefault="00842A53" w:rsidP="00842A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ERP Unificado</w:t>
      </w: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: SAP S/4HANA para gestão integrada</w:t>
      </w:r>
    </w:p>
    <w:p w:rsidR="00842A53" w:rsidRPr="00842A53" w:rsidRDefault="00842A53" w:rsidP="00842A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CRM Global</w:t>
      </w: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Salesforce</w:t>
      </w:r>
      <w:proofErr w:type="spellEnd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gestão de relacionamento</w:t>
      </w:r>
    </w:p>
    <w:p w:rsidR="00842A53" w:rsidRPr="00842A53" w:rsidRDefault="00842A53" w:rsidP="00842A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MES (Manufacturing </w:t>
      </w:r>
      <w:proofErr w:type="spellStart"/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Execution</w:t>
      </w:r>
      <w:proofErr w:type="spellEnd"/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System)</w:t>
      </w: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: controle de produção em tempo real</w:t>
      </w:r>
    </w:p>
    <w:p w:rsidR="00842A53" w:rsidRPr="00842A53" w:rsidRDefault="00842A53" w:rsidP="00842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Camada 3 - Plataformas Digitais</w:t>
      </w: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842A53" w:rsidRPr="00842A53" w:rsidRDefault="00842A53" w:rsidP="00842A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E-commerce </w:t>
      </w:r>
      <w:proofErr w:type="spellStart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omnichannel</w:t>
      </w:r>
      <w:proofErr w:type="spellEnd"/>
    </w:p>
    <w:p w:rsidR="00842A53" w:rsidRPr="00842A53" w:rsidRDefault="00842A53" w:rsidP="00842A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Aplicativo mobile para consultoras</w:t>
      </w:r>
    </w:p>
    <w:p w:rsidR="00842A53" w:rsidRPr="00842A53" w:rsidRDefault="00842A53" w:rsidP="00842A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Portal de autoatendimento</w:t>
      </w:r>
    </w:p>
    <w:p w:rsidR="00842A53" w:rsidRPr="00842A53" w:rsidRDefault="00842A53" w:rsidP="00842A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Plataforma de vendas sociais</w:t>
      </w:r>
    </w:p>
    <w:p w:rsidR="00842A53" w:rsidRPr="00842A53" w:rsidRDefault="00842A53" w:rsidP="00842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Camada 4 - Dados e </w:t>
      </w:r>
      <w:proofErr w:type="spellStart"/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Analytics</w:t>
      </w:r>
      <w:proofErr w:type="spellEnd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842A53" w:rsidRPr="00842A53" w:rsidRDefault="00842A53" w:rsidP="00842A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Data Lake centralizado</w:t>
      </w:r>
    </w:p>
    <w:p w:rsidR="00842A53" w:rsidRPr="00842A53" w:rsidRDefault="00842A53" w:rsidP="00842A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Business </w:t>
      </w:r>
      <w:proofErr w:type="spellStart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Intelligence</w:t>
      </w:r>
      <w:proofErr w:type="spellEnd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Power BI</w:t>
      </w:r>
    </w:p>
    <w:p w:rsidR="00842A53" w:rsidRPr="00842A53" w:rsidRDefault="00842A53" w:rsidP="00842A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</w:t>
      </w:r>
      <w:proofErr w:type="spellEnd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Learning para previsão de demanda</w:t>
      </w:r>
    </w:p>
    <w:p w:rsidR="00842A53" w:rsidRPr="00842A53" w:rsidRDefault="00842A53" w:rsidP="00842A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CDP (</w:t>
      </w:r>
      <w:proofErr w:type="spellStart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Customer</w:t>
      </w:r>
      <w:proofErr w:type="spellEnd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Data Platform) para visão 360º do cliente</w:t>
      </w:r>
    </w:p>
    <w:p w:rsidR="00842A53" w:rsidRPr="00842A53" w:rsidRDefault="00842A53" w:rsidP="00842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842A53" w:rsidRPr="00842A53" w:rsidRDefault="00842A53" w:rsidP="00842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IMPLEMENTAÇÃO DAS SOLUÇÕES DE TI</w:t>
      </w:r>
    </w:p>
    <w:p w:rsidR="00842A53" w:rsidRPr="00842A53" w:rsidRDefault="00842A53" w:rsidP="00842A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4.1. </w:t>
      </w:r>
      <w:proofErr w:type="spellStart"/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Customer</w:t>
      </w:r>
      <w:proofErr w:type="spellEnd"/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Relationship</w:t>
      </w:r>
      <w:proofErr w:type="spellEnd"/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Management (CRM)</w:t>
      </w:r>
    </w:p>
    <w:p w:rsidR="00842A53" w:rsidRPr="00842A53" w:rsidRDefault="00842A53" w:rsidP="00842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implementação do </w:t>
      </w:r>
      <w:proofErr w:type="spellStart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Salesforce</w:t>
      </w:r>
      <w:proofErr w:type="spellEnd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CRM unificado permitiu:</w:t>
      </w:r>
    </w:p>
    <w:p w:rsidR="00842A53" w:rsidRPr="00842A53" w:rsidRDefault="00842A53" w:rsidP="00842A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Visão 360º de consultoras e consumidores</w:t>
      </w:r>
    </w:p>
    <w:p w:rsidR="00842A53" w:rsidRPr="00842A53" w:rsidRDefault="00842A53" w:rsidP="00842A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Automação de marketing personalizado</w:t>
      </w:r>
    </w:p>
    <w:p w:rsidR="00842A53" w:rsidRPr="00842A53" w:rsidRDefault="00842A53" w:rsidP="00842A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integrada de campanhas</w:t>
      </w:r>
    </w:p>
    <w:p w:rsidR="00842A53" w:rsidRPr="00842A53" w:rsidRDefault="00842A53" w:rsidP="00842A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Atendimento </w:t>
      </w:r>
      <w:proofErr w:type="spellStart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omnichannel</w:t>
      </w:r>
      <w:proofErr w:type="spellEnd"/>
    </w:p>
    <w:p w:rsidR="00842A53" w:rsidRPr="00842A53" w:rsidRDefault="00842A53" w:rsidP="00842A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 preditiva de </w:t>
      </w:r>
      <w:proofErr w:type="spellStart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churn</w:t>
      </w:r>
      <w:proofErr w:type="spellEnd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oportunidades</w:t>
      </w:r>
    </w:p>
    <w:p w:rsidR="00842A53" w:rsidRPr="00842A53" w:rsidRDefault="00842A53" w:rsidP="00842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Benefícios Obtidos</w:t>
      </w: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842A53" w:rsidRPr="00842A53" w:rsidRDefault="00842A53" w:rsidP="00842A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Aumento de 35% na retenção de consultoras</w:t>
      </w:r>
    </w:p>
    <w:p w:rsidR="00842A53" w:rsidRPr="00842A53" w:rsidRDefault="00842A53" w:rsidP="00842A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Redução de 40% no tempo de resposta ao cliente</w:t>
      </w:r>
    </w:p>
    <w:p w:rsidR="00842A53" w:rsidRPr="00842A53" w:rsidRDefault="00842A53" w:rsidP="00842A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Crescimento de 50% em vendas cruzadas</w:t>
      </w:r>
    </w:p>
    <w:p w:rsidR="00842A53" w:rsidRPr="00842A53" w:rsidRDefault="00842A53" w:rsidP="00842A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4.2. Enterprise </w:t>
      </w:r>
      <w:proofErr w:type="spellStart"/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Resource</w:t>
      </w:r>
      <w:proofErr w:type="spellEnd"/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Planning (ERP)</w:t>
      </w:r>
    </w:p>
    <w:p w:rsidR="00842A53" w:rsidRPr="00842A53" w:rsidRDefault="00842A53" w:rsidP="00842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A migração para SAP S/4HANA integrou todos os processos:</w:t>
      </w:r>
    </w:p>
    <w:p w:rsidR="00842A53" w:rsidRPr="00842A53" w:rsidRDefault="00842A53" w:rsidP="00842A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financeira consolidada</w:t>
      </w:r>
    </w:p>
    <w:p w:rsidR="00842A53" w:rsidRPr="00842A53" w:rsidRDefault="00842A53" w:rsidP="00842A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Planejamento de produção integrado</w:t>
      </w:r>
    </w:p>
    <w:p w:rsidR="00842A53" w:rsidRPr="00842A53" w:rsidRDefault="00842A53" w:rsidP="00842A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estoque em tempo real</w:t>
      </w:r>
    </w:p>
    <w:p w:rsidR="00842A53" w:rsidRPr="00842A53" w:rsidRDefault="00842A53" w:rsidP="00842A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Gestão de compras e fornecedores</w:t>
      </w:r>
    </w:p>
    <w:p w:rsidR="00842A53" w:rsidRPr="00842A53" w:rsidRDefault="00842A53" w:rsidP="00842A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Logística e distribuição otimizada</w:t>
      </w:r>
    </w:p>
    <w:p w:rsidR="00842A53" w:rsidRPr="00842A53" w:rsidRDefault="00842A53" w:rsidP="00842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Benefícios Obtidos</w:t>
      </w: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842A53" w:rsidRPr="00842A53" w:rsidRDefault="00842A53" w:rsidP="00842A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Redução de 30% no tempo de fechamento contábil</w:t>
      </w:r>
    </w:p>
    <w:p w:rsidR="00842A53" w:rsidRPr="00842A53" w:rsidRDefault="00842A53" w:rsidP="00842A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Diminuição de 25% em rupturas de estoque</w:t>
      </w:r>
    </w:p>
    <w:p w:rsidR="00842A53" w:rsidRPr="00842A53" w:rsidRDefault="00842A53" w:rsidP="00842A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Aumento de 20% na eficiência da cadeia de suprimentos</w:t>
      </w:r>
    </w:p>
    <w:p w:rsidR="00842A53" w:rsidRDefault="00842A53" w:rsidP="00842A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42A53" w:rsidRPr="00842A53" w:rsidRDefault="00842A53" w:rsidP="00842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10. CONCLUSÃO</w:t>
      </w:r>
    </w:p>
    <w:p w:rsidR="00842A53" w:rsidRPr="00842A53" w:rsidRDefault="00842A53" w:rsidP="00842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O planejamento estratégico de TI implementado pela Natura &amp;Co demonstra como a tecnologia da informação pode ser um diferencial competitivo quando adequadamente alinhada aos objetivos de negócio. A jornada de transformação digital da empresa evidencia a importância de:</w:t>
      </w:r>
    </w:p>
    <w:p w:rsidR="00842A53" w:rsidRPr="00842A53" w:rsidRDefault="00842A53" w:rsidP="00842A5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Visão estratégica clara</w:t>
      </w: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integre TI e negócio</w:t>
      </w:r>
    </w:p>
    <w:p w:rsidR="00842A53" w:rsidRPr="00842A53" w:rsidRDefault="00842A53" w:rsidP="00842A5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de mudanças efetiva</w:t>
      </w: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adoção</w:t>
      </w:r>
    </w:p>
    <w:p w:rsidR="00842A53" w:rsidRPr="00842A53" w:rsidRDefault="00842A53" w:rsidP="00842A5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tecnológica moderna</w:t>
      </w: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escalável</w:t>
      </w:r>
    </w:p>
    <w:p w:rsidR="00842A53" w:rsidRPr="00842A53" w:rsidRDefault="00842A53" w:rsidP="00842A5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Cultura data-</w:t>
      </w:r>
      <w:proofErr w:type="spellStart"/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driven</w:t>
      </w:r>
      <w:proofErr w:type="spellEnd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decisões baseadas em evidências</w:t>
      </w:r>
    </w:p>
    <w:p w:rsidR="00842A53" w:rsidRPr="00842A53" w:rsidRDefault="00842A53" w:rsidP="00842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Os resultados obtidos comprovam que investimentos bem planejados em TI geram retorno significativo, não apenas em termos financeiros, mas também em eficiência operacional, satisfação de clientes e vantagem competitiva sustentável.</w:t>
      </w:r>
    </w:p>
    <w:p w:rsidR="00842A53" w:rsidRPr="00842A53" w:rsidRDefault="00842A53" w:rsidP="00842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O caso da Natura &amp;Co serve como referência para outras organizações brasileiras que buscam modernizar suas operações através de um planejamento estratégico de TI robusto, demonstrando que a transformação digital é não apenas possível, mas essencial para a sobrevivência e crescimento no mercado contemporâneo.</w:t>
      </w:r>
    </w:p>
    <w:p w:rsidR="00842A53" w:rsidRPr="00842A53" w:rsidRDefault="00842A53" w:rsidP="00842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842A53" w:rsidRPr="00842A53" w:rsidRDefault="00842A53" w:rsidP="00842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</w:t>
      </w: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gramStart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>Fevereiro</w:t>
      </w:r>
      <w:proofErr w:type="gramEnd"/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2026</w:t>
      </w: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42A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Elaborado por</w:t>
      </w: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João Machado</w:t>
      </w:r>
      <w:r w:rsidRPr="00842A5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EC5996" w:rsidRPr="00842A53" w:rsidRDefault="00EC5996">
      <w:pPr>
        <w:rPr>
          <w:u w:val="single"/>
        </w:rPr>
      </w:pPr>
    </w:p>
    <w:sectPr w:rsidR="00EC5996" w:rsidRPr="00842A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F3760"/>
    <w:multiLevelType w:val="multilevel"/>
    <w:tmpl w:val="5282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60C42"/>
    <w:multiLevelType w:val="multilevel"/>
    <w:tmpl w:val="CFB8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14DA3"/>
    <w:multiLevelType w:val="multilevel"/>
    <w:tmpl w:val="77CA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7216A"/>
    <w:multiLevelType w:val="multilevel"/>
    <w:tmpl w:val="13C2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A674C"/>
    <w:multiLevelType w:val="multilevel"/>
    <w:tmpl w:val="3082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84958"/>
    <w:multiLevelType w:val="multilevel"/>
    <w:tmpl w:val="E1B2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51DBE"/>
    <w:multiLevelType w:val="multilevel"/>
    <w:tmpl w:val="8720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40E5A"/>
    <w:multiLevelType w:val="multilevel"/>
    <w:tmpl w:val="A4E8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826F2"/>
    <w:multiLevelType w:val="multilevel"/>
    <w:tmpl w:val="963C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141D0"/>
    <w:multiLevelType w:val="multilevel"/>
    <w:tmpl w:val="1DCA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01937"/>
    <w:multiLevelType w:val="multilevel"/>
    <w:tmpl w:val="1002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E6EE4"/>
    <w:multiLevelType w:val="multilevel"/>
    <w:tmpl w:val="E1F0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267D6"/>
    <w:multiLevelType w:val="multilevel"/>
    <w:tmpl w:val="97CC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40E2D"/>
    <w:multiLevelType w:val="multilevel"/>
    <w:tmpl w:val="F92E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26047"/>
    <w:multiLevelType w:val="multilevel"/>
    <w:tmpl w:val="8ACE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9017E"/>
    <w:multiLevelType w:val="multilevel"/>
    <w:tmpl w:val="CDB2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232AE"/>
    <w:multiLevelType w:val="multilevel"/>
    <w:tmpl w:val="F4D0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33E59"/>
    <w:multiLevelType w:val="multilevel"/>
    <w:tmpl w:val="1E86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57FF3"/>
    <w:multiLevelType w:val="multilevel"/>
    <w:tmpl w:val="CC905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B907A1"/>
    <w:multiLevelType w:val="multilevel"/>
    <w:tmpl w:val="B1D4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867B9"/>
    <w:multiLevelType w:val="multilevel"/>
    <w:tmpl w:val="C322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DA0A62"/>
    <w:multiLevelType w:val="multilevel"/>
    <w:tmpl w:val="2408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2465D"/>
    <w:multiLevelType w:val="multilevel"/>
    <w:tmpl w:val="231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06F94"/>
    <w:multiLevelType w:val="multilevel"/>
    <w:tmpl w:val="A4BE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D07317"/>
    <w:multiLevelType w:val="multilevel"/>
    <w:tmpl w:val="2186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9E2E18"/>
    <w:multiLevelType w:val="multilevel"/>
    <w:tmpl w:val="1938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72462C"/>
    <w:multiLevelType w:val="multilevel"/>
    <w:tmpl w:val="AD1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6A46A4"/>
    <w:multiLevelType w:val="multilevel"/>
    <w:tmpl w:val="8E08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0455E7"/>
    <w:multiLevelType w:val="multilevel"/>
    <w:tmpl w:val="7F36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A062F"/>
    <w:multiLevelType w:val="multilevel"/>
    <w:tmpl w:val="D834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A71050"/>
    <w:multiLevelType w:val="multilevel"/>
    <w:tmpl w:val="1E88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0421F2"/>
    <w:multiLevelType w:val="multilevel"/>
    <w:tmpl w:val="0BDE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7730EC"/>
    <w:multiLevelType w:val="multilevel"/>
    <w:tmpl w:val="0C4E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9576F0"/>
    <w:multiLevelType w:val="multilevel"/>
    <w:tmpl w:val="5338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FF2D96"/>
    <w:multiLevelType w:val="multilevel"/>
    <w:tmpl w:val="1FBE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7A7789"/>
    <w:multiLevelType w:val="multilevel"/>
    <w:tmpl w:val="08C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411249"/>
    <w:multiLevelType w:val="multilevel"/>
    <w:tmpl w:val="6C14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A736F"/>
    <w:multiLevelType w:val="multilevel"/>
    <w:tmpl w:val="84DA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D25629"/>
    <w:multiLevelType w:val="multilevel"/>
    <w:tmpl w:val="3E70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477A8D"/>
    <w:multiLevelType w:val="multilevel"/>
    <w:tmpl w:val="8F38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7"/>
  </w:num>
  <w:num w:numId="3">
    <w:abstractNumId w:val="23"/>
  </w:num>
  <w:num w:numId="4">
    <w:abstractNumId w:val="0"/>
  </w:num>
  <w:num w:numId="5">
    <w:abstractNumId w:val="21"/>
  </w:num>
  <w:num w:numId="6">
    <w:abstractNumId w:val="9"/>
  </w:num>
  <w:num w:numId="7">
    <w:abstractNumId w:val="39"/>
  </w:num>
  <w:num w:numId="8">
    <w:abstractNumId w:val="24"/>
  </w:num>
  <w:num w:numId="9">
    <w:abstractNumId w:val="38"/>
  </w:num>
  <w:num w:numId="10">
    <w:abstractNumId w:val="27"/>
  </w:num>
  <w:num w:numId="11">
    <w:abstractNumId w:val="19"/>
  </w:num>
  <w:num w:numId="12">
    <w:abstractNumId w:val="6"/>
  </w:num>
  <w:num w:numId="13">
    <w:abstractNumId w:val="36"/>
  </w:num>
  <w:num w:numId="14">
    <w:abstractNumId w:val="2"/>
  </w:num>
  <w:num w:numId="15">
    <w:abstractNumId w:val="1"/>
  </w:num>
  <w:num w:numId="16">
    <w:abstractNumId w:val="17"/>
  </w:num>
  <w:num w:numId="17">
    <w:abstractNumId w:val="8"/>
  </w:num>
  <w:num w:numId="18">
    <w:abstractNumId w:val="25"/>
  </w:num>
  <w:num w:numId="19">
    <w:abstractNumId w:val="12"/>
  </w:num>
  <w:num w:numId="20">
    <w:abstractNumId w:val="31"/>
  </w:num>
  <w:num w:numId="21">
    <w:abstractNumId w:val="13"/>
  </w:num>
  <w:num w:numId="22">
    <w:abstractNumId w:val="26"/>
  </w:num>
  <w:num w:numId="23">
    <w:abstractNumId w:val="15"/>
  </w:num>
  <w:num w:numId="24">
    <w:abstractNumId w:val="30"/>
  </w:num>
  <w:num w:numId="25">
    <w:abstractNumId w:val="22"/>
  </w:num>
  <w:num w:numId="26">
    <w:abstractNumId w:val="37"/>
  </w:num>
  <w:num w:numId="27">
    <w:abstractNumId w:val="3"/>
  </w:num>
  <w:num w:numId="28">
    <w:abstractNumId w:val="11"/>
  </w:num>
  <w:num w:numId="29">
    <w:abstractNumId w:val="16"/>
  </w:num>
  <w:num w:numId="30">
    <w:abstractNumId w:val="34"/>
  </w:num>
  <w:num w:numId="31">
    <w:abstractNumId w:val="20"/>
  </w:num>
  <w:num w:numId="32">
    <w:abstractNumId w:val="4"/>
  </w:num>
  <w:num w:numId="33">
    <w:abstractNumId w:val="35"/>
  </w:num>
  <w:num w:numId="34">
    <w:abstractNumId w:val="5"/>
  </w:num>
  <w:num w:numId="35">
    <w:abstractNumId w:val="18"/>
  </w:num>
  <w:num w:numId="36">
    <w:abstractNumId w:val="32"/>
  </w:num>
  <w:num w:numId="37">
    <w:abstractNumId w:val="28"/>
  </w:num>
  <w:num w:numId="38">
    <w:abstractNumId w:val="10"/>
  </w:num>
  <w:num w:numId="39">
    <w:abstractNumId w:val="29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A53"/>
    <w:rsid w:val="00842A53"/>
    <w:rsid w:val="009559F9"/>
    <w:rsid w:val="00EC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B04BD"/>
  <w15:chartTrackingRefBased/>
  <w15:docId w15:val="{41681061-D51D-4F8F-973C-06E9039FA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42A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42A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42A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842A5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2A5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42A5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42A5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842A53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font-claude-response-body">
    <w:name w:val="font-claude-response-body"/>
    <w:basedOn w:val="Normal"/>
    <w:rsid w:val="00842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whitespace-normal">
    <w:name w:val="whitespace-normal"/>
    <w:basedOn w:val="Normal"/>
    <w:rsid w:val="00842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42A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33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945</Words>
  <Characters>5107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Machado</dc:creator>
  <cp:keywords/>
  <dc:description/>
  <cp:lastModifiedBy>Joao Machado</cp:lastModifiedBy>
  <cp:revision>1</cp:revision>
  <dcterms:created xsi:type="dcterms:W3CDTF">2026-02-10T23:06:00Z</dcterms:created>
  <dcterms:modified xsi:type="dcterms:W3CDTF">2026-02-11T00:25:00Z</dcterms:modified>
</cp:coreProperties>
</file>