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commentReference w:id="0"/>
      </w:r>
      <w:r>
        <w:rPr>
          <w:rFonts w:ascii="Times New Roman" w:hAnsi="Times New Roman"/>
          <w:b/>
          <w:bCs/>
        </w:rPr>
        <w:t>Matching species names across biodiversity databases: sources, tools, pitfalls and best practices for taxonomic harmonization.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Matthias Grenié</w:t>
      </w:r>
      <w:r>
        <w:rPr>
          <w:rFonts w:ascii="Times New Roman" w:hAnsi="Times New Roman"/>
          <w:vertAlign w:val="superscript"/>
        </w:rPr>
        <w:t>1</w:t>
      </w:r>
      <w:r>
        <w:rPr>
          <w:rFonts w:ascii="Times New Roman" w:hAnsi="Times New Roman"/>
        </w:rPr>
        <w:t>, Emilio Berti</w:t>
      </w:r>
      <w:r>
        <w:rPr>
          <w:rFonts w:ascii="Times New Roman" w:hAnsi="Times New Roman"/>
          <w:vertAlign w:val="superscript"/>
        </w:rPr>
        <w:t>1</w:t>
      </w:r>
      <w:r>
        <w:rPr>
          <w:rFonts w:ascii="Times New Roman" w:hAnsi="Times New Roman"/>
        </w:rPr>
        <w:t>, Juan Carvajal-Quintero</w:t>
      </w:r>
      <w:r>
        <w:rPr>
          <w:rFonts w:ascii="Times New Roman" w:hAnsi="Times New Roman"/>
          <w:vertAlign w:val="superscript"/>
        </w:rPr>
        <w:t>1</w:t>
      </w:r>
      <w:r>
        <w:rPr>
          <w:rFonts w:ascii="Times New Roman" w:hAnsi="Times New Roman"/>
        </w:rPr>
        <w:t>, Marten Winter</w:t>
      </w:r>
      <w:r>
        <w:rPr>
          <w:rFonts w:ascii="Times New Roman" w:hAnsi="Times New Roman"/>
          <w:vertAlign w:val="superscript"/>
        </w:rPr>
        <w:t>1</w:t>
      </w:r>
      <w:r>
        <w:rPr>
          <w:rFonts w:ascii="Times New Roman" w:hAnsi="Times New Roman"/>
        </w:rPr>
        <w:t>, Alban Sagouis</w:t>
      </w:r>
      <w:r>
        <w:rPr>
          <w:rFonts w:ascii="Times New Roman" w:hAnsi="Times New Roman"/>
          <w:vertAlign w:val="superscript"/>
        </w:rPr>
        <w:t>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German Centre for Integrative Biodiversity Research (iDiv) Halle-Jena-Leipzig, Puschstraße 4, 04103 Leipzig, Germany</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Keywords</w:t>
      </w:r>
    </w:p>
    <w:p>
      <w:pPr>
        <w:pStyle w:val="Normal"/>
        <w:rPr>
          <w:rFonts w:ascii="Times New Roman" w:hAnsi="Times New Roman"/>
          <w:u w:val="single"/>
        </w:rPr>
      </w:pPr>
      <w:r>
        <w:rPr>
          <w:rFonts w:ascii="Times New Roman" w:hAnsi="Times New Roman"/>
        </w:rPr>
        <w:t>Taxonomy, harmonization, standardization, backbone, reference, R, workflow, guidelines.</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Abstract</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rPr>
        <w:t xml:space="preserve">Quantity and quality of ecological data have rapidly increased in the last decades, bringing ecology into the realm of big data. Frequently, multiple databases of different origins with different data characteristics are combined together to address new research questions. Taxonomic name harmonization, i.e. the process of standardize taxa names according to common sources (i.e. taxonomic backbones, TB), is necessary to properly combine multiple databases through species names. In order to be able to develop proper data matching workflows, TBs and tools using them need to be clearly and comprehensively described. But this is currently rarely the case. </w:t>
      </w:r>
      <w:del w:id="0" w:author="Winter, Marten" w:date="2021-07-14T09:44:00Z">
        <w:r>
          <w:rPr>
            <w:rFonts w:ascii="Times New Roman" w:hAnsi="Times New Roman"/>
          </w:rPr>
          <w:delText>For example</w:delText>
        </w:r>
      </w:del>
      <w:ins w:id="1" w:author="Winter, Marten" w:date="2021-07-14T09:44:00Z">
        <w:r>
          <w:rPr>
            <w:rFonts w:ascii="Times New Roman" w:hAnsi="Times New Roman"/>
          </w:rPr>
          <w:t>Common problems users have to deal with are</w:t>
        </w:r>
      </w:ins>
      <w:ins w:id="2" w:author="Winter, Marten" w:date="2021-07-14T09:45:00Z">
        <w:r>
          <w:rPr>
            <w:rFonts w:ascii="Times New Roman" w:hAnsi="Times New Roman"/>
          </w:rPr>
          <w:t>: not well described taxonomic concepts behind biological databases</w:t>
        </w:r>
      </w:ins>
      <w:r>
        <w:rPr>
          <w:rFonts w:ascii="Times New Roman" w:hAnsi="Times New Roman"/>
        </w:rPr>
        <w:t>,</w:t>
      </w:r>
      <w:ins w:id="3" w:author="Winter, Marten" w:date="2021-07-14T09:46:00Z">
        <w:r>
          <w:rPr>
            <w:rFonts w:ascii="Times New Roman" w:hAnsi="Times New Roman"/>
          </w:rPr>
          <w:t xml:space="preserve"> </w:t>
        </w:r>
      </w:ins>
      <w:del w:id="4" w:author="Winter, Marten" w:date="2021-07-14T09:46:00Z">
        <w:r>
          <w:rPr>
            <w:rFonts w:ascii="Times New Roman" w:hAnsi="Times New Roman"/>
          </w:rPr>
          <w:delText xml:space="preserve"> </w:delText>
        </w:r>
      </w:del>
      <w:del w:id="5" w:author="Winter, Marten" w:date="2021-07-14T09:45:00Z">
        <w:r>
          <w:rPr>
            <w:rFonts w:ascii="Times New Roman" w:hAnsi="Times New Roman"/>
          </w:rPr>
          <w:delText xml:space="preserve">it is often unclear </w:delText>
        </w:r>
      </w:del>
      <w:ins w:id="6" w:author="Winter, Marten" w:date="2021-07-14T09:45:00Z">
        <w:r>
          <w:rPr>
            <w:rFonts w:ascii="Times New Roman" w:hAnsi="Times New Roman"/>
          </w:rPr>
          <w:t xml:space="preserve">lack of information </w:t>
        </w:r>
      </w:ins>
      <w:r>
        <w:rPr>
          <w:rFonts w:ascii="Times New Roman" w:hAnsi="Times New Roman"/>
        </w:rPr>
        <w:t>if TBs are actively updated</w:t>
      </w:r>
      <w:ins w:id="7" w:author="Winter, Marten" w:date="2021-07-14T09:47:00Z">
        <w:r>
          <w:rPr>
            <w:rFonts w:ascii="Times New Roman" w:hAnsi="Times New Roman"/>
          </w:rPr>
          <w:t>,</w:t>
        </w:r>
      </w:ins>
      <w:ins w:id="8" w:author="Winter, Marten" w:date="2021-07-14T09:46:00Z">
        <w:r>
          <w:rPr>
            <w:rFonts w:ascii="Times New Roman" w:hAnsi="Times New Roman"/>
          </w:rPr>
          <w:t xml:space="preserve"> and</w:t>
        </w:r>
      </w:ins>
      <w:r>
        <w:rPr>
          <w:rFonts w:ascii="Times New Roman" w:hAnsi="Times New Roman"/>
        </w:rPr>
        <w:t xml:space="preserve"> </w:t>
      </w:r>
      <w:del w:id="9" w:author="Winter, Marten" w:date="2021-07-14T09:46:00Z">
        <w:r>
          <w:rPr>
            <w:rFonts w:ascii="Times New Roman" w:hAnsi="Times New Roman"/>
          </w:rPr>
          <w:delText>or from</w:delText>
        </w:r>
      </w:del>
      <w:ins w:id="10" w:author="Winter, Marten" w:date="2021-07-14T09:46:00Z">
        <w:r>
          <w:rPr>
            <w:rFonts w:ascii="Times New Roman" w:hAnsi="Times New Roman"/>
          </w:rPr>
          <w:t>information from</w:t>
        </w:r>
      </w:ins>
      <w:r>
        <w:rPr>
          <w:rFonts w:ascii="Times New Roman" w:hAnsi="Times New Roman"/>
        </w:rPr>
        <w:t xml:space="preserve"> where the primary source of taxonomic information comes</w:t>
      </w:r>
      <w:ins w:id="11" w:author="Winter, Marten" w:date="2021-07-14T09:46:00Z">
        <w:r>
          <w:rPr>
            <w:rFonts w:ascii="Times New Roman" w:hAnsi="Times New Roman"/>
          </w:rPr>
          <w:t xml:space="preserve"> from</w:t>
        </w:r>
      </w:ins>
      <w:r>
        <w:rPr>
          <w:rFonts w:ascii="Times New Roman" w:hAnsi="Times New Roman"/>
        </w:rPr>
        <w:t>, e.g. with secondary TBs taking information from primary TBs. In addition, software to access these TBs are partly redundant or developed following non-compatible standards, creating additional challenges for users. As as results, taxonomic name harmonization has become a major obstacle in ecological studies. Researchers face a jungle of primary and secondary TBs with a diversity of tools to access them and no accepted workflow on how to practically proceed. As a consequence, it is hard for users to know which TB, tool and workflow will fit the the task at hand and lead to the most robust results</w:t>
      </w:r>
      <w:ins w:id="12" w:author="Winter, Marten" w:date="2021-07-14T09:52:00Z">
        <w:r>
          <w:rPr>
            <w:rFonts w:ascii="Times New Roman" w:hAnsi="Times New Roman"/>
          </w:rPr>
          <w:t xml:space="preserve"> when combining different biological data sets.</w:t>
        </w:r>
      </w:ins>
      <w:del w:id="13" w:author="Winter, Marten" w:date="2021-07-14T09:52:00Z">
        <w:r>
          <w:rPr>
            <w:rFonts w:ascii="Times New Roman" w:hAnsi="Times New Roman"/>
          </w:rPr>
          <w:delText>.</w:delText>
        </w:r>
      </w:del>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Here, we present an overview of major TBs as well as </w:t>
      </w:r>
      <w:del w:id="14" w:author="Emilio Berti" w:date="2021-07-14T08:13:00Z">
        <w:commentRangeStart w:id="1"/>
        <w:r>
          <w:rPr>
            <w:rFonts w:ascii="Times New Roman" w:hAnsi="Times New Roman"/>
          </w:rPr>
          <w:delText>main</w:delText>
        </w:r>
      </w:del>
      <w:del w:id="15" w:author="Winter, Marten" w:date="2021-07-14T09:53:00Z">
        <w:r>
          <w:rPr>
            <w:rFonts w:ascii="Times New Roman" w:hAnsi="Times New Roman"/>
          </w:rPr>
          <w:delText>all</w:delText>
        </w:r>
      </w:del>
      <w:r>
        <w:rPr>
          <w:rFonts w:ascii="Times New Roman" w:hAnsi="Times New Roman"/>
        </w:rPr>
      </w:r>
      <w:del w:id="16" w:author="Winter, Marten" w:date="2021-07-14T09:53:00Z">
        <w:commentRangeEnd w:id="1"/>
        <w:r>
          <w:commentReference w:id="1"/>
        </w:r>
        <w:r>
          <w:rPr>
            <w:rFonts w:ascii="Times New Roman" w:hAnsi="Times New Roman"/>
          </w:rPr>
          <w:delText xml:space="preserve"> </w:delText>
        </w:r>
      </w:del>
      <w:ins w:id="17" w:author="Winter, Marten" w:date="2021-07-14T09:53:00Z">
        <w:r>
          <w:rPr>
            <w:rFonts w:ascii="Times New Roman" w:hAnsi="Times New Roman"/>
          </w:rPr>
          <w:t xml:space="preserve">a large quantity of </w:t>
        </w:r>
      </w:ins>
      <w:r>
        <w:rPr>
          <w:rFonts w:ascii="Times New Roman" w:hAnsi="Times New Roman"/>
        </w:rPr>
        <w:t xml:space="preserve">R packages and other tools to access TBs, and to correctly harmonize taxa names. We developed a shiny app summarizing meta-data and linkages among TBs and R packages (available at </w:t>
      </w:r>
      <w:commentRangeStart w:id="2"/>
      <w:r>
        <w:rPr>
          <w:rFonts w:ascii="Times New Roman" w:hAnsi="Times New Roman"/>
        </w:rPr>
        <w:t>https://mgrenie.shinyapps.io/taxharmonizexplorer/</w:t>
      </w:r>
      <w:r>
        <w:rPr>
          <w:rFonts w:ascii="Times New Roman" w:hAnsi="Times New Roman"/>
        </w:rPr>
      </w:r>
      <w:commentRangeEnd w:id="2"/>
      <w:r>
        <w:commentReference w:id="2"/>
      </w:r>
      <w:r>
        <w:rPr>
          <w:rFonts w:ascii="Times New Roman" w:hAnsi="Times New Roman"/>
        </w:rPr>
        <w:t>), which users can explore to learn about general features of TBs and tools and how they are linked among each other. This is particularly helpful to help users decide on the TBs and tools that best fit the task</w:t>
      </w:r>
      <w:ins w:id="18" w:author="Winter, Marten" w:date="2021-07-14T10:12:00Z">
        <w:r>
          <w:rPr>
            <w:rFonts w:ascii="Times New Roman" w:hAnsi="Times New Roman"/>
          </w:rPr>
          <w:t>s and data</w:t>
        </w:r>
      </w:ins>
      <w:r>
        <w:rPr>
          <w:rFonts w:ascii="Times New Roman" w:hAnsi="Times New Roman"/>
        </w:rPr>
        <w:t xml:space="preserve"> at hand and to develop more informed workflow for taxonomic name harmonization. Finally, from our review and using the shiny app, we were able to provide general best practice principles to harmonize taxonomic names and avoid common pitfalls.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To our knowledge, </w:t>
      </w:r>
      <w:del w:id="19" w:author="Winter, Marten" w:date="2021-07-14T10:12:00Z">
        <w:r>
          <w:rPr>
            <w:rFonts w:ascii="Times New Roman" w:hAnsi="Times New Roman"/>
          </w:rPr>
          <w:delText xml:space="preserve">ours </w:delText>
        </w:r>
      </w:del>
      <w:ins w:id="20" w:author="Winter, Marten" w:date="2021-07-14T10:12:00Z">
        <w:r>
          <w:rPr>
            <w:rFonts w:ascii="Times New Roman" w:hAnsi="Times New Roman"/>
          </w:rPr>
          <w:t xml:space="preserve">this study </w:t>
        </w:r>
      </w:ins>
      <w:r>
        <w:rPr>
          <w:rFonts w:ascii="Times New Roman" w:hAnsi="Times New Roman"/>
        </w:rPr>
        <w:t xml:space="preserve">represents the most exhaustive review of TBs and R tools for taxonomic name harmonization. Our intuitive shiny app can help taking practical decision when harmonizing taxa names across multiple datasets. Finally, our proposed workflows, based on conservative guideline principles, provide a </w:t>
      </w:r>
      <w:commentRangeStart w:id="3"/>
      <w:r>
        <w:rPr>
          <w:rFonts w:ascii="Times New Roman" w:hAnsi="Times New Roman"/>
        </w:rPr>
        <w:t xml:space="preserve">hands-on approach for taxonomic harmonization </w:t>
      </w:r>
      <w:r>
        <w:rPr>
          <w:rFonts w:ascii="Times New Roman" w:hAnsi="Times New Roman"/>
        </w:rPr>
      </w:r>
      <w:commentRangeEnd w:id="3"/>
      <w:r>
        <w:commentReference w:id="3"/>
      </w:r>
      <w:r>
        <w:rPr>
          <w:rFonts w:ascii="Times New Roman" w:hAnsi="Times New Roman"/>
        </w:rPr>
        <w:t>that still focus on the quality of the end results, e.g. making sure that incompatible taxonomic hypotheses are not combined together, while maximizing the number of species correctly matched.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io Berti" w:date="2021-07-06T15:26:00Z" w:initials="EB">
    <w:p>
      <w:r>
        <w:rPr>
          <w:rFonts w:eastAsia="DejaVu Sans" w:cs="DejaVu Sans"/>
          <w:kern w:val="0"/>
          <w:sz w:val="20"/>
          <w:lang w:val="en-GB" w:eastAsia="en-US" w:bidi="en-US"/>
        </w:rPr>
        <w:t>Submission are limited to 6000 character maximum, including all of the section below.</w:t>
      </w:r>
    </w:p>
    <w:p>
      <w:r>
        <w:rPr>
          <w:rFonts w:eastAsia="DejaVu Sans" w:cs="DejaVu Sans"/>
          <w:kern w:val="0"/>
          <w:lang w:val="en-US" w:eastAsia="en-US" w:bidi="en-US"/>
        </w:rPr>
      </w:r>
    </w:p>
    <w:p>
      <w:r>
        <w:rPr>
          <w:rFonts w:eastAsia="DejaVu Sans" w:cs="DejaVu Sans"/>
          <w:kern w:val="0"/>
          <w:sz w:val="20"/>
          <w:lang w:val="en-GB" w:eastAsia="en-US" w:bidi="en-US"/>
        </w:rPr>
        <w:t>References, figures, and tables can be uploaded as supplement.</w:t>
      </w:r>
    </w:p>
  </w:comment>
  <w:comment w:id="1" w:author="Emilio Berti" w:date="2021-07-14T08:13:00Z" w:initials="EB">
    <w:p>
      <w:r>
        <w:rPr>
          <w:rFonts w:eastAsia="DejaVu Sans" w:cs="DejaVu Sans"/>
          <w:kern w:val="0"/>
          <w:sz w:val="20"/>
          <w:lang w:val="en-US" w:eastAsia="en-US" w:bidi="en-US"/>
        </w:rPr>
        <w:t>Should we push it a bit? At then end kinda scan all that is accessible.</w:t>
      </w:r>
    </w:p>
  </w:comment>
  <w:comment w:id="2" w:author="Emilio Berti" w:date="2021-07-07T09:01:00Z" w:initials="EB">
    <w:p>
      <w:r>
        <w:rPr>
          <w:rFonts w:eastAsia="DejaVu Sans" w:cs="DejaVu Sans"/>
          <w:kern w:val="0"/>
          <w:sz w:val="20"/>
          <w:lang w:val="en-US" w:eastAsia="en-US" w:bidi="en-US"/>
        </w:rPr>
        <w:t>Hopefully the long-term URL.</w:t>
      </w:r>
    </w:p>
  </w:comment>
  <w:comment w:id="3" w:author="Winter, Marten" w:date="2021-07-14T10:13:00Z" w:initials="WM">
    <w:p>
      <w:r>
        <w:rPr>
          <w:rFonts w:eastAsia="DejaVu Sans" w:cs="DejaVu Sans"/>
          <w:kern w:val="0"/>
          <w:lang w:val="en-US" w:eastAsia="en-US" w:bidi="en-US"/>
        </w:rPr>
        <w:t>still not sure if the Biotime based workflow is the best example. My workflow for global plant names would be totally different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KommentartextZchn" w:customStyle="1">
    <w:name w:val="Kommentartext Zchn"/>
    <w:basedOn w:val="DefaultParagraphFont"/>
    <w:link w:val="Kommentar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e53254"/>
    <w:rPr>
      <w:rFonts w:ascii="Segoe UI" w:hAnsi="Segoe UI" w:cs="Mangal"/>
      <w:sz w:val="18"/>
      <w:szCs w:val="16"/>
    </w:rPr>
  </w:style>
  <w:style w:type="character" w:styleId="KommentarthemaZchn" w:customStyle="1">
    <w:name w:val="Kommentarthema Zchn"/>
    <w:basedOn w:val="KommentartextZchn"/>
    <w:link w:val="Kommentarthema"/>
    <w:uiPriority w:val="99"/>
    <w:semiHidden/>
    <w:qFormat/>
    <w:rsid w:val="00e43476"/>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KommentartextZchn"/>
    <w:uiPriority w:val="99"/>
    <w:semiHidden/>
    <w:unhideWhenUsed/>
    <w:qFormat/>
    <w:pPr/>
    <w:rPr>
      <w:rFonts w:cs="Mangal"/>
      <w:sz w:val="20"/>
      <w:szCs w:val="18"/>
    </w:rPr>
  </w:style>
  <w:style w:type="paragraph" w:styleId="BalloonText">
    <w:name w:val="Balloon Text"/>
    <w:basedOn w:val="Normal"/>
    <w:link w:val="SprechblasentextZchn"/>
    <w:uiPriority w:val="99"/>
    <w:semiHidden/>
    <w:unhideWhenUsed/>
    <w:qFormat/>
    <w:rsid w:val="00e53254"/>
    <w:pPr/>
    <w:rPr>
      <w:rFonts w:ascii="Segoe UI" w:hAnsi="Segoe UI" w:cs="Mangal"/>
      <w:sz w:val="18"/>
      <w:szCs w:val="16"/>
    </w:rPr>
  </w:style>
  <w:style w:type="paragraph" w:styleId="Annotationsubject">
    <w:name w:val="annotation subject"/>
    <w:basedOn w:val="Annotationtext"/>
    <w:next w:val="Annotationtext"/>
    <w:link w:val="KommentarthemaZchn"/>
    <w:uiPriority w:val="99"/>
    <w:semiHidden/>
    <w:unhideWhenUsed/>
    <w:qFormat/>
    <w:rsid w:val="00e43476"/>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LibreOffice/7.1.4.2$Linux_X86_64 LibreOffice_project/10$Build-2</Application>
  <AppVersion>15.0000</AppVersion>
  <Pages>1</Pages>
  <Words>490</Words>
  <Characters>2828</Characters>
  <CharactersWithSpaces>3309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2021-07-14T08:14:00Z</dcterms:created>
  <dc:creator>Emilio Berti</dc:creator>
  <dc:description/>
  <dc:language>en-GB</dc:language>
  <cp:lastModifiedBy>Winter, Marten</cp:lastModifiedBy>
  <dcterms:modified xsi:type="dcterms:W3CDTF">2021-07-14T08:14:00Z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