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Доделайте работу, которую начали делать в классе. Необходимо вывести топ фильмов в секции    “.</w:t>
      </w:r>
      <w:r w:rsidDel="00000000" w:rsidR="00000000" w:rsidRPr="00000000">
        <w:rPr>
          <w:rtl w:val="0"/>
        </w:rPr>
        <w:t xml:space="preserve">other-films__title”</w:t>
      </w:r>
      <w:r w:rsidDel="00000000" w:rsidR="00000000" w:rsidRPr="00000000">
        <w:rPr>
          <w:rtl w:val="0"/>
        </w:rPr>
        <w:t xml:space="preserve">. Критерием отбора считаются фильмы, у которых самые высокие показатели по ключу “Metascore”. Определите лимит вывода для оптимального размещения на странице.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