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9D699" w14:textId="77777777" w:rsidR="0004135F" w:rsidRPr="00AB5142" w:rsidRDefault="0004135F">
      <w:pPr>
        <w:pBdr>
          <w:top w:val="nil"/>
          <w:left w:val="nil"/>
          <w:bottom w:val="nil"/>
          <w:right w:val="nil"/>
          <w:between w:val="nil"/>
        </w:pBdr>
        <w:rPr>
          <w:color w:val="000000"/>
          <w:sz w:val="28"/>
          <w:szCs w:val="28"/>
        </w:rPr>
      </w:pPr>
    </w:p>
    <w:tbl>
      <w:tblPr>
        <w:tblStyle w:val="a7"/>
        <w:tblW w:w="9637" w:type="dxa"/>
        <w:tblInd w:w="0" w:type="dxa"/>
        <w:tblLayout w:type="fixed"/>
        <w:tblLook w:val="0400" w:firstRow="0" w:lastRow="0" w:firstColumn="0" w:lastColumn="0" w:noHBand="0" w:noVBand="1"/>
      </w:tblPr>
      <w:tblGrid>
        <w:gridCol w:w="1276"/>
        <w:gridCol w:w="8361"/>
      </w:tblGrid>
      <w:tr w:rsidR="0004135F" w14:paraId="3C2010E9" w14:textId="77777777">
        <w:tc>
          <w:tcPr>
            <w:tcW w:w="1276" w:type="dxa"/>
          </w:tcPr>
          <w:p w14:paraId="531A6640" w14:textId="77777777" w:rsidR="0004135F" w:rsidRDefault="003C597E">
            <w:pPr>
              <w:ind w:left="-112" w:right="-107"/>
              <w:jc w:val="center"/>
              <w:rPr>
                <w:b/>
                <w:color w:val="000000"/>
              </w:rPr>
            </w:pPr>
            <w:bookmarkStart w:id="0" w:name="_gjdgxs" w:colFirst="0" w:colLast="0"/>
            <w:bookmarkEnd w:id="0"/>
            <w:r>
              <w:rPr>
                <w:noProof/>
              </w:rPr>
              <w:drawing>
                <wp:inline distT="0" distB="0" distL="0" distR="0" wp14:anchorId="10000B18" wp14:editId="6CB66305">
                  <wp:extent cx="878840" cy="87884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8840" cy="878840"/>
                          </a:xfrm>
                          <a:prstGeom prst="rect">
                            <a:avLst/>
                          </a:prstGeom>
                          <a:ln/>
                        </pic:spPr>
                      </pic:pic>
                    </a:graphicData>
                  </a:graphic>
                </wp:inline>
              </w:drawing>
            </w:r>
          </w:p>
        </w:tc>
        <w:tc>
          <w:tcPr>
            <w:tcW w:w="8361" w:type="dxa"/>
          </w:tcPr>
          <w:p w14:paraId="36D187B5" w14:textId="77777777" w:rsidR="0004135F" w:rsidRDefault="003C597E">
            <w:pPr>
              <w:jc w:val="center"/>
              <w:rPr>
                <w:b/>
                <w:color w:val="000000"/>
                <w:sz w:val="22"/>
                <w:szCs w:val="22"/>
              </w:rPr>
            </w:pPr>
            <w:r>
              <w:rPr>
                <w:b/>
                <w:color w:val="000000"/>
                <w:sz w:val="22"/>
                <w:szCs w:val="22"/>
              </w:rPr>
              <w:t>Министерство науки и высшего образования Российской Федерации</w:t>
            </w:r>
          </w:p>
          <w:p w14:paraId="1F4FF828" w14:textId="5BC5A784" w:rsidR="0004135F" w:rsidRDefault="003C597E">
            <w:pPr>
              <w:jc w:val="center"/>
              <w:rPr>
                <w:b/>
                <w:color w:val="000000"/>
                <w:sz w:val="22"/>
                <w:szCs w:val="22"/>
              </w:rPr>
            </w:pPr>
            <w:r>
              <w:rPr>
                <w:b/>
                <w:color w:val="000000"/>
                <w:sz w:val="22"/>
                <w:szCs w:val="22"/>
              </w:rPr>
              <w:t xml:space="preserve">Федеральное государственное </w:t>
            </w:r>
            <w:r w:rsidR="00D728FE">
              <w:rPr>
                <w:b/>
                <w:color w:val="000000"/>
                <w:sz w:val="22"/>
                <w:szCs w:val="22"/>
              </w:rPr>
              <w:t>автономное</w:t>
            </w:r>
            <w:r>
              <w:rPr>
                <w:b/>
                <w:color w:val="000000"/>
                <w:sz w:val="22"/>
                <w:szCs w:val="22"/>
              </w:rPr>
              <w:t xml:space="preserve"> образовательное учреждение </w:t>
            </w:r>
          </w:p>
          <w:p w14:paraId="59EFE25C" w14:textId="77777777" w:rsidR="0004135F" w:rsidRDefault="003C597E">
            <w:pPr>
              <w:jc w:val="center"/>
              <w:rPr>
                <w:b/>
                <w:color w:val="000000"/>
                <w:sz w:val="22"/>
                <w:szCs w:val="22"/>
              </w:rPr>
            </w:pPr>
            <w:r>
              <w:rPr>
                <w:b/>
                <w:color w:val="000000"/>
                <w:sz w:val="22"/>
                <w:szCs w:val="22"/>
              </w:rPr>
              <w:t>высшего образования «Московский государственный технический университет имени Н.Э. Баумана (национальный исследовательский университет)»</w:t>
            </w:r>
          </w:p>
          <w:p w14:paraId="62CBB65E" w14:textId="77777777" w:rsidR="0004135F" w:rsidRDefault="003C597E">
            <w:pPr>
              <w:jc w:val="center"/>
              <w:rPr>
                <w:b/>
                <w:color w:val="000000"/>
              </w:rPr>
            </w:pPr>
            <w:r>
              <w:rPr>
                <w:b/>
                <w:color w:val="000000"/>
                <w:sz w:val="22"/>
                <w:szCs w:val="22"/>
              </w:rPr>
              <w:t>(МГТУ им. Н.Э. Баумана)</w:t>
            </w:r>
          </w:p>
        </w:tc>
      </w:tr>
    </w:tbl>
    <w:p w14:paraId="35358F8A" w14:textId="77777777" w:rsidR="0004135F" w:rsidRDefault="0004135F">
      <w:pPr>
        <w:pBdr>
          <w:bottom w:val="single" w:sz="24" w:space="1" w:color="000000"/>
        </w:pBdr>
        <w:jc w:val="center"/>
        <w:rPr>
          <w:color w:val="000000"/>
          <w:sz w:val="12"/>
          <w:szCs w:val="12"/>
        </w:rPr>
      </w:pPr>
    </w:p>
    <w:p w14:paraId="62D07341" w14:textId="77777777" w:rsidR="0004135F" w:rsidRDefault="0004135F">
      <w:pPr>
        <w:ind w:left="360"/>
        <w:jc w:val="center"/>
        <w:rPr>
          <w:color w:val="000000"/>
          <w:sz w:val="12"/>
          <w:szCs w:val="12"/>
        </w:rPr>
      </w:pPr>
    </w:p>
    <w:tbl>
      <w:tblPr>
        <w:tblStyle w:val="a8"/>
        <w:tblW w:w="9627" w:type="dxa"/>
        <w:tblInd w:w="0" w:type="dxa"/>
        <w:tblLayout w:type="fixed"/>
        <w:tblLook w:val="0400" w:firstRow="0" w:lastRow="0" w:firstColumn="0" w:lastColumn="0" w:noHBand="0" w:noVBand="1"/>
      </w:tblPr>
      <w:tblGrid>
        <w:gridCol w:w="1696"/>
        <w:gridCol w:w="7931"/>
      </w:tblGrid>
      <w:tr w:rsidR="0004135F" w14:paraId="57D8E5BA" w14:textId="77777777">
        <w:tc>
          <w:tcPr>
            <w:tcW w:w="1696" w:type="dxa"/>
          </w:tcPr>
          <w:p w14:paraId="71E26172" w14:textId="77777777" w:rsidR="0004135F" w:rsidRDefault="003C597E">
            <w:pPr>
              <w:rPr>
                <w:color w:val="000000"/>
              </w:rPr>
            </w:pPr>
            <w:r>
              <w:rPr>
                <w:color w:val="000000"/>
              </w:rPr>
              <w:t>ФАКУЛЬТЕТ</w:t>
            </w:r>
          </w:p>
        </w:tc>
        <w:tc>
          <w:tcPr>
            <w:tcW w:w="7931" w:type="dxa"/>
            <w:tcBorders>
              <w:bottom w:val="single" w:sz="4" w:space="0" w:color="000000"/>
            </w:tcBorders>
          </w:tcPr>
          <w:p w14:paraId="14C154A4" w14:textId="77777777" w:rsidR="0004135F" w:rsidRDefault="003C597E">
            <w:pPr>
              <w:rPr>
                <w:color w:val="000000"/>
              </w:rPr>
            </w:pPr>
            <w:r>
              <w:rPr>
                <w:i/>
                <w:color w:val="000000"/>
                <w:sz w:val="28"/>
                <w:szCs w:val="28"/>
              </w:rPr>
              <w:t>Робототехника и комплексная автоматизация</w:t>
            </w:r>
          </w:p>
        </w:tc>
      </w:tr>
      <w:tr w:rsidR="0004135F" w14:paraId="06B5AB10" w14:textId="77777777">
        <w:tc>
          <w:tcPr>
            <w:tcW w:w="1696" w:type="dxa"/>
          </w:tcPr>
          <w:p w14:paraId="36F1FBB8" w14:textId="77777777" w:rsidR="0004135F" w:rsidRDefault="0004135F">
            <w:pPr>
              <w:rPr>
                <w:color w:val="000000"/>
                <w:sz w:val="12"/>
                <w:szCs w:val="12"/>
              </w:rPr>
            </w:pPr>
          </w:p>
        </w:tc>
        <w:tc>
          <w:tcPr>
            <w:tcW w:w="7931" w:type="dxa"/>
            <w:tcBorders>
              <w:top w:val="single" w:sz="4" w:space="0" w:color="000000"/>
            </w:tcBorders>
          </w:tcPr>
          <w:p w14:paraId="7C5291F0" w14:textId="77777777" w:rsidR="0004135F" w:rsidRDefault="0004135F">
            <w:pPr>
              <w:rPr>
                <w:color w:val="000000"/>
                <w:sz w:val="12"/>
                <w:szCs w:val="12"/>
              </w:rPr>
            </w:pPr>
          </w:p>
        </w:tc>
      </w:tr>
      <w:tr w:rsidR="0004135F" w14:paraId="341B739A" w14:textId="77777777">
        <w:tc>
          <w:tcPr>
            <w:tcW w:w="1696" w:type="dxa"/>
          </w:tcPr>
          <w:p w14:paraId="0270367E" w14:textId="77777777" w:rsidR="0004135F" w:rsidRDefault="003C597E">
            <w:pPr>
              <w:rPr>
                <w:color w:val="000000"/>
              </w:rPr>
            </w:pPr>
            <w:r>
              <w:rPr>
                <w:color w:val="000000"/>
              </w:rPr>
              <w:t>КАФЕДРА</w:t>
            </w:r>
          </w:p>
        </w:tc>
        <w:tc>
          <w:tcPr>
            <w:tcW w:w="7931" w:type="dxa"/>
            <w:tcBorders>
              <w:bottom w:val="single" w:sz="4" w:space="0" w:color="000000"/>
            </w:tcBorders>
          </w:tcPr>
          <w:p w14:paraId="25E743A9" w14:textId="77777777" w:rsidR="0004135F" w:rsidRDefault="003C597E">
            <w:pPr>
              <w:rPr>
                <w:color w:val="000000"/>
              </w:rPr>
            </w:pPr>
            <w:r>
              <w:rPr>
                <w:i/>
                <w:color w:val="000000"/>
                <w:sz w:val="28"/>
                <w:szCs w:val="28"/>
              </w:rPr>
              <w:t>Системы автоматизированного проектирования (РК-6)</w:t>
            </w:r>
          </w:p>
        </w:tc>
      </w:tr>
    </w:tbl>
    <w:p w14:paraId="1C2EB72F" w14:textId="77777777" w:rsidR="0004135F" w:rsidRDefault="0004135F">
      <w:pPr>
        <w:jc w:val="center"/>
        <w:rPr>
          <w:i/>
          <w:color w:val="000000"/>
          <w:sz w:val="28"/>
          <w:szCs w:val="28"/>
        </w:rPr>
      </w:pPr>
    </w:p>
    <w:p w14:paraId="4736508E" w14:textId="77777777" w:rsidR="0004135F" w:rsidRDefault="0004135F">
      <w:pPr>
        <w:jc w:val="center"/>
        <w:rPr>
          <w:color w:val="000000"/>
          <w:sz w:val="28"/>
          <w:szCs w:val="28"/>
        </w:rPr>
      </w:pPr>
    </w:p>
    <w:p w14:paraId="09BD2032" w14:textId="77777777" w:rsidR="0004135F" w:rsidRDefault="0004135F">
      <w:pPr>
        <w:jc w:val="center"/>
        <w:rPr>
          <w:color w:val="000000"/>
          <w:sz w:val="28"/>
          <w:szCs w:val="28"/>
        </w:rPr>
      </w:pPr>
      <w:bookmarkStart w:id="1" w:name="_30j0zll" w:colFirst="0" w:colLast="0"/>
      <w:bookmarkEnd w:id="1"/>
    </w:p>
    <w:p w14:paraId="3788D204" w14:textId="77777777" w:rsidR="0004135F" w:rsidRDefault="0004135F">
      <w:pPr>
        <w:jc w:val="center"/>
        <w:rPr>
          <w:color w:val="000000"/>
          <w:sz w:val="28"/>
          <w:szCs w:val="28"/>
        </w:rPr>
      </w:pPr>
    </w:p>
    <w:p w14:paraId="16EDB19B" w14:textId="3DA91B34" w:rsidR="0004135F" w:rsidRDefault="003C597E">
      <w:pPr>
        <w:jc w:val="center"/>
        <w:rPr>
          <w:b/>
          <w:i/>
          <w:sz w:val="36"/>
          <w:szCs w:val="36"/>
          <w:u w:val="single"/>
        </w:rPr>
      </w:pPr>
      <w:bookmarkStart w:id="2" w:name="_1fob9te" w:colFirst="0" w:colLast="0"/>
      <w:bookmarkEnd w:id="2"/>
      <w:r>
        <w:rPr>
          <w:b/>
          <w:i/>
          <w:sz w:val="36"/>
          <w:szCs w:val="36"/>
          <w:u w:val="single"/>
        </w:rPr>
        <w:t xml:space="preserve">ОТЧЕТ ПО </w:t>
      </w:r>
      <w:r w:rsidR="00C07D0D">
        <w:rPr>
          <w:b/>
          <w:i/>
          <w:sz w:val="36"/>
          <w:szCs w:val="36"/>
          <w:u w:val="single"/>
        </w:rPr>
        <w:t>ПРЕДДИПЛОМНОЙ</w:t>
      </w:r>
      <w:r>
        <w:rPr>
          <w:b/>
          <w:i/>
          <w:sz w:val="36"/>
          <w:szCs w:val="36"/>
          <w:u w:val="single"/>
        </w:rPr>
        <w:t xml:space="preserve"> ПРАКТИКЕ </w:t>
      </w:r>
    </w:p>
    <w:p w14:paraId="37C34C18" w14:textId="77777777" w:rsidR="0004135F" w:rsidRDefault="0004135F">
      <w:pPr>
        <w:jc w:val="center"/>
        <w:rPr>
          <w:color w:val="000000"/>
          <w:sz w:val="36"/>
          <w:szCs w:val="36"/>
        </w:rPr>
      </w:pPr>
    </w:p>
    <w:p w14:paraId="5A4B04D1" w14:textId="77777777" w:rsidR="0004135F" w:rsidRDefault="0004135F">
      <w:pPr>
        <w:jc w:val="center"/>
        <w:rPr>
          <w:color w:val="000000"/>
          <w:sz w:val="36"/>
          <w:szCs w:val="36"/>
        </w:rPr>
      </w:pPr>
    </w:p>
    <w:tbl>
      <w:tblPr>
        <w:tblStyle w:val="a9"/>
        <w:tblW w:w="9637" w:type="dxa"/>
        <w:tblInd w:w="0" w:type="dxa"/>
        <w:tblLayout w:type="fixed"/>
        <w:tblLook w:val="0400" w:firstRow="0" w:lastRow="0" w:firstColumn="0" w:lastColumn="0" w:noHBand="0" w:noVBand="1"/>
      </w:tblPr>
      <w:tblGrid>
        <w:gridCol w:w="2949"/>
        <w:gridCol w:w="282"/>
        <w:gridCol w:w="6406"/>
      </w:tblGrid>
      <w:tr w:rsidR="0004135F" w14:paraId="2E295C7A" w14:textId="77777777">
        <w:tc>
          <w:tcPr>
            <w:tcW w:w="2949" w:type="dxa"/>
          </w:tcPr>
          <w:p w14:paraId="0B04A670" w14:textId="77777777" w:rsidR="0004135F" w:rsidRDefault="003C597E">
            <w:pPr>
              <w:spacing w:before="120"/>
              <w:rPr>
                <w:color w:val="000000"/>
                <w:sz w:val="28"/>
                <w:szCs w:val="28"/>
              </w:rPr>
            </w:pPr>
            <w:r>
              <w:rPr>
                <w:color w:val="000000"/>
                <w:sz w:val="28"/>
                <w:szCs w:val="28"/>
              </w:rPr>
              <w:t>Студент</w:t>
            </w:r>
          </w:p>
        </w:tc>
        <w:tc>
          <w:tcPr>
            <w:tcW w:w="282" w:type="dxa"/>
          </w:tcPr>
          <w:p w14:paraId="4C71C85D" w14:textId="77777777" w:rsidR="0004135F" w:rsidRDefault="0004135F">
            <w:pPr>
              <w:spacing w:before="120"/>
              <w:jc w:val="center"/>
              <w:rPr>
                <w:color w:val="000000"/>
                <w:sz w:val="28"/>
                <w:szCs w:val="28"/>
              </w:rPr>
            </w:pPr>
          </w:p>
        </w:tc>
        <w:tc>
          <w:tcPr>
            <w:tcW w:w="6406" w:type="dxa"/>
            <w:tcBorders>
              <w:bottom w:val="single" w:sz="4" w:space="0" w:color="000000"/>
            </w:tcBorders>
          </w:tcPr>
          <w:p w14:paraId="44208209" w14:textId="2DD3F8F5" w:rsidR="0004135F" w:rsidRDefault="00D401FD">
            <w:pPr>
              <w:spacing w:before="120"/>
              <w:rPr>
                <w:color w:val="000000"/>
                <w:sz w:val="28"/>
                <w:szCs w:val="28"/>
              </w:rPr>
            </w:pPr>
            <w:r>
              <w:rPr>
                <w:color w:val="000000"/>
                <w:sz w:val="28"/>
                <w:szCs w:val="28"/>
              </w:rPr>
              <w:t>Онюшев Артем Андреевич</w:t>
            </w:r>
          </w:p>
        </w:tc>
      </w:tr>
      <w:tr w:rsidR="0004135F" w14:paraId="0D11E2CB" w14:textId="77777777">
        <w:trPr>
          <w:trHeight w:val="156"/>
        </w:trPr>
        <w:tc>
          <w:tcPr>
            <w:tcW w:w="2949" w:type="dxa"/>
          </w:tcPr>
          <w:p w14:paraId="03CD798F" w14:textId="77777777" w:rsidR="0004135F" w:rsidRDefault="0004135F">
            <w:pPr>
              <w:rPr>
                <w:color w:val="000000"/>
                <w:sz w:val="16"/>
                <w:szCs w:val="16"/>
              </w:rPr>
            </w:pPr>
          </w:p>
        </w:tc>
        <w:tc>
          <w:tcPr>
            <w:tcW w:w="282" w:type="dxa"/>
          </w:tcPr>
          <w:p w14:paraId="7CBD1021" w14:textId="77777777" w:rsidR="0004135F" w:rsidRDefault="0004135F">
            <w:pPr>
              <w:jc w:val="center"/>
              <w:rPr>
                <w:color w:val="000000"/>
                <w:sz w:val="16"/>
                <w:szCs w:val="16"/>
              </w:rPr>
            </w:pPr>
          </w:p>
        </w:tc>
        <w:tc>
          <w:tcPr>
            <w:tcW w:w="6406" w:type="dxa"/>
            <w:tcBorders>
              <w:top w:val="single" w:sz="4" w:space="0" w:color="000000"/>
            </w:tcBorders>
          </w:tcPr>
          <w:p w14:paraId="7C20B021" w14:textId="77777777" w:rsidR="0004135F" w:rsidRDefault="003C597E">
            <w:pPr>
              <w:jc w:val="center"/>
              <w:rPr>
                <w:color w:val="000000"/>
                <w:sz w:val="16"/>
                <w:szCs w:val="16"/>
              </w:rPr>
            </w:pPr>
            <w:r>
              <w:rPr>
                <w:color w:val="000000"/>
                <w:sz w:val="16"/>
                <w:szCs w:val="16"/>
              </w:rPr>
              <w:t>(фамилия, имя, отчество)</w:t>
            </w:r>
          </w:p>
        </w:tc>
      </w:tr>
      <w:tr w:rsidR="0004135F" w14:paraId="2CE2D1DC" w14:textId="77777777">
        <w:tc>
          <w:tcPr>
            <w:tcW w:w="2949" w:type="dxa"/>
          </w:tcPr>
          <w:p w14:paraId="02364284" w14:textId="77777777" w:rsidR="0004135F" w:rsidRDefault="003C597E">
            <w:pPr>
              <w:spacing w:before="120"/>
              <w:rPr>
                <w:color w:val="000000"/>
                <w:sz w:val="28"/>
                <w:szCs w:val="28"/>
              </w:rPr>
            </w:pPr>
            <w:r>
              <w:rPr>
                <w:color w:val="000000"/>
                <w:sz w:val="28"/>
                <w:szCs w:val="28"/>
              </w:rPr>
              <w:t>Группа</w:t>
            </w:r>
          </w:p>
        </w:tc>
        <w:tc>
          <w:tcPr>
            <w:tcW w:w="282" w:type="dxa"/>
          </w:tcPr>
          <w:p w14:paraId="76A28157" w14:textId="77777777" w:rsidR="0004135F" w:rsidRDefault="0004135F">
            <w:pPr>
              <w:spacing w:before="120"/>
              <w:jc w:val="center"/>
              <w:rPr>
                <w:color w:val="000000"/>
                <w:sz w:val="28"/>
                <w:szCs w:val="28"/>
              </w:rPr>
            </w:pPr>
          </w:p>
        </w:tc>
        <w:tc>
          <w:tcPr>
            <w:tcW w:w="6406" w:type="dxa"/>
            <w:tcBorders>
              <w:bottom w:val="single" w:sz="4" w:space="0" w:color="000000"/>
            </w:tcBorders>
          </w:tcPr>
          <w:p w14:paraId="5348DA12" w14:textId="2BF95C18" w:rsidR="0004135F" w:rsidRDefault="003C597E">
            <w:pPr>
              <w:spacing w:before="120"/>
              <w:rPr>
                <w:i/>
                <w:color w:val="000000"/>
                <w:sz w:val="28"/>
                <w:szCs w:val="28"/>
              </w:rPr>
            </w:pPr>
            <w:r>
              <w:rPr>
                <w:i/>
                <w:color w:val="000000"/>
                <w:sz w:val="28"/>
                <w:szCs w:val="28"/>
              </w:rPr>
              <w:t>РК6-</w:t>
            </w:r>
            <w:r w:rsidR="00C07D0D">
              <w:rPr>
                <w:i/>
                <w:color w:val="000000"/>
                <w:sz w:val="28"/>
                <w:szCs w:val="28"/>
                <w:lang w:val="en-US"/>
              </w:rPr>
              <w:t>4</w:t>
            </w:r>
            <w:r w:rsidR="005B5B62">
              <w:rPr>
                <w:i/>
                <w:color w:val="000000"/>
                <w:sz w:val="28"/>
                <w:szCs w:val="28"/>
              </w:rPr>
              <w:t>1М</w:t>
            </w:r>
          </w:p>
        </w:tc>
      </w:tr>
      <w:tr w:rsidR="0004135F" w14:paraId="50057ED4" w14:textId="77777777">
        <w:tc>
          <w:tcPr>
            <w:tcW w:w="2949" w:type="dxa"/>
          </w:tcPr>
          <w:p w14:paraId="1499BF4A" w14:textId="77777777" w:rsidR="0004135F" w:rsidRDefault="003C597E">
            <w:pPr>
              <w:spacing w:before="120"/>
              <w:rPr>
                <w:color w:val="000000"/>
                <w:sz w:val="28"/>
                <w:szCs w:val="28"/>
              </w:rPr>
            </w:pPr>
            <w:r>
              <w:rPr>
                <w:color w:val="000000"/>
                <w:sz w:val="28"/>
                <w:szCs w:val="28"/>
              </w:rPr>
              <w:t>Тип практики</w:t>
            </w:r>
          </w:p>
        </w:tc>
        <w:tc>
          <w:tcPr>
            <w:tcW w:w="282" w:type="dxa"/>
          </w:tcPr>
          <w:p w14:paraId="694C2F9B" w14:textId="77777777" w:rsidR="0004135F" w:rsidRDefault="0004135F">
            <w:pPr>
              <w:spacing w:before="120"/>
              <w:jc w:val="center"/>
              <w:rPr>
                <w:color w:val="000000"/>
                <w:sz w:val="28"/>
                <w:szCs w:val="28"/>
              </w:rPr>
            </w:pPr>
          </w:p>
        </w:tc>
        <w:tc>
          <w:tcPr>
            <w:tcW w:w="6406" w:type="dxa"/>
            <w:tcBorders>
              <w:top w:val="single" w:sz="4" w:space="0" w:color="000000"/>
              <w:bottom w:val="single" w:sz="4" w:space="0" w:color="000000"/>
            </w:tcBorders>
          </w:tcPr>
          <w:p w14:paraId="2ACB3037" w14:textId="32437F57" w:rsidR="0004135F" w:rsidRDefault="00C07D0D">
            <w:pPr>
              <w:spacing w:before="120"/>
              <w:rPr>
                <w:i/>
                <w:color w:val="000000"/>
                <w:sz w:val="28"/>
                <w:szCs w:val="28"/>
              </w:rPr>
            </w:pPr>
            <w:r>
              <w:rPr>
                <w:sz w:val="28"/>
                <w:szCs w:val="28"/>
              </w:rPr>
              <w:t>Преддипломная</w:t>
            </w:r>
          </w:p>
        </w:tc>
      </w:tr>
      <w:tr w:rsidR="0004135F" w14:paraId="234ED77C" w14:textId="77777777">
        <w:tc>
          <w:tcPr>
            <w:tcW w:w="2949" w:type="dxa"/>
          </w:tcPr>
          <w:p w14:paraId="7DDF647A" w14:textId="77777777" w:rsidR="0004135F" w:rsidRDefault="003C597E">
            <w:pPr>
              <w:spacing w:before="120"/>
              <w:rPr>
                <w:color w:val="000000"/>
                <w:sz w:val="28"/>
                <w:szCs w:val="28"/>
              </w:rPr>
            </w:pPr>
            <w:r>
              <w:rPr>
                <w:color w:val="000000"/>
                <w:sz w:val="28"/>
                <w:szCs w:val="28"/>
              </w:rPr>
              <w:t>Название предприятия</w:t>
            </w:r>
          </w:p>
        </w:tc>
        <w:tc>
          <w:tcPr>
            <w:tcW w:w="282" w:type="dxa"/>
          </w:tcPr>
          <w:p w14:paraId="7E1E97E0" w14:textId="77777777" w:rsidR="0004135F" w:rsidRDefault="0004135F">
            <w:pPr>
              <w:spacing w:before="120"/>
              <w:jc w:val="center"/>
              <w:rPr>
                <w:color w:val="000000"/>
                <w:sz w:val="28"/>
                <w:szCs w:val="28"/>
              </w:rPr>
            </w:pPr>
          </w:p>
        </w:tc>
        <w:tc>
          <w:tcPr>
            <w:tcW w:w="6406" w:type="dxa"/>
            <w:tcBorders>
              <w:top w:val="single" w:sz="4" w:space="0" w:color="000000"/>
              <w:bottom w:val="single" w:sz="4" w:space="0" w:color="000000"/>
            </w:tcBorders>
          </w:tcPr>
          <w:p w14:paraId="265B9AD0" w14:textId="2B905C2B" w:rsidR="0004135F" w:rsidRDefault="000455B2" w:rsidP="00987C3F">
            <w:pPr>
              <w:spacing w:before="120"/>
              <w:rPr>
                <w:i/>
                <w:color w:val="000000"/>
                <w:sz w:val="28"/>
                <w:szCs w:val="28"/>
              </w:rPr>
            </w:pPr>
            <w:r>
              <w:rPr>
                <w:i/>
                <w:color w:val="000000"/>
                <w:sz w:val="28"/>
                <w:szCs w:val="28"/>
              </w:rPr>
              <w:t>АО «Атомстройэкспорт»</w:t>
            </w:r>
          </w:p>
        </w:tc>
      </w:tr>
    </w:tbl>
    <w:p w14:paraId="22AD732F" w14:textId="77777777" w:rsidR="0004135F" w:rsidRDefault="0004135F">
      <w:pPr>
        <w:jc w:val="center"/>
        <w:rPr>
          <w:color w:val="000000"/>
          <w:sz w:val="36"/>
          <w:szCs w:val="36"/>
        </w:rPr>
      </w:pPr>
    </w:p>
    <w:p w14:paraId="7328A252" w14:textId="77777777" w:rsidR="0004135F" w:rsidRDefault="0004135F">
      <w:pPr>
        <w:jc w:val="center"/>
        <w:rPr>
          <w:color w:val="000000"/>
          <w:sz w:val="36"/>
          <w:szCs w:val="36"/>
        </w:rPr>
      </w:pPr>
    </w:p>
    <w:p w14:paraId="78E8123B" w14:textId="77777777" w:rsidR="0004135F" w:rsidRDefault="0004135F">
      <w:pPr>
        <w:jc w:val="center"/>
        <w:rPr>
          <w:color w:val="000000"/>
          <w:sz w:val="36"/>
          <w:szCs w:val="36"/>
        </w:rPr>
      </w:pPr>
    </w:p>
    <w:p w14:paraId="7A1057BE" w14:textId="77777777" w:rsidR="0004135F" w:rsidRDefault="0004135F">
      <w:pPr>
        <w:jc w:val="center"/>
        <w:rPr>
          <w:color w:val="000000"/>
          <w:sz w:val="36"/>
          <w:szCs w:val="36"/>
        </w:rPr>
      </w:pPr>
    </w:p>
    <w:p w14:paraId="60030D08" w14:textId="77777777" w:rsidR="0004135F" w:rsidRDefault="0004135F">
      <w:pPr>
        <w:jc w:val="center"/>
        <w:rPr>
          <w:color w:val="000000"/>
          <w:sz w:val="36"/>
          <w:szCs w:val="36"/>
        </w:rPr>
      </w:pPr>
    </w:p>
    <w:p w14:paraId="7017D33B" w14:textId="77777777" w:rsidR="0004135F" w:rsidRDefault="0004135F">
      <w:pPr>
        <w:jc w:val="center"/>
        <w:rPr>
          <w:color w:val="000000"/>
          <w:sz w:val="36"/>
          <w:szCs w:val="36"/>
        </w:rPr>
      </w:pPr>
    </w:p>
    <w:tbl>
      <w:tblPr>
        <w:tblStyle w:val="aa"/>
        <w:tblW w:w="9627" w:type="dxa"/>
        <w:tblInd w:w="0" w:type="dxa"/>
        <w:tblLayout w:type="fixed"/>
        <w:tblLook w:val="0400" w:firstRow="0" w:lastRow="0" w:firstColumn="0" w:lastColumn="0" w:noHBand="0" w:noVBand="1"/>
      </w:tblPr>
      <w:tblGrid>
        <w:gridCol w:w="1134"/>
        <w:gridCol w:w="1134"/>
        <w:gridCol w:w="426"/>
        <w:gridCol w:w="2409"/>
        <w:gridCol w:w="2268"/>
        <w:gridCol w:w="2256"/>
      </w:tblGrid>
      <w:tr w:rsidR="0004135F" w14:paraId="76E4526F" w14:textId="77777777">
        <w:tc>
          <w:tcPr>
            <w:tcW w:w="1134" w:type="dxa"/>
            <w:vAlign w:val="bottom"/>
          </w:tcPr>
          <w:p w14:paraId="5D0F6AC7" w14:textId="77777777" w:rsidR="0004135F" w:rsidRDefault="003C597E">
            <w:pPr>
              <w:rPr>
                <w:color w:val="000000"/>
              </w:rPr>
            </w:pPr>
            <w:bookmarkStart w:id="3" w:name="_3znysh7" w:colFirst="0" w:colLast="0"/>
            <w:bookmarkEnd w:id="3"/>
            <w:r>
              <w:rPr>
                <w:color w:val="000000"/>
              </w:rPr>
              <w:t>Студент</w:t>
            </w:r>
          </w:p>
        </w:tc>
        <w:tc>
          <w:tcPr>
            <w:tcW w:w="1560" w:type="dxa"/>
            <w:gridSpan w:val="2"/>
            <w:tcBorders>
              <w:bottom w:val="single" w:sz="4" w:space="0" w:color="000000"/>
            </w:tcBorders>
            <w:vAlign w:val="bottom"/>
          </w:tcPr>
          <w:p w14:paraId="3380474F" w14:textId="54A35B7F" w:rsidR="0004135F" w:rsidRDefault="003C597E">
            <w:pPr>
              <w:jc w:val="center"/>
              <w:rPr>
                <w:color w:val="000000"/>
              </w:rPr>
            </w:pPr>
            <w:bookmarkStart w:id="4" w:name="_2et92p0" w:colFirst="0" w:colLast="0"/>
            <w:bookmarkEnd w:id="4"/>
            <w:r>
              <w:rPr>
                <w:color w:val="000000"/>
              </w:rPr>
              <w:t>РК6-</w:t>
            </w:r>
            <w:r w:rsidR="00C07D0D">
              <w:rPr>
                <w:color w:val="000000"/>
              </w:rPr>
              <w:t>4</w:t>
            </w:r>
            <w:r w:rsidR="005B5B62">
              <w:rPr>
                <w:color w:val="000000"/>
              </w:rPr>
              <w:t>1М</w:t>
            </w:r>
          </w:p>
        </w:tc>
        <w:tc>
          <w:tcPr>
            <w:tcW w:w="2409" w:type="dxa"/>
            <w:vAlign w:val="bottom"/>
          </w:tcPr>
          <w:p w14:paraId="5B3C7492" w14:textId="77777777" w:rsidR="0004135F" w:rsidRDefault="0004135F">
            <w:pPr>
              <w:rPr>
                <w:color w:val="000000"/>
              </w:rPr>
            </w:pPr>
          </w:p>
        </w:tc>
        <w:tc>
          <w:tcPr>
            <w:tcW w:w="2268" w:type="dxa"/>
            <w:tcBorders>
              <w:bottom w:val="single" w:sz="4" w:space="0" w:color="000000"/>
            </w:tcBorders>
            <w:vAlign w:val="bottom"/>
          </w:tcPr>
          <w:p w14:paraId="3950DAD5" w14:textId="77777777" w:rsidR="0004135F" w:rsidRDefault="0004135F">
            <w:pPr>
              <w:jc w:val="center"/>
              <w:rPr>
                <w:color w:val="000000"/>
              </w:rPr>
            </w:pPr>
          </w:p>
        </w:tc>
        <w:tc>
          <w:tcPr>
            <w:tcW w:w="2256" w:type="dxa"/>
            <w:tcBorders>
              <w:bottom w:val="single" w:sz="4" w:space="0" w:color="000000"/>
            </w:tcBorders>
            <w:vAlign w:val="bottom"/>
          </w:tcPr>
          <w:p w14:paraId="6DE7F664" w14:textId="110A0356" w:rsidR="0004135F" w:rsidRDefault="00D401FD">
            <w:pPr>
              <w:rPr>
                <w:i/>
                <w:color w:val="000000"/>
              </w:rPr>
            </w:pPr>
            <w:r>
              <w:rPr>
                <w:i/>
                <w:color w:val="000000"/>
              </w:rPr>
              <w:t>А</w:t>
            </w:r>
            <w:r w:rsidR="00A96F3B">
              <w:rPr>
                <w:i/>
                <w:color w:val="000000"/>
              </w:rPr>
              <w:t xml:space="preserve">. </w:t>
            </w:r>
            <w:r>
              <w:rPr>
                <w:i/>
                <w:color w:val="000000"/>
              </w:rPr>
              <w:t>А</w:t>
            </w:r>
            <w:r w:rsidR="00A96F3B">
              <w:rPr>
                <w:i/>
                <w:color w:val="000000"/>
              </w:rPr>
              <w:t xml:space="preserve">. </w:t>
            </w:r>
            <w:r>
              <w:rPr>
                <w:i/>
                <w:color w:val="000000"/>
              </w:rPr>
              <w:t>Онюшев</w:t>
            </w:r>
          </w:p>
        </w:tc>
      </w:tr>
      <w:tr w:rsidR="0004135F" w14:paraId="79293CE6" w14:textId="77777777">
        <w:tc>
          <w:tcPr>
            <w:tcW w:w="1134" w:type="dxa"/>
            <w:vAlign w:val="bottom"/>
          </w:tcPr>
          <w:p w14:paraId="303B731F" w14:textId="77777777" w:rsidR="0004135F" w:rsidRDefault="0004135F">
            <w:pPr>
              <w:jc w:val="center"/>
              <w:rPr>
                <w:color w:val="000000"/>
                <w:sz w:val="18"/>
                <w:szCs w:val="18"/>
              </w:rPr>
            </w:pPr>
          </w:p>
        </w:tc>
        <w:tc>
          <w:tcPr>
            <w:tcW w:w="1560" w:type="dxa"/>
            <w:gridSpan w:val="2"/>
            <w:tcBorders>
              <w:top w:val="single" w:sz="4" w:space="0" w:color="000000"/>
            </w:tcBorders>
            <w:vAlign w:val="bottom"/>
          </w:tcPr>
          <w:p w14:paraId="73BC3D68" w14:textId="77777777" w:rsidR="0004135F" w:rsidRDefault="003C597E">
            <w:pPr>
              <w:jc w:val="center"/>
              <w:rPr>
                <w:color w:val="000000"/>
                <w:sz w:val="18"/>
                <w:szCs w:val="18"/>
              </w:rPr>
            </w:pPr>
            <w:r>
              <w:rPr>
                <w:sz w:val="18"/>
                <w:szCs w:val="18"/>
              </w:rPr>
              <w:t>(Группа)</w:t>
            </w:r>
          </w:p>
        </w:tc>
        <w:tc>
          <w:tcPr>
            <w:tcW w:w="2409" w:type="dxa"/>
            <w:vAlign w:val="bottom"/>
          </w:tcPr>
          <w:p w14:paraId="178CB41F" w14:textId="77777777" w:rsidR="0004135F" w:rsidRDefault="0004135F">
            <w:pPr>
              <w:jc w:val="center"/>
              <w:rPr>
                <w:color w:val="000000"/>
                <w:sz w:val="18"/>
                <w:szCs w:val="18"/>
              </w:rPr>
            </w:pPr>
          </w:p>
        </w:tc>
        <w:tc>
          <w:tcPr>
            <w:tcW w:w="2268" w:type="dxa"/>
            <w:tcBorders>
              <w:top w:val="single" w:sz="4" w:space="0" w:color="000000"/>
            </w:tcBorders>
            <w:vAlign w:val="bottom"/>
          </w:tcPr>
          <w:p w14:paraId="0BE6CE20" w14:textId="77777777" w:rsidR="0004135F" w:rsidRDefault="003C597E">
            <w:pPr>
              <w:jc w:val="center"/>
              <w:rPr>
                <w:color w:val="000000"/>
                <w:sz w:val="18"/>
                <w:szCs w:val="18"/>
              </w:rPr>
            </w:pPr>
            <w:r>
              <w:rPr>
                <w:sz w:val="18"/>
                <w:szCs w:val="18"/>
              </w:rPr>
              <w:t>(подпись, дата)</w:t>
            </w:r>
          </w:p>
        </w:tc>
        <w:tc>
          <w:tcPr>
            <w:tcW w:w="2256" w:type="dxa"/>
            <w:tcBorders>
              <w:top w:val="single" w:sz="4" w:space="0" w:color="000000"/>
            </w:tcBorders>
            <w:vAlign w:val="bottom"/>
          </w:tcPr>
          <w:p w14:paraId="307E5254" w14:textId="77777777" w:rsidR="0004135F" w:rsidRDefault="0004135F">
            <w:pPr>
              <w:rPr>
                <w:color w:val="000000"/>
                <w:sz w:val="18"/>
                <w:szCs w:val="18"/>
              </w:rPr>
            </w:pPr>
          </w:p>
        </w:tc>
      </w:tr>
      <w:tr w:rsidR="0004135F" w14:paraId="2E4C3063" w14:textId="77777777">
        <w:tc>
          <w:tcPr>
            <w:tcW w:w="2268" w:type="dxa"/>
            <w:gridSpan w:val="2"/>
            <w:vAlign w:val="bottom"/>
          </w:tcPr>
          <w:p w14:paraId="3E124255" w14:textId="77777777" w:rsidR="0004135F" w:rsidRDefault="0004135F">
            <w:pPr>
              <w:jc w:val="center"/>
              <w:rPr>
                <w:color w:val="000000"/>
                <w:sz w:val="18"/>
                <w:szCs w:val="18"/>
              </w:rPr>
            </w:pPr>
          </w:p>
        </w:tc>
        <w:tc>
          <w:tcPr>
            <w:tcW w:w="426" w:type="dxa"/>
            <w:vAlign w:val="bottom"/>
          </w:tcPr>
          <w:p w14:paraId="5D879D9B" w14:textId="77777777" w:rsidR="0004135F" w:rsidRDefault="0004135F">
            <w:pPr>
              <w:jc w:val="center"/>
              <w:rPr>
                <w:sz w:val="18"/>
                <w:szCs w:val="18"/>
              </w:rPr>
            </w:pPr>
          </w:p>
        </w:tc>
        <w:tc>
          <w:tcPr>
            <w:tcW w:w="2409" w:type="dxa"/>
            <w:vAlign w:val="bottom"/>
          </w:tcPr>
          <w:p w14:paraId="36B61E46" w14:textId="77777777" w:rsidR="0004135F" w:rsidRDefault="0004135F">
            <w:pPr>
              <w:jc w:val="center"/>
              <w:rPr>
                <w:color w:val="000000"/>
                <w:sz w:val="18"/>
                <w:szCs w:val="18"/>
              </w:rPr>
            </w:pPr>
          </w:p>
        </w:tc>
        <w:tc>
          <w:tcPr>
            <w:tcW w:w="2268" w:type="dxa"/>
            <w:vAlign w:val="bottom"/>
          </w:tcPr>
          <w:p w14:paraId="03B42A8A" w14:textId="77777777" w:rsidR="0004135F" w:rsidRDefault="0004135F">
            <w:pPr>
              <w:jc w:val="center"/>
              <w:rPr>
                <w:sz w:val="18"/>
                <w:szCs w:val="18"/>
              </w:rPr>
            </w:pPr>
          </w:p>
        </w:tc>
        <w:tc>
          <w:tcPr>
            <w:tcW w:w="2256" w:type="dxa"/>
            <w:vAlign w:val="bottom"/>
          </w:tcPr>
          <w:p w14:paraId="31D0B212" w14:textId="77777777" w:rsidR="0004135F" w:rsidRDefault="0004135F">
            <w:pPr>
              <w:jc w:val="center"/>
              <w:rPr>
                <w:color w:val="000000"/>
                <w:sz w:val="18"/>
                <w:szCs w:val="18"/>
              </w:rPr>
            </w:pPr>
          </w:p>
        </w:tc>
      </w:tr>
      <w:tr w:rsidR="0004135F" w14:paraId="28D2A04B" w14:textId="77777777">
        <w:tc>
          <w:tcPr>
            <w:tcW w:w="2694" w:type="dxa"/>
            <w:gridSpan w:val="3"/>
            <w:vAlign w:val="bottom"/>
          </w:tcPr>
          <w:p w14:paraId="3BE90342" w14:textId="77777777" w:rsidR="0004135F" w:rsidRDefault="003C597E">
            <w:pPr>
              <w:rPr>
                <w:color w:val="000000"/>
              </w:rPr>
            </w:pPr>
            <w:r>
              <w:t>Руководитель практики от кафедры</w:t>
            </w:r>
          </w:p>
        </w:tc>
        <w:tc>
          <w:tcPr>
            <w:tcW w:w="2409" w:type="dxa"/>
            <w:vAlign w:val="bottom"/>
          </w:tcPr>
          <w:p w14:paraId="752EC4C7" w14:textId="77777777" w:rsidR="0004135F" w:rsidRDefault="0004135F">
            <w:pPr>
              <w:rPr>
                <w:color w:val="000000"/>
              </w:rPr>
            </w:pPr>
          </w:p>
        </w:tc>
        <w:tc>
          <w:tcPr>
            <w:tcW w:w="2268" w:type="dxa"/>
            <w:tcBorders>
              <w:bottom w:val="single" w:sz="4" w:space="0" w:color="000000"/>
            </w:tcBorders>
            <w:vAlign w:val="bottom"/>
          </w:tcPr>
          <w:p w14:paraId="1E400347" w14:textId="77777777" w:rsidR="0004135F" w:rsidRDefault="0004135F">
            <w:pPr>
              <w:jc w:val="center"/>
              <w:rPr>
                <w:color w:val="000000"/>
              </w:rPr>
            </w:pPr>
          </w:p>
        </w:tc>
        <w:tc>
          <w:tcPr>
            <w:tcW w:w="2256" w:type="dxa"/>
            <w:tcBorders>
              <w:bottom w:val="single" w:sz="4" w:space="0" w:color="000000"/>
            </w:tcBorders>
            <w:vAlign w:val="bottom"/>
          </w:tcPr>
          <w:p w14:paraId="18CA6D5F" w14:textId="71630217" w:rsidR="0004135F" w:rsidRDefault="00D401FD">
            <w:pPr>
              <w:rPr>
                <w:i/>
                <w:color w:val="000000"/>
              </w:rPr>
            </w:pPr>
            <w:r>
              <w:rPr>
                <w:i/>
                <w:color w:val="000000"/>
              </w:rPr>
              <w:t>Ф</w:t>
            </w:r>
            <w:r w:rsidR="005B5B62">
              <w:rPr>
                <w:i/>
                <w:color w:val="000000"/>
              </w:rPr>
              <w:t xml:space="preserve">. А. </w:t>
            </w:r>
            <w:r>
              <w:rPr>
                <w:i/>
                <w:color w:val="000000"/>
              </w:rPr>
              <w:t>Витюков</w:t>
            </w:r>
          </w:p>
        </w:tc>
      </w:tr>
      <w:tr w:rsidR="0004135F" w14:paraId="739CD2E0" w14:textId="77777777">
        <w:trPr>
          <w:trHeight w:val="237"/>
        </w:trPr>
        <w:tc>
          <w:tcPr>
            <w:tcW w:w="2268" w:type="dxa"/>
            <w:gridSpan w:val="2"/>
            <w:vAlign w:val="bottom"/>
          </w:tcPr>
          <w:p w14:paraId="335C1B5D" w14:textId="77777777" w:rsidR="0004135F" w:rsidRDefault="0004135F">
            <w:pPr>
              <w:jc w:val="center"/>
              <w:rPr>
                <w:sz w:val="18"/>
                <w:szCs w:val="18"/>
              </w:rPr>
            </w:pPr>
          </w:p>
        </w:tc>
        <w:tc>
          <w:tcPr>
            <w:tcW w:w="426" w:type="dxa"/>
            <w:vAlign w:val="bottom"/>
          </w:tcPr>
          <w:p w14:paraId="6F928883" w14:textId="77777777" w:rsidR="0004135F" w:rsidRDefault="0004135F">
            <w:pPr>
              <w:jc w:val="center"/>
              <w:rPr>
                <w:color w:val="000000"/>
                <w:sz w:val="18"/>
                <w:szCs w:val="18"/>
              </w:rPr>
            </w:pPr>
          </w:p>
        </w:tc>
        <w:tc>
          <w:tcPr>
            <w:tcW w:w="2409" w:type="dxa"/>
            <w:vAlign w:val="bottom"/>
          </w:tcPr>
          <w:p w14:paraId="638BFF9A" w14:textId="77777777" w:rsidR="0004135F" w:rsidRDefault="0004135F">
            <w:pPr>
              <w:jc w:val="center"/>
              <w:rPr>
                <w:color w:val="000000"/>
                <w:sz w:val="18"/>
                <w:szCs w:val="18"/>
              </w:rPr>
            </w:pPr>
          </w:p>
        </w:tc>
        <w:tc>
          <w:tcPr>
            <w:tcW w:w="2268" w:type="dxa"/>
            <w:tcBorders>
              <w:top w:val="single" w:sz="4" w:space="0" w:color="000000"/>
            </w:tcBorders>
            <w:vAlign w:val="bottom"/>
          </w:tcPr>
          <w:p w14:paraId="0CD99416" w14:textId="77777777" w:rsidR="0004135F" w:rsidRDefault="003C597E">
            <w:pPr>
              <w:jc w:val="center"/>
              <w:rPr>
                <w:color w:val="000000"/>
                <w:sz w:val="18"/>
                <w:szCs w:val="18"/>
              </w:rPr>
            </w:pPr>
            <w:r>
              <w:rPr>
                <w:sz w:val="18"/>
                <w:szCs w:val="18"/>
              </w:rPr>
              <w:t>(подпись, дата)</w:t>
            </w:r>
          </w:p>
        </w:tc>
        <w:tc>
          <w:tcPr>
            <w:tcW w:w="2256" w:type="dxa"/>
            <w:tcBorders>
              <w:top w:val="single" w:sz="4" w:space="0" w:color="000000"/>
            </w:tcBorders>
            <w:vAlign w:val="bottom"/>
          </w:tcPr>
          <w:p w14:paraId="1212BB01" w14:textId="77777777" w:rsidR="0004135F" w:rsidRDefault="0004135F">
            <w:pPr>
              <w:jc w:val="center"/>
              <w:rPr>
                <w:color w:val="000000"/>
                <w:sz w:val="18"/>
                <w:szCs w:val="18"/>
              </w:rPr>
            </w:pPr>
          </w:p>
        </w:tc>
      </w:tr>
      <w:tr w:rsidR="0004135F" w14:paraId="71E3C9CF" w14:textId="77777777">
        <w:tc>
          <w:tcPr>
            <w:tcW w:w="2268" w:type="dxa"/>
            <w:gridSpan w:val="2"/>
            <w:vAlign w:val="bottom"/>
          </w:tcPr>
          <w:p w14:paraId="6252E072" w14:textId="77777777" w:rsidR="0004135F" w:rsidRDefault="0004135F">
            <w:pPr>
              <w:jc w:val="center"/>
              <w:rPr>
                <w:sz w:val="18"/>
                <w:szCs w:val="18"/>
              </w:rPr>
            </w:pPr>
          </w:p>
        </w:tc>
        <w:tc>
          <w:tcPr>
            <w:tcW w:w="426" w:type="dxa"/>
            <w:vAlign w:val="bottom"/>
          </w:tcPr>
          <w:p w14:paraId="20796609" w14:textId="77777777" w:rsidR="0004135F" w:rsidRDefault="0004135F">
            <w:pPr>
              <w:jc w:val="center"/>
              <w:rPr>
                <w:color w:val="000000"/>
                <w:sz w:val="18"/>
                <w:szCs w:val="18"/>
              </w:rPr>
            </w:pPr>
          </w:p>
        </w:tc>
        <w:tc>
          <w:tcPr>
            <w:tcW w:w="2409" w:type="dxa"/>
            <w:vAlign w:val="bottom"/>
          </w:tcPr>
          <w:p w14:paraId="6C4C1AF8" w14:textId="77777777" w:rsidR="0004135F" w:rsidRDefault="0004135F">
            <w:pPr>
              <w:jc w:val="center"/>
              <w:rPr>
                <w:color w:val="000000"/>
                <w:sz w:val="18"/>
                <w:szCs w:val="18"/>
              </w:rPr>
            </w:pPr>
          </w:p>
        </w:tc>
        <w:tc>
          <w:tcPr>
            <w:tcW w:w="2268" w:type="dxa"/>
            <w:vAlign w:val="bottom"/>
          </w:tcPr>
          <w:p w14:paraId="3EB382AC" w14:textId="77777777" w:rsidR="0004135F" w:rsidRDefault="0004135F">
            <w:pPr>
              <w:jc w:val="center"/>
              <w:rPr>
                <w:sz w:val="18"/>
                <w:szCs w:val="18"/>
              </w:rPr>
            </w:pPr>
          </w:p>
        </w:tc>
        <w:tc>
          <w:tcPr>
            <w:tcW w:w="2256" w:type="dxa"/>
            <w:vAlign w:val="bottom"/>
          </w:tcPr>
          <w:p w14:paraId="07A8CD97" w14:textId="77777777" w:rsidR="0004135F" w:rsidRDefault="0004135F">
            <w:pPr>
              <w:jc w:val="center"/>
              <w:rPr>
                <w:sz w:val="18"/>
                <w:szCs w:val="18"/>
              </w:rPr>
            </w:pPr>
          </w:p>
        </w:tc>
      </w:tr>
      <w:tr w:rsidR="0004135F" w14:paraId="38E1B5A8" w14:textId="77777777">
        <w:tc>
          <w:tcPr>
            <w:tcW w:w="2268" w:type="dxa"/>
            <w:gridSpan w:val="2"/>
            <w:vAlign w:val="bottom"/>
          </w:tcPr>
          <w:p w14:paraId="4AC1EDA1" w14:textId="77777777" w:rsidR="0004135F" w:rsidRDefault="0004135F">
            <w:pPr>
              <w:jc w:val="center"/>
              <w:rPr>
                <w:sz w:val="18"/>
                <w:szCs w:val="18"/>
              </w:rPr>
            </w:pPr>
          </w:p>
        </w:tc>
        <w:tc>
          <w:tcPr>
            <w:tcW w:w="426" w:type="dxa"/>
            <w:vAlign w:val="bottom"/>
          </w:tcPr>
          <w:p w14:paraId="0CC614D4" w14:textId="77777777" w:rsidR="0004135F" w:rsidRDefault="0004135F">
            <w:pPr>
              <w:jc w:val="center"/>
              <w:rPr>
                <w:color w:val="000000"/>
                <w:sz w:val="18"/>
                <w:szCs w:val="18"/>
              </w:rPr>
            </w:pPr>
          </w:p>
        </w:tc>
        <w:tc>
          <w:tcPr>
            <w:tcW w:w="2409" w:type="dxa"/>
            <w:vAlign w:val="bottom"/>
          </w:tcPr>
          <w:p w14:paraId="2619CC9A" w14:textId="77777777" w:rsidR="0004135F" w:rsidRDefault="0004135F">
            <w:pPr>
              <w:jc w:val="center"/>
              <w:rPr>
                <w:color w:val="000000"/>
                <w:sz w:val="18"/>
                <w:szCs w:val="18"/>
              </w:rPr>
            </w:pPr>
          </w:p>
        </w:tc>
        <w:tc>
          <w:tcPr>
            <w:tcW w:w="2268" w:type="dxa"/>
            <w:vAlign w:val="bottom"/>
          </w:tcPr>
          <w:p w14:paraId="46CB03A4" w14:textId="77777777" w:rsidR="0004135F" w:rsidRDefault="0004135F">
            <w:pPr>
              <w:jc w:val="center"/>
              <w:rPr>
                <w:sz w:val="18"/>
                <w:szCs w:val="18"/>
              </w:rPr>
            </w:pPr>
          </w:p>
        </w:tc>
        <w:tc>
          <w:tcPr>
            <w:tcW w:w="2256" w:type="dxa"/>
            <w:vAlign w:val="bottom"/>
          </w:tcPr>
          <w:p w14:paraId="7557804B" w14:textId="77777777" w:rsidR="0004135F" w:rsidRDefault="0004135F">
            <w:pPr>
              <w:jc w:val="center"/>
              <w:rPr>
                <w:sz w:val="18"/>
                <w:szCs w:val="18"/>
              </w:rPr>
            </w:pPr>
          </w:p>
        </w:tc>
      </w:tr>
      <w:tr w:rsidR="0004135F" w14:paraId="6ACC7514" w14:textId="77777777">
        <w:tc>
          <w:tcPr>
            <w:tcW w:w="1134" w:type="dxa"/>
            <w:vAlign w:val="bottom"/>
          </w:tcPr>
          <w:p w14:paraId="4602C3F9" w14:textId="77777777" w:rsidR="0004135F" w:rsidRDefault="003C597E">
            <w:pPr>
              <w:rPr>
                <w:color w:val="000000"/>
              </w:rPr>
            </w:pPr>
            <w:r>
              <w:rPr>
                <w:color w:val="000000"/>
              </w:rPr>
              <w:t>Оценка</w:t>
            </w:r>
          </w:p>
        </w:tc>
        <w:tc>
          <w:tcPr>
            <w:tcW w:w="1560" w:type="dxa"/>
            <w:gridSpan w:val="2"/>
            <w:tcBorders>
              <w:bottom w:val="single" w:sz="4" w:space="0" w:color="000000"/>
            </w:tcBorders>
            <w:vAlign w:val="bottom"/>
          </w:tcPr>
          <w:p w14:paraId="73250E68" w14:textId="77777777" w:rsidR="0004135F" w:rsidRDefault="0004135F">
            <w:pPr>
              <w:jc w:val="center"/>
              <w:rPr>
                <w:color w:val="000000"/>
              </w:rPr>
            </w:pPr>
          </w:p>
        </w:tc>
        <w:tc>
          <w:tcPr>
            <w:tcW w:w="2409" w:type="dxa"/>
            <w:vAlign w:val="bottom"/>
          </w:tcPr>
          <w:p w14:paraId="6FA69BA6" w14:textId="77777777" w:rsidR="0004135F" w:rsidRDefault="0004135F">
            <w:pPr>
              <w:rPr>
                <w:color w:val="000000"/>
              </w:rPr>
            </w:pPr>
          </w:p>
        </w:tc>
        <w:tc>
          <w:tcPr>
            <w:tcW w:w="2268" w:type="dxa"/>
            <w:vAlign w:val="bottom"/>
          </w:tcPr>
          <w:p w14:paraId="65AE107C" w14:textId="77777777" w:rsidR="0004135F" w:rsidRDefault="0004135F">
            <w:pPr>
              <w:jc w:val="center"/>
              <w:rPr>
                <w:color w:val="000000"/>
              </w:rPr>
            </w:pPr>
          </w:p>
        </w:tc>
        <w:tc>
          <w:tcPr>
            <w:tcW w:w="2256" w:type="dxa"/>
            <w:vAlign w:val="bottom"/>
          </w:tcPr>
          <w:p w14:paraId="61BB5583" w14:textId="77777777" w:rsidR="0004135F" w:rsidRDefault="0004135F">
            <w:pPr>
              <w:rPr>
                <w:color w:val="000000"/>
              </w:rPr>
            </w:pPr>
          </w:p>
        </w:tc>
      </w:tr>
      <w:tr w:rsidR="0004135F" w14:paraId="0653392D" w14:textId="77777777">
        <w:tc>
          <w:tcPr>
            <w:tcW w:w="1134" w:type="dxa"/>
            <w:vAlign w:val="bottom"/>
          </w:tcPr>
          <w:p w14:paraId="40B46F16" w14:textId="77777777" w:rsidR="0004135F" w:rsidRDefault="0004135F">
            <w:pPr>
              <w:jc w:val="center"/>
              <w:rPr>
                <w:color w:val="000000"/>
                <w:sz w:val="18"/>
                <w:szCs w:val="18"/>
              </w:rPr>
            </w:pPr>
          </w:p>
        </w:tc>
        <w:tc>
          <w:tcPr>
            <w:tcW w:w="1560" w:type="dxa"/>
            <w:gridSpan w:val="2"/>
            <w:tcBorders>
              <w:top w:val="single" w:sz="4" w:space="0" w:color="000000"/>
            </w:tcBorders>
            <w:vAlign w:val="bottom"/>
          </w:tcPr>
          <w:p w14:paraId="65166B58" w14:textId="77777777" w:rsidR="0004135F" w:rsidRDefault="0004135F">
            <w:pPr>
              <w:jc w:val="center"/>
              <w:rPr>
                <w:color w:val="000000"/>
                <w:sz w:val="18"/>
                <w:szCs w:val="18"/>
              </w:rPr>
            </w:pPr>
          </w:p>
        </w:tc>
        <w:tc>
          <w:tcPr>
            <w:tcW w:w="2409" w:type="dxa"/>
            <w:vAlign w:val="bottom"/>
          </w:tcPr>
          <w:p w14:paraId="2820EC55" w14:textId="77777777" w:rsidR="0004135F" w:rsidRDefault="0004135F">
            <w:pPr>
              <w:jc w:val="center"/>
              <w:rPr>
                <w:color w:val="000000"/>
                <w:sz w:val="18"/>
                <w:szCs w:val="18"/>
              </w:rPr>
            </w:pPr>
          </w:p>
        </w:tc>
        <w:tc>
          <w:tcPr>
            <w:tcW w:w="2268" w:type="dxa"/>
            <w:vAlign w:val="bottom"/>
          </w:tcPr>
          <w:p w14:paraId="121738CC" w14:textId="77777777" w:rsidR="0004135F" w:rsidRDefault="0004135F">
            <w:pPr>
              <w:jc w:val="center"/>
              <w:rPr>
                <w:color w:val="000000"/>
                <w:sz w:val="18"/>
                <w:szCs w:val="18"/>
              </w:rPr>
            </w:pPr>
          </w:p>
        </w:tc>
        <w:tc>
          <w:tcPr>
            <w:tcW w:w="2256" w:type="dxa"/>
            <w:vAlign w:val="bottom"/>
          </w:tcPr>
          <w:p w14:paraId="1FEA9B44" w14:textId="77777777" w:rsidR="0004135F" w:rsidRDefault="0004135F">
            <w:pPr>
              <w:rPr>
                <w:color w:val="000000"/>
                <w:sz w:val="18"/>
                <w:szCs w:val="18"/>
              </w:rPr>
            </w:pPr>
          </w:p>
        </w:tc>
      </w:tr>
    </w:tbl>
    <w:p w14:paraId="41C53309" w14:textId="77777777" w:rsidR="0004135F" w:rsidRDefault="0004135F">
      <w:pPr>
        <w:jc w:val="center"/>
        <w:rPr>
          <w:i/>
          <w:color w:val="000000"/>
        </w:rPr>
      </w:pPr>
    </w:p>
    <w:p w14:paraId="4543C93E" w14:textId="77777777" w:rsidR="0004135F" w:rsidRDefault="0004135F">
      <w:pPr>
        <w:jc w:val="center"/>
        <w:rPr>
          <w:i/>
          <w:color w:val="000000"/>
        </w:rPr>
      </w:pPr>
    </w:p>
    <w:p w14:paraId="548C3BB8" w14:textId="77777777" w:rsidR="0004135F" w:rsidRDefault="0004135F">
      <w:pPr>
        <w:jc w:val="center"/>
        <w:rPr>
          <w:i/>
          <w:color w:val="000000"/>
        </w:rPr>
      </w:pPr>
    </w:p>
    <w:p w14:paraId="22DBE6C6" w14:textId="77777777" w:rsidR="0004135F" w:rsidRDefault="0004135F">
      <w:pPr>
        <w:jc w:val="center"/>
        <w:rPr>
          <w:i/>
          <w:color w:val="000000"/>
        </w:rPr>
      </w:pPr>
    </w:p>
    <w:p w14:paraId="6931071B" w14:textId="77777777" w:rsidR="0004135F" w:rsidRDefault="0004135F">
      <w:pPr>
        <w:jc w:val="center"/>
        <w:rPr>
          <w:i/>
          <w:color w:val="000000"/>
        </w:rPr>
      </w:pPr>
    </w:p>
    <w:p w14:paraId="18EA7419" w14:textId="77777777" w:rsidR="0004135F" w:rsidRDefault="0004135F">
      <w:pPr>
        <w:jc w:val="center"/>
        <w:rPr>
          <w:i/>
          <w:color w:val="000000"/>
        </w:rPr>
      </w:pPr>
    </w:p>
    <w:p w14:paraId="75749C06" w14:textId="24005F9B" w:rsidR="0004135F" w:rsidRDefault="003C597E">
      <w:pPr>
        <w:jc w:val="center"/>
        <w:rPr>
          <w:i/>
          <w:color w:val="000000"/>
          <w:sz w:val="28"/>
          <w:szCs w:val="28"/>
        </w:rPr>
        <w:sectPr w:rsidR="0004135F">
          <w:footerReference w:type="default" r:id="rId9"/>
          <w:footerReference w:type="first" r:id="rId10"/>
          <w:pgSz w:w="11906" w:h="16838"/>
          <w:pgMar w:top="851" w:right="851" w:bottom="568" w:left="1418" w:header="709" w:footer="709" w:gutter="0"/>
          <w:pgNumType w:start="1"/>
          <w:cols w:space="720"/>
        </w:sectPr>
      </w:pPr>
      <w:r>
        <w:rPr>
          <w:i/>
          <w:sz w:val="28"/>
          <w:szCs w:val="28"/>
        </w:rPr>
        <w:t xml:space="preserve">Москва, </w:t>
      </w:r>
      <w:r>
        <w:rPr>
          <w:i/>
          <w:sz w:val="28"/>
          <w:szCs w:val="28"/>
          <w:u w:val="single"/>
        </w:rPr>
        <w:t>202</w:t>
      </w:r>
      <w:r w:rsidR="00C07D0D">
        <w:rPr>
          <w:i/>
          <w:sz w:val="28"/>
          <w:szCs w:val="28"/>
          <w:u w:val="single"/>
        </w:rPr>
        <w:t>6</w:t>
      </w:r>
      <w:r>
        <w:rPr>
          <w:i/>
          <w:color w:val="000000"/>
          <w:sz w:val="28"/>
          <w:szCs w:val="28"/>
        </w:rPr>
        <w:t xml:space="preserve"> г.</w:t>
      </w:r>
    </w:p>
    <w:p w14:paraId="1592942F" w14:textId="77777777" w:rsidR="0004135F" w:rsidRDefault="003C597E">
      <w:pPr>
        <w:jc w:val="center"/>
        <w:rPr>
          <w:b/>
          <w:color w:val="000000"/>
          <w:sz w:val="22"/>
          <w:szCs w:val="22"/>
        </w:rPr>
      </w:pPr>
      <w:r>
        <w:rPr>
          <w:b/>
          <w:color w:val="000000"/>
          <w:sz w:val="22"/>
          <w:szCs w:val="22"/>
        </w:rPr>
        <w:lastRenderedPageBreak/>
        <w:t>Министерство науки и высшего образования Российской Федерации</w:t>
      </w:r>
    </w:p>
    <w:p w14:paraId="334B883F" w14:textId="16CDCC72" w:rsidR="0004135F" w:rsidRDefault="003C597E">
      <w:pPr>
        <w:jc w:val="center"/>
        <w:rPr>
          <w:b/>
          <w:sz w:val="22"/>
          <w:szCs w:val="22"/>
        </w:rPr>
      </w:pPr>
      <w:r>
        <w:rPr>
          <w:b/>
          <w:color w:val="000000"/>
          <w:sz w:val="22"/>
          <w:szCs w:val="22"/>
        </w:rPr>
        <w:t xml:space="preserve">Федеральное государственное </w:t>
      </w:r>
      <w:r w:rsidR="00D728FE">
        <w:rPr>
          <w:b/>
          <w:color w:val="000000"/>
          <w:sz w:val="22"/>
          <w:szCs w:val="22"/>
        </w:rPr>
        <w:t>автономное</w:t>
      </w:r>
      <w:r>
        <w:rPr>
          <w:b/>
          <w:color w:val="000000"/>
          <w:sz w:val="22"/>
          <w:szCs w:val="22"/>
        </w:rPr>
        <w:t xml:space="preserve"> образовательное учреждение высшего образования «Московский государственный технический университет имени Н.Э. Баумана (национальный исследовательский университет)» (МГТУ им. Н.Э. Баумана)</w:t>
      </w:r>
    </w:p>
    <w:p w14:paraId="73B6A310" w14:textId="77777777" w:rsidR="0004135F" w:rsidRDefault="0004135F">
      <w:pPr>
        <w:pBdr>
          <w:bottom w:val="single" w:sz="24" w:space="1" w:color="000000"/>
        </w:pBdr>
        <w:jc w:val="center"/>
        <w:rPr>
          <w:b/>
          <w:sz w:val="12"/>
          <w:szCs w:val="12"/>
        </w:rPr>
      </w:pPr>
    </w:p>
    <w:p w14:paraId="409A9646" w14:textId="77777777" w:rsidR="0004135F" w:rsidRDefault="0004135F">
      <w:pPr>
        <w:pBdr>
          <w:top w:val="nil"/>
          <w:left w:val="nil"/>
          <w:bottom w:val="nil"/>
          <w:right w:val="nil"/>
          <w:between w:val="nil"/>
        </w:pBdr>
        <w:rPr>
          <w:color w:val="000000"/>
          <w:sz w:val="14"/>
          <w:szCs w:val="14"/>
        </w:rPr>
      </w:pPr>
    </w:p>
    <w:p w14:paraId="0583BFD8" w14:textId="77777777" w:rsidR="0004135F" w:rsidRDefault="0004135F">
      <w:pPr>
        <w:pBdr>
          <w:top w:val="nil"/>
          <w:left w:val="nil"/>
          <w:bottom w:val="nil"/>
          <w:right w:val="nil"/>
          <w:between w:val="nil"/>
        </w:pBdr>
        <w:rPr>
          <w:color w:val="000000"/>
          <w:sz w:val="14"/>
          <w:szCs w:val="14"/>
        </w:rPr>
      </w:pPr>
    </w:p>
    <w:tbl>
      <w:tblPr>
        <w:tblStyle w:val="ab"/>
        <w:tblW w:w="9637" w:type="dxa"/>
        <w:tblInd w:w="0" w:type="dxa"/>
        <w:tblLayout w:type="fixed"/>
        <w:tblLook w:val="0400" w:firstRow="0" w:lastRow="0" w:firstColumn="0" w:lastColumn="0" w:noHBand="0" w:noVBand="1"/>
      </w:tblPr>
      <w:tblGrid>
        <w:gridCol w:w="2973"/>
        <w:gridCol w:w="2981"/>
        <w:gridCol w:w="1701"/>
        <w:gridCol w:w="992"/>
        <w:gridCol w:w="990"/>
      </w:tblGrid>
      <w:tr w:rsidR="0004135F" w14:paraId="07339380" w14:textId="77777777">
        <w:trPr>
          <w:trHeight w:val="337"/>
        </w:trPr>
        <w:tc>
          <w:tcPr>
            <w:tcW w:w="2973" w:type="dxa"/>
          </w:tcPr>
          <w:p w14:paraId="2A636EBA" w14:textId="77777777" w:rsidR="0004135F" w:rsidRDefault="0004135F">
            <w:pPr>
              <w:ind w:right="1418"/>
              <w:jc w:val="right"/>
            </w:pPr>
          </w:p>
        </w:tc>
        <w:tc>
          <w:tcPr>
            <w:tcW w:w="2981" w:type="dxa"/>
          </w:tcPr>
          <w:p w14:paraId="439BA452" w14:textId="77777777" w:rsidR="0004135F" w:rsidRDefault="0004135F">
            <w:pPr>
              <w:ind w:right="1418"/>
              <w:jc w:val="right"/>
            </w:pPr>
          </w:p>
        </w:tc>
        <w:tc>
          <w:tcPr>
            <w:tcW w:w="3683" w:type="dxa"/>
            <w:gridSpan w:val="3"/>
          </w:tcPr>
          <w:p w14:paraId="44FBB3F5" w14:textId="77777777" w:rsidR="0004135F" w:rsidRDefault="003C597E">
            <w:pPr>
              <w:ind w:right="28"/>
              <w:jc w:val="center"/>
              <w:rPr>
                <w:sz w:val="16"/>
                <w:szCs w:val="16"/>
              </w:rPr>
            </w:pPr>
            <w:r>
              <w:t>УТВЕРЖДАЮ</w:t>
            </w:r>
          </w:p>
        </w:tc>
      </w:tr>
      <w:tr w:rsidR="0004135F" w14:paraId="1146FF67" w14:textId="77777777">
        <w:tc>
          <w:tcPr>
            <w:tcW w:w="2973" w:type="dxa"/>
          </w:tcPr>
          <w:p w14:paraId="60AE52A4" w14:textId="77777777" w:rsidR="0004135F" w:rsidRDefault="0004135F">
            <w:pPr>
              <w:ind w:right="1418"/>
              <w:jc w:val="right"/>
            </w:pPr>
          </w:p>
        </w:tc>
        <w:tc>
          <w:tcPr>
            <w:tcW w:w="2981" w:type="dxa"/>
          </w:tcPr>
          <w:p w14:paraId="1AA53FD0" w14:textId="77777777" w:rsidR="0004135F" w:rsidRDefault="0004135F">
            <w:pPr>
              <w:ind w:right="1418"/>
              <w:jc w:val="right"/>
            </w:pPr>
          </w:p>
        </w:tc>
        <w:tc>
          <w:tcPr>
            <w:tcW w:w="2693" w:type="dxa"/>
            <w:gridSpan w:val="2"/>
          </w:tcPr>
          <w:p w14:paraId="508DC70F" w14:textId="77777777" w:rsidR="0004135F" w:rsidRDefault="003C597E">
            <w:pPr>
              <w:ind w:right="28"/>
              <w:jc w:val="center"/>
            </w:pPr>
            <w:r>
              <w:t>Заведующий кафедрой</w:t>
            </w:r>
          </w:p>
        </w:tc>
        <w:tc>
          <w:tcPr>
            <w:tcW w:w="990" w:type="dxa"/>
          </w:tcPr>
          <w:p w14:paraId="6A1A62A3" w14:textId="77777777" w:rsidR="0004135F" w:rsidRDefault="003C597E">
            <w:pPr>
              <w:ind w:right="28"/>
              <w:jc w:val="center"/>
            </w:pPr>
            <w:r>
              <w:rPr>
                <w:i/>
                <w:u w:val="single"/>
              </w:rPr>
              <w:t>РК-6</w:t>
            </w:r>
          </w:p>
        </w:tc>
      </w:tr>
      <w:tr w:rsidR="0004135F" w14:paraId="551943DB" w14:textId="77777777">
        <w:tc>
          <w:tcPr>
            <w:tcW w:w="2973" w:type="dxa"/>
          </w:tcPr>
          <w:p w14:paraId="6BC0D361" w14:textId="77777777" w:rsidR="0004135F" w:rsidRDefault="0004135F">
            <w:pPr>
              <w:ind w:right="1418"/>
              <w:jc w:val="right"/>
              <w:rPr>
                <w:sz w:val="16"/>
                <w:szCs w:val="16"/>
              </w:rPr>
            </w:pPr>
          </w:p>
        </w:tc>
        <w:tc>
          <w:tcPr>
            <w:tcW w:w="2981" w:type="dxa"/>
          </w:tcPr>
          <w:p w14:paraId="5F7A1C95" w14:textId="77777777" w:rsidR="0004135F" w:rsidRDefault="0004135F">
            <w:pPr>
              <w:ind w:right="1418"/>
              <w:jc w:val="right"/>
              <w:rPr>
                <w:sz w:val="16"/>
                <w:szCs w:val="16"/>
              </w:rPr>
            </w:pPr>
          </w:p>
        </w:tc>
        <w:tc>
          <w:tcPr>
            <w:tcW w:w="2693" w:type="dxa"/>
            <w:gridSpan w:val="2"/>
          </w:tcPr>
          <w:p w14:paraId="6AA77324" w14:textId="77777777" w:rsidR="0004135F" w:rsidRDefault="0004135F">
            <w:pPr>
              <w:ind w:right="28"/>
              <w:jc w:val="center"/>
              <w:rPr>
                <w:sz w:val="16"/>
                <w:szCs w:val="16"/>
              </w:rPr>
            </w:pPr>
          </w:p>
        </w:tc>
        <w:tc>
          <w:tcPr>
            <w:tcW w:w="990" w:type="dxa"/>
          </w:tcPr>
          <w:p w14:paraId="34F92550" w14:textId="77777777" w:rsidR="0004135F" w:rsidRDefault="003C597E">
            <w:pPr>
              <w:ind w:right="28"/>
              <w:jc w:val="center"/>
              <w:rPr>
                <w:sz w:val="16"/>
                <w:szCs w:val="16"/>
              </w:rPr>
            </w:pPr>
            <w:r>
              <w:rPr>
                <w:sz w:val="16"/>
                <w:szCs w:val="16"/>
              </w:rPr>
              <w:t>(Индекс)</w:t>
            </w:r>
          </w:p>
        </w:tc>
      </w:tr>
      <w:tr w:rsidR="0004135F" w14:paraId="77010CE9" w14:textId="77777777">
        <w:tc>
          <w:tcPr>
            <w:tcW w:w="2973" w:type="dxa"/>
          </w:tcPr>
          <w:p w14:paraId="454D0193" w14:textId="77777777" w:rsidR="0004135F" w:rsidRDefault="0004135F">
            <w:pPr>
              <w:ind w:right="1418"/>
              <w:jc w:val="right"/>
              <w:rPr>
                <w:sz w:val="16"/>
                <w:szCs w:val="16"/>
              </w:rPr>
            </w:pPr>
          </w:p>
        </w:tc>
        <w:tc>
          <w:tcPr>
            <w:tcW w:w="2981" w:type="dxa"/>
          </w:tcPr>
          <w:p w14:paraId="36423626" w14:textId="77777777" w:rsidR="0004135F" w:rsidRDefault="0004135F">
            <w:pPr>
              <w:ind w:right="1418"/>
              <w:jc w:val="right"/>
              <w:rPr>
                <w:sz w:val="16"/>
                <w:szCs w:val="16"/>
              </w:rPr>
            </w:pPr>
          </w:p>
        </w:tc>
        <w:tc>
          <w:tcPr>
            <w:tcW w:w="2693" w:type="dxa"/>
            <w:gridSpan w:val="2"/>
          </w:tcPr>
          <w:p w14:paraId="2524302A" w14:textId="77777777" w:rsidR="0004135F" w:rsidRDefault="0004135F">
            <w:pPr>
              <w:ind w:right="28"/>
              <w:jc w:val="center"/>
              <w:rPr>
                <w:sz w:val="16"/>
                <w:szCs w:val="16"/>
              </w:rPr>
            </w:pPr>
          </w:p>
        </w:tc>
        <w:tc>
          <w:tcPr>
            <w:tcW w:w="990" w:type="dxa"/>
          </w:tcPr>
          <w:p w14:paraId="7858855C" w14:textId="77777777" w:rsidR="0004135F" w:rsidRDefault="0004135F">
            <w:pPr>
              <w:ind w:right="28"/>
              <w:jc w:val="center"/>
              <w:rPr>
                <w:sz w:val="16"/>
                <w:szCs w:val="16"/>
              </w:rPr>
            </w:pPr>
          </w:p>
        </w:tc>
      </w:tr>
      <w:tr w:rsidR="0004135F" w14:paraId="42280158" w14:textId="77777777">
        <w:tc>
          <w:tcPr>
            <w:tcW w:w="2973" w:type="dxa"/>
          </w:tcPr>
          <w:p w14:paraId="7E593576" w14:textId="77777777" w:rsidR="0004135F" w:rsidRDefault="0004135F">
            <w:pPr>
              <w:ind w:right="1418"/>
              <w:jc w:val="right"/>
            </w:pPr>
          </w:p>
        </w:tc>
        <w:tc>
          <w:tcPr>
            <w:tcW w:w="2981" w:type="dxa"/>
          </w:tcPr>
          <w:p w14:paraId="3F64E295" w14:textId="77777777" w:rsidR="0004135F" w:rsidRDefault="0004135F">
            <w:pPr>
              <w:ind w:right="1418"/>
              <w:jc w:val="right"/>
            </w:pPr>
          </w:p>
        </w:tc>
        <w:tc>
          <w:tcPr>
            <w:tcW w:w="1701" w:type="dxa"/>
            <w:tcBorders>
              <w:bottom w:val="single" w:sz="4" w:space="0" w:color="000000"/>
            </w:tcBorders>
          </w:tcPr>
          <w:p w14:paraId="1C554B91" w14:textId="77777777" w:rsidR="0004135F" w:rsidRDefault="0004135F">
            <w:pPr>
              <w:ind w:right="28"/>
              <w:jc w:val="center"/>
            </w:pPr>
          </w:p>
        </w:tc>
        <w:tc>
          <w:tcPr>
            <w:tcW w:w="1982" w:type="dxa"/>
            <w:gridSpan w:val="2"/>
          </w:tcPr>
          <w:p w14:paraId="0F40C090" w14:textId="77777777" w:rsidR="0004135F" w:rsidRDefault="003C597E">
            <w:pPr>
              <w:ind w:right="28"/>
              <w:jc w:val="center"/>
            </w:pPr>
            <w:r>
              <w:rPr>
                <w:i/>
                <w:u w:val="single"/>
              </w:rPr>
              <w:t>А.П. Карпенко</w:t>
            </w:r>
          </w:p>
        </w:tc>
      </w:tr>
      <w:tr w:rsidR="0004135F" w14:paraId="4515090F" w14:textId="77777777">
        <w:trPr>
          <w:trHeight w:val="117"/>
        </w:trPr>
        <w:tc>
          <w:tcPr>
            <w:tcW w:w="2973" w:type="dxa"/>
          </w:tcPr>
          <w:p w14:paraId="13C86D2E" w14:textId="77777777" w:rsidR="0004135F" w:rsidRDefault="0004135F">
            <w:pPr>
              <w:ind w:right="1418"/>
              <w:jc w:val="right"/>
              <w:rPr>
                <w:sz w:val="16"/>
                <w:szCs w:val="16"/>
              </w:rPr>
            </w:pPr>
          </w:p>
        </w:tc>
        <w:tc>
          <w:tcPr>
            <w:tcW w:w="2981" w:type="dxa"/>
          </w:tcPr>
          <w:p w14:paraId="0B1139E2" w14:textId="77777777" w:rsidR="0004135F" w:rsidRDefault="0004135F">
            <w:pPr>
              <w:ind w:right="1418"/>
              <w:jc w:val="right"/>
              <w:rPr>
                <w:sz w:val="16"/>
                <w:szCs w:val="16"/>
              </w:rPr>
            </w:pPr>
          </w:p>
        </w:tc>
        <w:tc>
          <w:tcPr>
            <w:tcW w:w="1701" w:type="dxa"/>
            <w:tcBorders>
              <w:top w:val="single" w:sz="4" w:space="0" w:color="000000"/>
            </w:tcBorders>
          </w:tcPr>
          <w:p w14:paraId="2EE6411C" w14:textId="77777777" w:rsidR="0004135F" w:rsidRDefault="0004135F">
            <w:pPr>
              <w:ind w:right="28"/>
              <w:jc w:val="center"/>
              <w:rPr>
                <w:sz w:val="16"/>
                <w:szCs w:val="16"/>
              </w:rPr>
            </w:pPr>
          </w:p>
        </w:tc>
        <w:tc>
          <w:tcPr>
            <w:tcW w:w="1982" w:type="dxa"/>
            <w:gridSpan w:val="2"/>
          </w:tcPr>
          <w:p w14:paraId="525C96E1" w14:textId="77777777" w:rsidR="0004135F" w:rsidRDefault="003C597E">
            <w:pPr>
              <w:ind w:right="28"/>
              <w:jc w:val="center"/>
              <w:rPr>
                <w:sz w:val="16"/>
                <w:szCs w:val="16"/>
                <w:u w:val="single"/>
              </w:rPr>
            </w:pPr>
            <w:r>
              <w:rPr>
                <w:sz w:val="16"/>
                <w:szCs w:val="16"/>
              </w:rPr>
              <w:t>(И.О.Фамилия)</w:t>
            </w:r>
          </w:p>
        </w:tc>
      </w:tr>
      <w:tr w:rsidR="0004135F" w14:paraId="59235429" w14:textId="77777777">
        <w:trPr>
          <w:trHeight w:val="117"/>
        </w:trPr>
        <w:tc>
          <w:tcPr>
            <w:tcW w:w="2973" w:type="dxa"/>
          </w:tcPr>
          <w:p w14:paraId="53095DB0" w14:textId="77777777" w:rsidR="0004135F" w:rsidRDefault="0004135F">
            <w:pPr>
              <w:ind w:right="1418"/>
              <w:jc w:val="right"/>
              <w:rPr>
                <w:sz w:val="16"/>
                <w:szCs w:val="16"/>
              </w:rPr>
            </w:pPr>
          </w:p>
        </w:tc>
        <w:tc>
          <w:tcPr>
            <w:tcW w:w="2981" w:type="dxa"/>
          </w:tcPr>
          <w:p w14:paraId="295C0F97" w14:textId="77777777" w:rsidR="0004135F" w:rsidRDefault="0004135F">
            <w:pPr>
              <w:ind w:right="1418"/>
              <w:jc w:val="right"/>
              <w:rPr>
                <w:sz w:val="16"/>
                <w:szCs w:val="16"/>
              </w:rPr>
            </w:pPr>
          </w:p>
        </w:tc>
        <w:tc>
          <w:tcPr>
            <w:tcW w:w="1701" w:type="dxa"/>
          </w:tcPr>
          <w:p w14:paraId="4BCEE7DA" w14:textId="77777777" w:rsidR="0004135F" w:rsidRDefault="0004135F">
            <w:pPr>
              <w:ind w:right="28"/>
              <w:jc w:val="center"/>
              <w:rPr>
                <w:sz w:val="16"/>
                <w:szCs w:val="16"/>
              </w:rPr>
            </w:pPr>
          </w:p>
        </w:tc>
        <w:tc>
          <w:tcPr>
            <w:tcW w:w="1982" w:type="dxa"/>
            <w:gridSpan w:val="2"/>
          </w:tcPr>
          <w:p w14:paraId="5BA1616C" w14:textId="77777777" w:rsidR="0004135F" w:rsidRDefault="0004135F">
            <w:pPr>
              <w:ind w:right="28"/>
              <w:jc w:val="center"/>
              <w:rPr>
                <w:sz w:val="16"/>
                <w:szCs w:val="16"/>
              </w:rPr>
            </w:pPr>
          </w:p>
        </w:tc>
      </w:tr>
      <w:tr w:rsidR="0004135F" w14:paraId="09505296" w14:textId="77777777">
        <w:tc>
          <w:tcPr>
            <w:tcW w:w="2973" w:type="dxa"/>
          </w:tcPr>
          <w:p w14:paraId="3B608043" w14:textId="77777777" w:rsidR="0004135F" w:rsidRDefault="0004135F">
            <w:pPr>
              <w:ind w:right="1418"/>
              <w:jc w:val="right"/>
            </w:pPr>
          </w:p>
        </w:tc>
        <w:tc>
          <w:tcPr>
            <w:tcW w:w="2981" w:type="dxa"/>
          </w:tcPr>
          <w:p w14:paraId="00255C3E" w14:textId="77777777" w:rsidR="0004135F" w:rsidRDefault="0004135F">
            <w:pPr>
              <w:ind w:right="1418"/>
              <w:jc w:val="right"/>
            </w:pPr>
          </w:p>
        </w:tc>
        <w:tc>
          <w:tcPr>
            <w:tcW w:w="3683" w:type="dxa"/>
            <w:gridSpan w:val="3"/>
          </w:tcPr>
          <w:p w14:paraId="34505818" w14:textId="612759C1" w:rsidR="0004135F" w:rsidRDefault="003C597E">
            <w:pPr>
              <w:ind w:right="28"/>
              <w:jc w:val="center"/>
            </w:pPr>
            <w:r>
              <w:t xml:space="preserve">«____» ____________ </w:t>
            </w:r>
            <w:r>
              <w:rPr>
                <w:i/>
                <w:u w:val="single"/>
              </w:rPr>
              <w:t>202</w:t>
            </w:r>
            <w:r w:rsidR="00C07D0D">
              <w:rPr>
                <w:i/>
                <w:u w:val="single"/>
              </w:rPr>
              <w:t>6</w:t>
            </w:r>
            <w:r>
              <w:t xml:space="preserve"> г.</w:t>
            </w:r>
          </w:p>
        </w:tc>
      </w:tr>
    </w:tbl>
    <w:p w14:paraId="697CF964" w14:textId="77777777" w:rsidR="0004135F" w:rsidRDefault="0004135F">
      <w:pPr>
        <w:pBdr>
          <w:top w:val="nil"/>
          <w:left w:val="nil"/>
          <w:bottom w:val="nil"/>
          <w:right w:val="nil"/>
          <w:between w:val="nil"/>
        </w:pBdr>
        <w:rPr>
          <w:color w:val="000000"/>
          <w:sz w:val="14"/>
          <w:szCs w:val="14"/>
        </w:rPr>
      </w:pPr>
    </w:p>
    <w:p w14:paraId="7A78544E" w14:textId="77777777" w:rsidR="0004135F" w:rsidRDefault="0004135F">
      <w:pPr>
        <w:pBdr>
          <w:top w:val="nil"/>
          <w:left w:val="nil"/>
          <w:bottom w:val="nil"/>
          <w:right w:val="nil"/>
          <w:between w:val="nil"/>
        </w:pBdr>
        <w:rPr>
          <w:color w:val="000000"/>
          <w:sz w:val="14"/>
          <w:szCs w:val="14"/>
        </w:rPr>
      </w:pPr>
    </w:p>
    <w:p w14:paraId="75473283" w14:textId="77777777" w:rsidR="0004135F" w:rsidRDefault="003C597E">
      <w:pPr>
        <w:jc w:val="center"/>
        <w:rPr>
          <w:b/>
          <w:sz w:val="36"/>
          <w:szCs w:val="36"/>
        </w:rPr>
      </w:pPr>
      <w:r>
        <w:rPr>
          <w:b/>
          <w:sz w:val="36"/>
          <w:szCs w:val="36"/>
        </w:rPr>
        <w:t>ЗАДАНИЕ</w:t>
      </w:r>
    </w:p>
    <w:p w14:paraId="4769C74C" w14:textId="1E61110D" w:rsidR="0004135F" w:rsidRDefault="003C597E">
      <w:pPr>
        <w:jc w:val="center"/>
        <w:rPr>
          <w:b/>
          <w:sz w:val="32"/>
          <w:szCs w:val="32"/>
        </w:rPr>
      </w:pPr>
      <w:r>
        <w:rPr>
          <w:b/>
          <w:sz w:val="32"/>
          <w:szCs w:val="32"/>
        </w:rPr>
        <w:t xml:space="preserve">на прохождение </w:t>
      </w:r>
      <w:r w:rsidR="00524291">
        <w:rPr>
          <w:b/>
          <w:sz w:val="32"/>
          <w:szCs w:val="32"/>
        </w:rPr>
        <w:t>производственной</w:t>
      </w:r>
      <w:r>
        <w:rPr>
          <w:b/>
          <w:sz w:val="32"/>
          <w:szCs w:val="32"/>
        </w:rPr>
        <w:t xml:space="preserve"> практики</w:t>
      </w:r>
    </w:p>
    <w:p w14:paraId="400F8441" w14:textId="77777777" w:rsidR="0004135F" w:rsidRDefault="0004135F">
      <w:pPr>
        <w:rPr>
          <w:sz w:val="14"/>
          <w:szCs w:val="14"/>
        </w:rPr>
      </w:pPr>
    </w:p>
    <w:p w14:paraId="2E517CB1" w14:textId="77777777" w:rsidR="0004135F" w:rsidRDefault="0004135F">
      <w:pPr>
        <w:rPr>
          <w:sz w:val="14"/>
          <w:szCs w:val="14"/>
        </w:rPr>
      </w:pPr>
    </w:p>
    <w:tbl>
      <w:tblPr>
        <w:tblStyle w:val="ac"/>
        <w:tblW w:w="9356" w:type="dxa"/>
        <w:tblInd w:w="0" w:type="dxa"/>
        <w:tblLayout w:type="fixed"/>
        <w:tblLook w:val="0400" w:firstRow="0" w:lastRow="0" w:firstColumn="0" w:lastColumn="0" w:noHBand="0" w:noVBand="1"/>
      </w:tblPr>
      <w:tblGrid>
        <w:gridCol w:w="1843"/>
        <w:gridCol w:w="7513"/>
      </w:tblGrid>
      <w:tr w:rsidR="0004135F" w14:paraId="4999DCEC" w14:textId="77777777">
        <w:tc>
          <w:tcPr>
            <w:tcW w:w="1843" w:type="dxa"/>
          </w:tcPr>
          <w:p w14:paraId="07296C4B" w14:textId="77777777" w:rsidR="0004135F" w:rsidRDefault="003C597E">
            <w:pPr>
              <w:jc w:val="right"/>
              <w:rPr>
                <w:i/>
              </w:rPr>
            </w:pPr>
            <w:r>
              <w:t>Студент</w:t>
            </w:r>
          </w:p>
        </w:tc>
        <w:tc>
          <w:tcPr>
            <w:tcW w:w="7513" w:type="dxa"/>
            <w:tcBorders>
              <w:bottom w:val="single" w:sz="4" w:space="0" w:color="000000"/>
            </w:tcBorders>
          </w:tcPr>
          <w:p w14:paraId="5B2C327D" w14:textId="2CAB4499" w:rsidR="0004135F" w:rsidRDefault="00D401FD">
            <w:pPr>
              <w:rPr>
                <w:i/>
              </w:rPr>
            </w:pPr>
            <w:r>
              <w:rPr>
                <w:i/>
                <w:color w:val="000000"/>
                <w:sz w:val="28"/>
                <w:szCs w:val="28"/>
              </w:rPr>
              <w:t>Онюшев Артем Андреевич</w:t>
            </w:r>
            <w:r w:rsidR="003C597E">
              <w:rPr>
                <w:i/>
                <w:color w:val="000000"/>
                <w:sz w:val="28"/>
                <w:szCs w:val="28"/>
              </w:rPr>
              <w:t>,</w:t>
            </w:r>
            <w:r w:rsidR="00830BC5">
              <w:rPr>
                <w:i/>
                <w:color w:val="000000"/>
                <w:sz w:val="28"/>
                <w:szCs w:val="28"/>
              </w:rPr>
              <w:t xml:space="preserve"> </w:t>
            </w:r>
            <w:r w:rsidR="00C07D0D">
              <w:rPr>
                <w:i/>
                <w:color w:val="000000"/>
                <w:sz w:val="28"/>
                <w:szCs w:val="28"/>
              </w:rPr>
              <w:t>2</w:t>
            </w:r>
            <w:r w:rsidR="003C597E">
              <w:rPr>
                <w:i/>
                <w:color w:val="000000"/>
                <w:sz w:val="28"/>
                <w:szCs w:val="28"/>
              </w:rPr>
              <w:t xml:space="preserve"> </w:t>
            </w:r>
            <w:r w:rsidR="003C597E">
              <w:t>курса, группы</w:t>
            </w:r>
            <w:r w:rsidR="003C597E">
              <w:rPr>
                <w:i/>
                <w:color w:val="000000"/>
                <w:sz w:val="28"/>
                <w:szCs w:val="28"/>
              </w:rPr>
              <w:t xml:space="preserve"> </w:t>
            </w:r>
            <w:r w:rsidR="003C597E">
              <w:rPr>
                <w:i/>
                <w:color w:val="000000"/>
              </w:rPr>
              <w:t>РК6-</w:t>
            </w:r>
            <w:r w:rsidR="00C07D0D">
              <w:rPr>
                <w:i/>
                <w:color w:val="000000"/>
              </w:rPr>
              <w:t>4</w:t>
            </w:r>
            <w:r w:rsidR="00626207">
              <w:rPr>
                <w:i/>
                <w:color w:val="000000"/>
              </w:rPr>
              <w:t>1М</w:t>
            </w:r>
            <w:r w:rsidR="003C597E">
              <w:rPr>
                <w:i/>
                <w:color w:val="000000"/>
                <w:sz w:val="28"/>
                <w:szCs w:val="28"/>
              </w:rPr>
              <w:t xml:space="preserve"> </w:t>
            </w:r>
          </w:p>
        </w:tc>
      </w:tr>
      <w:tr w:rsidR="0004135F" w14:paraId="1F640826" w14:textId="77777777">
        <w:tc>
          <w:tcPr>
            <w:tcW w:w="1843" w:type="dxa"/>
          </w:tcPr>
          <w:p w14:paraId="2EBD18B6" w14:textId="77777777" w:rsidR="0004135F" w:rsidRDefault="0004135F">
            <w:pPr>
              <w:jc w:val="right"/>
              <w:rPr>
                <w:color w:val="000000"/>
                <w:sz w:val="18"/>
                <w:szCs w:val="18"/>
              </w:rPr>
            </w:pPr>
          </w:p>
        </w:tc>
        <w:tc>
          <w:tcPr>
            <w:tcW w:w="7513" w:type="dxa"/>
          </w:tcPr>
          <w:p w14:paraId="2769C2D4" w14:textId="77777777" w:rsidR="0004135F" w:rsidRDefault="003C597E">
            <w:pPr>
              <w:jc w:val="center"/>
              <w:rPr>
                <w:color w:val="000000"/>
                <w:sz w:val="18"/>
                <w:szCs w:val="18"/>
              </w:rPr>
            </w:pPr>
            <w:r>
              <w:rPr>
                <w:color w:val="000000"/>
                <w:sz w:val="18"/>
                <w:szCs w:val="18"/>
              </w:rPr>
              <w:t>(фамилия, имя, отчество, № курса, индекс группы)</w:t>
            </w:r>
          </w:p>
        </w:tc>
      </w:tr>
      <w:tr w:rsidR="0004135F" w14:paraId="0793F2AA" w14:textId="77777777">
        <w:tc>
          <w:tcPr>
            <w:tcW w:w="1843" w:type="dxa"/>
          </w:tcPr>
          <w:p w14:paraId="5B995812" w14:textId="77777777" w:rsidR="0004135F" w:rsidRDefault="0004135F">
            <w:pPr>
              <w:jc w:val="right"/>
              <w:rPr>
                <w:color w:val="000000"/>
                <w:sz w:val="16"/>
                <w:szCs w:val="16"/>
              </w:rPr>
            </w:pPr>
          </w:p>
        </w:tc>
        <w:tc>
          <w:tcPr>
            <w:tcW w:w="7513" w:type="dxa"/>
          </w:tcPr>
          <w:p w14:paraId="24D48235" w14:textId="77777777" w:rsidR="0004135F" w:rsidRDefault="0004135F">
            <w:pPr>
              <w:jc w:val="center"/>
              <w:rPr>
                <w:color w:val="000000"/>
                <w:sz w:val="16"/>
                <w:szCs w:val="16"/>
              </w:rPr>
            </w:pPr>
          </w:p>
        </w:tc>
      </w:tr>
      <w:tr w:rsidR="0004135F" w14:paraId="477F0330" w14:textId="77777777">
        <w:tc>
          <w:tcPr>
            <w:tcW w:w="1843" w:type="dxa"/>
          </w:tcPr>
          <w:p w14:paraId="51D11B34" w14:textId="77777777" w:rsidR="0004135F" w:rsidRDefault="003C597E">
            <w:pPr>
              <w:rPr>
                <w:color w:val="000000"/>
                <w:sz w:val="18"/>
                <w:szCs w:val="18"/>
              </w:rPr>
            </w:pPr>
            <w:r>
              <w:t>в период с</w:t>
            </w:r>
          </w:p>
        </w:tc>
        <w:tc>
          <w:tcPr>
            <w:tcW w:w="7513" w:type="dxa"/>
          </w:tcPr>
          <w:p w14:paraId="5E0D839D" w14:textId="78A30884" w:rsidR="0004135F" w:rsidRDefault="003C597E">
            <w:pPr>
              <w:rPr>
                <w:color w:val="000000"/>
                <w:sz w:val="18"/>
                <w:szCs w:val="18"/>
              </w:rPr>
            </w:pPr>
            <w:r>
              <w:rPr>
                <w:i/>
                <w:u w:val="single"/>
              </w:rPr>
              <w:t>«</w:t>
            </w:r>
            <w:r w:rsidR="00C07D0D">
              <w:rPr>
                <w:i/>
                <w:u w:val="single"/>
              </w:rPr>
              <w:t>09</w:t>
            </w:r>
            <w:r>
              <w:rPr>
                <w:i/>
                <w:u w:val="single"/>
              </w:rPr>
              <w:t xml:space="preserve">» </w:t>
            </w:r>
            <w:r w:rsidR="00C07D0D">
              <w:rPr>
                <w:i/>
                <w:u w:val="single"/>
              </w:rPr>
              <w:t>февраля</w:t>
            </w:r>
            <w:r>
              <w:rPr>
                <w:i/>
                <w:u w:val="single"/>
              </w:rPr>
              <w:t xml:space="preserve"> 202</w:t>
            </w:r>
            <w:r w:rsidR="00C07D0D">
              <w:rPr>
                <w:i/>
                <w:u w:val="single"/>
              </w:rPr>
              <w:t>6</w:t>
            </w:r>
            <w:r>
              <w:rPr>
                <w:i/>
                <w:u w:val="single"/>
              </w:rPr>
              <w:t xml:space="preserve"> г. по «</w:t>
            </w:r>
            <w:r w:rsidR="00830BC5">
              <w:rPr>
                <w:i/>
                <w:u w:val="single"/>
              </w:rPr>
              <w:t>2</w:t>
            </w:r>
            <w:r w:rsidR="00C07D0D">
              <w:rPr>
                <w:i/>
                <w:u w:val="single"/>
              </w:rPr>
              <w:t>1</w:t>
            </w:r>
            <w:r>
              <w:rPr>
                <w:i/>
                <w:u w:val="single"/>
              </w:rPr>
              <w:t xml:space="preserve">» </w:t>
            </w:r>
            <w:r w:rsidR="00C07D0D">
              <w:rPr>
                <w:i/>
                <w:u w:val="single"/>
              </w:rPr>
              <w:t>мая</w:t>
            </w:r>
            <w:r>
              <w:rPr>
                <w:i/>
                <w:u w:val="single"/>
              </w:rPr>
              <w:t xml:space="preserve"> 202</w:t>
            </w:r>
            <w:r w:rsidR="00C07D0D">
              <w:rPr>
                <w:i/>
                <w:u w:val="single"/>
              </w:rPr>
              <w:t>6</w:t>
            </w:r>
            <w:r>
              <w:rPr>
                <w:i/>
                <w:u w:val="single"/>
              </w:rPr>
              <w:t xml:space="preserve"> г.</w:t>
            </w:r>
          </w:p>
        </w:tc>
      </w:tr>
      <w:tr w:rsidR="0004135F" w14:paraId="2CF26198" w14:textId="77777777">
        <w:tc>
          <w:tcPr>
            <w:tcW w:w="1843" w:type="dxa"/>
          </w:tcPr>
          <w:p w14:paraId="6EAA2A84" w14:textId="77777777" w:rsidR="0004135F" w:rsidRDefault="0004135F">
            <w:pPr>
              <w:jc w:val="right"/>
              <w:rPr>
                <w:sz w:val="16"/>
                <w:szCs w:val="16"/>
              </w:rPr>
            </w:pPr>
          </w:p>
        </w:tc>
        <w:tc>
          <w:tcPr>
            <w:tcW w:w="7513" w:type="dxa"/>
          </w:tcPr>
          <w:p w14:paraId="112E013E" w14:textId="77777777" w:rsidR="0004135F" w:rsidRDefault="0004135F">
            <w:pPr>
              <w:jc w:val="center"/>
              <w:rPr>
                <w:i/>
                <w:sz w:val="16"/>
                <w:szCs w:val="16"/>
                <w:u w:val="single"/>
              </w:rPr>
            </w:pPr>
          </w:p>
        </w:tc>
      </w:tr>
      <w:tr w:rsidR="0004135F" w14:paraId="7C17A22B" w14:textId="77777777">
        <w:tc>
          <w:tcPr>
            <w:tcW w:w="1843" w:type="dxa"/>
          </w:tcPr>
          <w:p w14:paraId="6996D54A" w14:textId="77777777" w:rsidR="0004135F" w:rsidRDefault="003C597E">
            <w:r>
              <w:t>Предприятие:</w:t>
            </w:r>
          </w:p>
        </w:tc>
        <w:tc>
          <w:tcPr>
            <w:tcW w:w="7513" w:type="dxa"/>
            <w:tcBorders>
              <w:bottom w:val="single" w:sz="4" w:space="0" w:color="000000"/>
            </w:tcBorders>
          </w:tcPr>
          <w:p w14:paraId="313C9472" w14:textId="3ED557DB" w:rsidR="0004135F" w:rsidRPr="00987C3F" w:rsidRDefault="000455B2" w:rsidP="00987C3F">
            <w:pPr>
              <w:spacing w:before="120"/>
              <w:rPr>
                <w:i/>
                <w:color w:val="000000"/>
                <w:sz w:val="28"/>
                <w:szCs w:val="28"/>
              </w:rPr>
            </w:pPr>
            <w:r>
              <w:rPr>
                <w:i/>
                <w:color w:val="000000"/>
                <w:sz w:val="28"/>
                <w:szCs w:val="28"/>
              </w:rPr>
              <w:t>АО «Атомстройэкспорт»</w:t>
            </w:r>
          </w:p>
        </w:tc>
      </w:tr>
      <w:tr w:rsidR="0004135F" w14:paraId="214FD562" w14:textId="77777777">
        <w:tc>
          <w:tcPr>
            <w:tcW w:w="1843" w:type="dxa"/>
          </w:tcPr>
          <w:p w14:paraId="31B533C6" w14:textId="77777777" w:rsidR="0004135F" w:rsidRDefault="0004135F">
            <w:pPr>
              <w:jc w:val="right"/>
              <w:rPr>
                <w:sz w:val="16"/>
                <w:szCs w:val="16"/>
              </w:rPr>
            </w:pPr>
          </w:p>
        </w:tc>
        <w:tc>
          <w:tcPr>
            <w:tcW w:w="7513" w:type="dxa"/>
            <w:tcBorders>
              <w:top w:val="single" w:sz="4" w:space="0" w:color="000000"/>
            </w:tcBorders>
          </w:tcPr>
          <w:p w14:paraId="0F8FF8FE" w14:textId="77777777" w:rsidR="0004135F" w:rsidRDefault="0004135F">
            <w:pPr>
              <w:rPr>
                <w:i/>
                <w:color w:val="000000"/>
                <w:sz w:val="16"/>
                <w:szCs w:val="16"/>
              </w:rPr>
            </w:pPr>
          </w:p>
        </w:tc>
      </w:tr>
      <w:tr w:rsidR="0004135F" w14:paraId="6753E51D" w14:textId="77777777">
        <w:tc>
          <w:tcPr>
            <w:tcW w:w="1843" w:type="dxa"/>
          </w:tcPr>
          <w:p w14:paraId="0EB9D16B" w14:textId="77777777" w:rsidR="0004135F" w:rsidRDefault="003C597E" w:rsidP="000455B2">
            <w:r>
              <w:rPr>
                <w:color w:val="000000"/>
              </w:rPr>
              <w:t>Подразделение:</w:t>
            </w:r>
          </w:p>
        </w:tc>
        <w:tc>
          <w:tcPr>
            <w:tcW w:w="7513" w:type="dxa"/>
            <w:tcBorders>
              <w:bottom w:val="single" w:sz="4" w:space="0" w:color="000000"/>
            </w:tcBorders>
          </w:tcPr>
          <w:p w14:paraId="09A3ADEC" w14:textId="2BDA9A5A" w:rsidR="0004135F" w:rsidRDefault="00A96F3B">
            <w:pPr>
              <w:rPr>
                <w:i/>
                <w:color w:val="000000"/>
                <w:sz w:val="28"/>
                <w:szCs w:val="28"/>
              </w:rPr>
            </w:pPr>
            <w:r>
              <w:rPr>
                <w:i/>
                <w:color w:val="000000"/>
                <w:sz w:val="28"/>
                <w:szCs w:val="28"/>
              </w:rPr>
              <w:t>У</w:t>
            </w:r>
            <w:r w:rsidRPr="00D52024">
              <w:rPr>
                <w:i/>
                <w:color w:val="000000"/>
                <w:sz w:val="28"/>
                <w:szCs w:val="28"/>
              </w:rPr>
              <w:t>правление разработки платформы Multi-D</w:t>
            </w:r>
          </w:p>
        </w:tc>
      </w:tr>
      <w:tr w:rsidR="0004135F" w14:paraId="1C07B0DF" w14:textId="77777777">
        <w:tc>
          <w:tcPr>
            <w:tcW w:w="1843" w:type="dxa"/>
          </w:tcPr>
          <w:p w14:paraId="18897416" w14:textId="77777777" w:rsidR="0004135F" w:rsidRDefault="0004135F">
            <w:pPr>
              <w:jc w:val="right"/>
              <w:rPr>
                <w:color w:val="000000"/>
              </w:rPr>
            </w:pPr>
          </w:p>
        </w:tc>
        <w:tc>
          <w:tcPr>
            <w:tcW w:w="7513" w:type="dxa"/>
            <w:tcBorders>
              <w:top w:val="single" w:sz="4" w:space="0" w:color="000000"/>
            </w:tcBorders>
          </w:tcPr>
          <w:p w14:paraId="6C372EB4" w14:textId="77777777" w:rsidR="0004135F" w:rsidRDefault="003C597E">
            <w:pPr>
              <w:pBdr>
                <w:top w:val="nil"/>
                <w:left w:val="nil"/>
                <w:bottom w:val="nil"/>
                <w:right w:val="nil"/>
                <w:between w:val="nil"/>
              </w:pBdr>
              <w:spacing w:line="273" w:lineRule="auto"/>
              <w:jc w:val="center"/>
              <w:rPr>
                <w:i/>
                <w:color w:val="000000"/>
                <w:sz w:val="24"/>
                <w:szCs w:val="24"/>
              </w:rPr>
            </w:pPr>
            <w:r>
              <w:rPr>
                <w:color w:val="000000"/>
                <w:sz w:val="18"/>
                <w:szCs w:val="18"/>
              </w:rPr>
              <w:t>(отдел/сектор/цех)</w:t>
            </w:r>
          </w:p>
        </w:tc>
      </w:tr>
      <w:tr w:rsidR="0004135F" w14:paraId="5195AB5C" w14:textId="77777777">
        <w:tc>
          <w:tcPr>
            <w:tcW w:w="9356" w:type="dxa"/>
            <w:gridSpan w:val="2"/>
          </w:tcPr>
          <w:p w14:paraId="6E1909B1" w14:textId="77777777" w:rsidR="0004135F" w:rsidRDefault="003C597E">
            <w:pPr>
              <w:pBdr>
                <w:top w:val="nil"/>
                <w:left w:val="nil"/>
                <w:bottom w:val="nil"/>
                <w:right w:val="nil"/>
                <w:between w:val="nil"/>
              </w:pBdr>
              <w:spacing w:line="273" w:lineRule="auto"/>
              <w:rPr>
                <w:color w:val="000000"/>
                <w:sz w:val="24"/>
                <w:szCs w:val="24"/>
              </w:rPr>
            </w:pPr>
            <w:r>
              <w:rPr>
                <w:color w:val="000000"/>
                <w:sz w:val="24"/>
                <w:szCs w:val="24"/>
              </w:rPr>
              <w:t>Руководитель практики от предприятия (наставник):</w:t>
            </w:r>
          </w:p>
        </w:tc>
      </w:tr>
      <w:tr w:rsidR="0004135F" w14:paraId="09F4DECF" w14:textId="77777777">
        <w:tc>
          <w:tcPr>
            <w:tcW w:w="9356" w:type="dxa"/>
            <w:gridSpan w:val="2"/>
            <w:tcBorders>
              <w:bottom w:val="single" w:sz="4" w:space="0" w:color="000000"/>
            </w:tcBorders>
          </w:tcPr>
          <w:p w14:paraId="242BDE95" w14:textId="77777777" w:rsidR="00A96F3B" w:rsidRDefault="00A96F3B" w:rsidP="00A96F3B">
            <w:pPr>
              <w:pBdr>
                <w:top w:val="nil"/>
                <w:left w:val="nil"/>
                <w:bottom w:val="nil"/>
                <w:right w:val="nil"/>
                <w:between w:val="nil"/>
              </w:pBdr>
              <w:spacing w:line="273" w:lineRule="auto"/>
              <w:jc w:val="center"/>
              <w:rPr>
                <w:color w:val="000000"/>
                <w:sz w:val="24"/>
                <w:szCs w:val="24"/>
              </w:rPr>
            </w:pPr>
            <w:r w:rsidRPr="00D52024">
              <w:rPr>
                <w:color w:val="000000"/>
                <w:sz w:val="24"/>
                <w:szCs w:val="24"/>
              </w:rPr>
              <w:t>руководитель управления разработки платформы Multi-D</w:t>
            </w:r>
            <w:r>
              <w:rPr>
                <w:color w:val="000000"/>
                <w:sz w:val="24"/>
                <w:szCs w:val="24"/>
              </w:rPr>
              <w:t xml:space="preserve">, </w:t>
            </w:r>
          </w:p>
          <w:p w14:paraId="75DBBD2A" w14:textId="707EAAAE" w:rsidR="0004135F" w:rsidRDefault="00EF7566" w:rsidP="00A96F3B">
            <w:pPr>
              <w:pBdr>
                <w:top w:val="nil"/>
                <w:left w:val="nil"/>
                <w:bottom w:val="nil"/>
                <w:right w:val="nil"/>
                <w:between w:val="nil"/>
              </w:pBdr>
              <w:spacing w:line="273" w:lineRule="auto"/>
              <w:jc w:val="center"/>
              <w:rPr>
                <w:color w:val="000000"/>
                <w:sz w:val="24"/>
                <w:szCs w:val="24"/>
              </w:rPr>
            </w:pPr>
            <w:r>
              <w:rPr>
                <w:color w:val="000000"/>
                <w:sz w:val="24"/>
                <w:szCs w:val="24"/>
              </w:rPr>
              <w:t>Барабанов Сергей Валентинович</w:t>
            </w:r>
          </w:p>
        </w:tc>
      </w:tr>
      <w:tr w:rsidR="0004135F" w14:paraId="3435D0DD" w14:textId="77777777">
        <w:tc>
          <w:tcPr>
            <w:tcW w:w="9356" w:type="dxa"/>
            <w:gridSpan w:val="2"/>
            <w:tcBorders>
              <w:top w:val="single" w:sz="4" w:space="0" w:color="000000"/>
            </w:tcBorders>
          </w:tcPr>
          <w:p w14:paraId="12146A11" w14:textId="77777777" w:rsidR="0004135F" w:rsidRDefault="003C597E">
            <w:pPr>
              <w:pBdr>
                <w:top w:val="nil"/>
                <w:left w:val="nil"/>
                <w:bottom w:val="nil"/>
                <w:right w:val="nil"/>
                <w:between w:val="nil"/>
              </w:pBdr>
              <w:spacing w:line="273" w:lineRule="auto"/>
              <w:jc w:val="center"/>
              <w:rPr>
                <w:color w:val="000000"/>
                <w:sz w:val="18"/>
                <w:szCs w:val="18"/>
              </w:rPr>
            </w:pPr>
            <w:r>
              <w:rPr>
                <w:color w:val="000000"/>
                <w:sz w:val="18"/>
                <w:szCs w:val="18"/>
              </w:rPr>
              <w:t>(фамилия имя отчество полностью, должность)</w:t>
            </w:r>
          </w:p>
        </w:tc>
      </w:tr>
      <w:tr w:rsidR="0004135F" w14:paraId="3470DBCD" w14:textId="77777777">
        <w:tc>
          <w:tcPr>
            <w:tcW w:w="9356" w:type="dxa"/>
            <w:gridSpan w:val="2"/>
          </w:tcPr>
          <w:p w14:paraId="0F9A7B17" w14:textId="77777777" w:rsidR="0004135F" w:rsidRDefault="003C597E">
            <w:pPr>
              <w:pBdr>
                <w:top w:val="nil"/>
                <w:left w:val="nil"/>
                <w:bottom w:val="nil"/>
                <w:right w:val="nil"/>
                <w:between w:val="nil"/>
              </w:pBdr>
              <w:spacing w:line="273" w:lineRule="auto"/>
              <w:rPr>
                <w:color w:val="000000"/>
                <w:sz w:val="24"/>
                <w:szCs w:val="24"/>
              </w:rPr>
            </w:pPr>
            <w:r>
              <w:rPr>
                <w:color w:val="000000"/>
                <w:sz w:val="24"/>
                <w:szCs w:val="24"/>
              </w:rPr>
              <w:t>Руководитель практики от кафедры:</w:t>
            </w:r>
          </w:p>
        </w:tc>
      </w:tr>
      <w:tr w:rsidR="0004135F" w14:paraId="530C60F1" w14:textId="77777777">
        <w:tc>
          <w:tcPr>
            <w:tcW w:w="9356" w:type="dxa"/>
            <w:gridSpan w:val="2"/>
            <w:tcBorders>
              <w:bottom w:val="single" w:sz="4" w:space="0" w:color="000000"/>
            </w:tcBorders>
          </w:tcPr>
          <w:p w14:paraId="68AD1505" w14:textId="7121D074" w:rsidR="0004135F" w:rsidRDefault="00863CFF">
            <w:pPr>
              <w:pBdr>
                <w:top w:val="nil"/>
                <w:left w:val="nil"/>
                <w:bottom w:val="nil"/>
                <w:right w:val="nil"/>
                <w:between w:val="nil"/>
              </w:pBdr>
              <w:spacing w:line="273" w:lineRule="auto"/>
              <w:jc w:val="center"/>
              <w:rPr>
                <w:color w:val="000000"/>
                <w:sz w:val="24"/>
                <w:szCs w:val="24"/>
              </w:rPr>
            </w:pPr>
            <w:r>
              <w:rPr>
                <w:color w:val="000000"/>
                <w:sz w:val="24"/>
                <w:szCs w:val="24"/>
              </w:rPr>
              <w:t>Витюков Фёдор Андреевич, старший преподаватель</w:t>
            </w:r>
          </w:p>
        </w:tc>
      </w:tr>
      <w:tr w:rsidR="0004135F" w14:paraId="3BA200E9" w14:textId="77777777">
        <w:tc>
          <w:tcPr>
            <w:tcW w:w="9356" w:type="dxa"/>
            <w:gridSpan w:val="2"/>
            <w:tcBorders>
              <w:top w:val="single" w:sz="4" w:space="0" w:color="000000"/>
            </w:tcBorders>
          </w:tcPr>
          <w:p w14:paraId="1CEFEE9F" w14:textId="77777777" w:rsidR="0004135F" w:rsidRDefault="003C597E">
            <w:pPr>
              <w:pBdr>
                <w:top w:val="nil"/>
                <w:left w:val="nil"/>
                <w:bottom w:val="nil"/>
                <w:right w:val="nil"/>
                <w:between w:val="nil"/>
              </w:pBdr>
              <w:spacing w:line="273" w:lineRule="auto"/>
              <w:jc w:val="center"/>
              <w:rPr>
                <w:color w:val="000000"/>
                <w:sz w:val="18"/>
                <w:szCs w:val="18"/>
              </w:rPr>
            </w:pPr>
            <w:r>
              <w:rPr>
                <w:color w:val="000000"/>
                <w:sz w:val="18"/>
                <w:szCs w:val="18"/>
              </w:rPr>
              <w:t>(фамилия имя отчество полностью, должность)</w:t>
            </w:r>
          </w:p>
        </w:tc>
      </w:tr>
    </w:tbl>
    <w:p w14:paraId="5109B87F" w14:textId="77777777" w:rsidR="0004135F" w:rsidRDefault="0004135F"/>
    <w:p w14:paraId="7CF7AF68" w14:textId="77777777" w:rsidR="0004135F" w:rsidRDefault="003C597E">
      <w:r>
        <w:t>Задание.</w:t>
      </w:r>
    </w:p>
    <w:p w14:paraId="2D061095" w14:textId="7467E53E" w:rsidR="00A96F3B" w:rsidRDefault="00863CFF">
      <w:pPr>
        <w:pStyle w:val="aff1"/>
        <w:numPr>
          <w:ilvl w:val="0"/>
          <w:numId w:val="1"/>
        </w:numPr>
      </w:pPr>
      <w:r>
        <w:t xml:space="preserve">Изучить </w:t>
      </w:r>
      <w:r w:rsidR="00381087" w:rsidRPr="00381087">
        <w:t>назначение и роль систем управления доступом в современных информационных системах</w:t>
      </w:r>
      <w:r w:rsidR="00A96F3B">
        <w:t>.</w:t>
      </w:r>
    </w:p>
    <w:p w14:paraId="5CB6FD71" w14:textId="4CF99DD3" w:rsidR="00A96F3B" w:rsidRDefault="00381087">
      <w:pPr>
        <w:pStyle w:val="aff1"/>
        <w:numPr>
          <w:ilvl w:val="0"/>
          <w:numId w:val="1"/>
        </w:numPr>
      </w:pPr>
      <w:r w:rsidRPr="00381087">
        <w:t>Рассмотреть основные модели управления правами доступа</w:t>
      </w:r>
      <w:r w:rsidR="00A96F3B">
        <w:t>.</w:t>
      </w:r>
    </w:p>
    <w:p w14:paraId="7325C5AB" w14:textId="1F7EC245" w:rsidR="00A96F3B" w:rsidRDefault="00381087">
      <w:pPr>
        <w:pStyle w:val="aff1"/>
        <w:numPr>
          <w:ilvl w:val="0"/>
          <w:numId w:val="1"/>
        </w:numPr>
      </w:pPr>
      <w:r w:rsidRPr="00381087">
        <w:t>Выполнить сравнительный анализ моделей</w:t>
      </w:r>
      <w:r w:rsidR="00A96F3B">
        <w:t>.</w:t>
      </w:r>
    </w:p>
    <w:p w14:paraId="0B1D275D" w14:textId="61A49F74" w:rsidR="00A96F3B" w:rsidRDefault="00381087">
      <w:pPr>
        <w:pStyle w:val="aff1"/>
        <w:numPr>
          <w:ilvl w:val="0"/>
          <w:numId w:val="1"/>
        </w:numPr>
      </w:pPr>
      <w:r w:rsidRPr="00381087">
        <w:t>Изучить архитектурные принципы и назначение ORY Keto</w:t>
      </w:r>
      <w:r w:rsidR="00A96F3B">
        <w:t>.</w:t>
      </w:r>
    </w:p>
    <w:p w14:paraId="787BC02C" w14:textId="30D8EFD1" w:rsidR="00A96F3B" w:rsidRDefault="00381087">
      <w:pPr>
        <w:pStyle w:val="aff1"/>
        <w:numPr>
          <w:ilvl w:val="0"/>
          <w:numId w:val="1"/>
        </w:numPr>
      </w:pPr>
      <w:r w:rsidRPr="00381087">
        <w:t>Рассмотреть способ описания отношений и правил доступа в ORY Keto</w:t>
      </w:r>
      <w:r w:rsidR="00A96F3B">
        <w:t>.</w:t>
      </w:r>
    </w:p>
    <w:p w14:paraId="3E884A53" w14:textId="7683D10C" w:rsidR="00A96F3B" w:rsidRDefault="00381087">
      <w:pPr>
        <w:pStyle w:val="aff1"/>
        <w:numPr>
          <w:ilvl w:val="0"/>
          <w:numId w:val="1"/>
        </w:numPr>
      </w:pPr>
      <w:r w:rsidRPr="00381087">
        <w:t>Освоить базовую настройку ORY Keto и пример его применения</w:t>
      </w:r>
      <w:r w:rsidR="00A96F3B">
        <w:t>.</w:t>
      </w:r>
    </w:p>
    <w:p w14:paraId="1177690F" w14:textId="05953979" w:rsidR="00A96F3B" w:rsidRDefault="00A96F3B" w:rsidP="00A96F3B">
      <w:pPr>
        <w:pStyle w:val="aff1"/>
      </w:pPr>
    </w:p>
    <w:p w14:paraId="48CA7753" w14:textId="77777777" w:rsidR="00A96F3B" w:rsidRDefault="00A96F3B" w:rsidP="00A96F3B">
      <w:pPr>
        <w:pStyle w:val="aff1"/>
      </w:pPr>
    </w:p>
    <w:p w14:paraId="069280D6" w14:textId="25A6BC7F" w:rsidR="0004135F" w:rsidRDefault="003C597E">
      <w:pPr>
        <w:jc w:val="both"/>
      </w:pPr>
      <w:r>
        <w:t xml:space="preserve">Дата выдачи задания </w:t>
      </w:r>
      <w:r>
        <w:rPr>
          <w:i/>
          <w:u w:val="single"/>
        </w:rPr>
        <w:t>«</w:t>
      </w:r>
      <w:r w:rsidR="00C07D0D">
        <w:rPr>
          <w:i/>
          <w:u w:val="single"/>
        </w:rPr>
        <w:t>09</w:t>
      </w:r>
      <w:r>
        <w:rPr>
          <w:i/>
          <w:u w:val="single"/>
        </w:rPr>
        <w:t xml:space="preserve">» </w:t>
      </w:r>
      <w:r w:rsidR="00C07D0D">
        <w:rPr>
          <w:i/>
          <w:u w:val="single"/>
        </w:rPr>
        <w:t>февраля</w:t>
      </w:r>
      <w:r>
        <w:rPr>
          <w:i/>
          <w:u w:val="single"/>
        </w:rPr>
        <w:t xml:space="preserve"> 202</w:t>
      </w:r>
      <w:r w:rsidR="00C07D0D">
        <w:rPr>
          <w:i/>
          <w:u w:val="single"/>
        </w:rPr>
        <w:t>6</w:t>
      </w:r>
      <w:r>
        <w:rPr>
          <w:i/>
          <w:u w:val="single"/>
        </w:rPr>
        <w:t xml:space="preserve"> г.</w:t>
      </w:r>
    </w:p>
    <w:p w14:paraId="3D6552B5" w14:textId="77777777" w:rsidR="0004135F" w:rsidRDefault="0004135F">
      <w:pPr>
        <w:jc w:val="both"/>
      </w:pPr>
    </w:p>
    <w:tbl>
      <w:tblPr>
        <w:tblStyle w:val="ad"/>
        <w:tblW w:w="8789" w:type="dxa"/>
        <w:tblInd w:w="0" w:type="dxa"/>
        <w:tblLayout w:type="fixed"/>
        <w:tblLook w:val="0400" w:firstRow="0" w:lastRow="0" w:firstColumn="0" w:lastColumn="0" w:noHBand="0" w:noVBand="1"/>
      </w:tblPr>
      <w:tblGrid>
        <w:gridCol w:w="1134"/>
        <w:gridCol w:w="1134"/>
        <w:gridCol w:w="426"/>
        <w:gridCol w:w="1984"/>
        <w:gridCol w:w="425"/>
        <w:gridCol w:w="1809"/>
        <w:gridCol w:w="1877"/>
      </w:tblGrid>
      <w:tr w:rsidR="0004135F" w14:paraId="2D2F9EE6" w14:textId="77777777">
        <w:tc>
          <w:tcPr>
            <w:tcW w:w="4678" w:type="dxa"/>
            <w:gridSpan w:val="4"/>
            <w:vAlign w:val="bottom"/>
          </w:tcPr>
          <w:p w14:paraId="7322AFBC" w14:textId="77777777" w:rsidR="0004135F" w:rsidRDefault="003C597E">
            <w:pPr>
              <w:rPr>
                <w:b/>
                <w:color w:val="000000"/>
              </w:rPr>
            </w:pPr>
            <w:r>
              <w:rPr>
                <w:b/>
              </w:rPr>
              <w:t>Руководитель практики от предприятия</w:t>
            </w:r>
          </w:p>
        </w:tc>
        <w:tc>
          <w:tcPr>
            <w:tcW w:w="425" w:type="dxa"/>
            <w:vAlign w:val="bottom"/>
          </w:tcPr>
          <w:p w14:paraId="14BCB22A" w14:textId="77777777" w:rsidR="0004135F" w:rsidRDefault="0004135F">
            <w:pPr>
              <w:rPr>
                <w:color w:val="000000"/>
              </w:rPr>
            </w:pPr>
          </w:p>
        </w:tc>
        <w:tc>
          <w:tcPr>
            <w:tcW w:w="1809" w:type="dxa"/>
            <w:tcBorders>
              <w:bottom w:val="single" w:sz="4" w:space="0" w:color="000000"/>
            </w:tcBorders>
            <w:vAlign w:val="bottom"/>
          </w:tcPr>
          <w:p w14:paraId="260BBA45" w14:textId="77777777" w:rsidR="0004135F" w:rsidRDefault="0004135F">
            <w:pPr>
              <w:jc w:val="center"/>
              <w:rPr>
                <w:color w:val="000000"/>
              </w:rPr>
            </w:pPr>
          </w:p>
        </w:tc>
        <w:tc>
          <w:tcPr>
            <w:tcW w:w="1877" w:type="dxa"/>
            <w:tcBorders>
              <w:bottom w:val="single" w:sz="4" w:space="0" w:color="000000"/>
            </w:tcBorders>
            <w:vAlign w:val="bottom"/>
          </w:tcPr>
          <w:p w14:paraId="2AF5A7B5" w14:textId="273DD9FE" w:rsidR="0004135F" w:rsidRPr="000455B2" w:rsidRDefault="00750DB6" w:rsidP="000455B2">
            <w:pPr>
              <w:rPr>
                <w:color w:val="000000"/>
              </w:rPr>
            </w:pPr>
            <w:r>
              <w:rPr>
                <w:color w:val="000000"/>
              </w:rPr>
              <w:t>С. В. Барабанов</w:t>
            </w:r>
          </w:p>
        </w:tc>
      </w:tr>
      <w:tr w:rsidR="0004135F" w14:paraId="64048F59" w14:textId="77777777">
        <w:trPr>
          <w:trHeight w:val="237"/>
        </w:trPr>
        <w:tc>
          <w:tcPr>
            <w:tcW w:w="2268" w:type="dxa"/>
            <w:gridSpan w:val="2"/>
            <w:vAlign w:val="bottom"/>
          </w:tcPr>
          <w:p w14:paraId="16EFB6B9" w14:textId="77777777" w:rsidR="0004135F" w:rsidRDefault="0004135F">
            <w:pPr>
              <w:jc w:val="center"/>
              <w:rPr>
                <w:sz w:val="18"/>
                <w:szCs w:val="18"/>
              </w:rPr>
            </w:pPr>
          </w:p>
        </w:tc>
        <w:tc>
          <w:tcPr>
            <w:tcW w:w="2410" w:type="dxa"/>
            <w:gridSpan w:val="2"/>
            <w:vAlign w:val="bottom"/>
          </w:tcPr>
          <w:p w14:paraId="05419088" w14:textId="77777777" w:rsidR="0004135F" w:rsidRDefault="0004135F">
            <w:pPr>
              <w:jc w:val="center"/>
              <w:rPr>
                <w:color w:val="000000"/>
                <w:sz w:val="18"/>
                <w:szCs w:val="18"/>
              </w:rPr>
            </w:pPr>
          </w:p>
        </w:tc>
        <w:tc>
          <w:tcPr>
            <w:tcW w:w="425" w:type="dxa"/>
            <w:vAlign w:val="bottom"/>
          </w:tcPr>
          <w:p w14:paraId="3F526329" w14:textId="77777777" w:rsidR="0004135F" w:rsidRDefault="0004135F">
            <w:pPr>
              <w:jc w:val="center"/>
              <w:rPr>
                <w:color w:val="000000"/>
                <w:sz w:val="18"/>
                <w:szCs w:val="18"/>
              </w:rPr>
            </w:pPr>
          </w:p>
        </w:tc>
        <w:tc>
          <w:tcPr>
            <w:tcW w:w="1809" w:type="dxa"/>
            <w:tcBorders>
              <w:top w:val="single" w:sz="4" w:space="0" w:color="000000"/>
            </w:tcBorders>
            <w:vAlign w:val="bottom"/>
          </w:tcPr>
          <w:p w14:paraId="56B2E6BF" w14:textId="77777777" w:rsidR="0004135F" w:rsidRDefault="003C597E">
            <w:pPr>
              <w:jc w:val="center"/>
              <w:rPr>
                <w:color w:val="000000"/>
                <w:sz w:val="18"/>
                <w:szCs w:val="18"/>
              </w:rPr>
            </w:pPr>
            <w:r>
              <w:rPr>
                <w:sz w:val="18"/>
                <w:szCs w:val="18"/>
              </w:rPr>
              <w:t>(подпись, дата)</w:t>
            </w:r>
          </w:p>
        </w:tc>
        <w:tc>
          <w:tcPr>
            <w:tcW w:w="1877" w:type="dxa"/>
            <w:tcBorders>
              <w:top w:val="single" w:sz="4" w:space="0" w:color="000000"/>
            </w:tcBorders>
            <w:vAlign w:val="bottom"/>
          </w:tcPr>
          <w:p w14:paraId="284B18D6" w14:textId="77777777" w:rsidR="0004135F" w:rsidRDefault="0004135F">
            <w:pPr>
              <w:jc w:val="center"/>
              <w:rPr>
                <w:color w:val="000000"/>
                <w:sz w:val="18"/>
                <w:szCs w:val="18"/>
              </w:rPr>
            </w:pPr>
          </w:p>
        </w:tc>
      </w:tr>
      <w:tr w:rsidR="0004135F" w14:paraId="063A00F4" w14:textId="77777777">
        <w:tc>
          <w:tcPr>
            <w:tcW w:w="4678" w:type="dxa"/>
            <w:gridSpan w:val="4"/>
            <w:vAlign w:val="bottom"/>
          </w:tcPr>
          <w:p w14:paraId="1DFC3FB9" w14:textId="77777777" w:rsidR="0004135F" w:rsidRDefault="003C597E">
            <w:pPr>
              <w:rPr>
                <w:b/>
                <w:color w:val="000000"/>
              </w:rPr>
            </w:pPr>
            <w:r>
              <w:rPr>
                <w:b/>
              </w:rPr>
              <w:t>Руководитель практики от кафедры</w:t>
            </w:r>
          </w:p>
        </w:tc>
        <w:tc>
          <w:tcPr>
            <w:tcW w:w="425" w:type="dxa"/>
            <w:vAlign w:val="bottom"/>
          </w:tcPr>
          <w:p w14:paraId="71254F61" w14:textId="77777777" w:rsidR="0004135F" w:rsidRDefault="0004135F">
            <w:pPr>
              <w:rPr>
                <w:color w:val="000000"/>
              </w:rPr>
            </w:pPr>
          </w:p>
        </w:tc>
        <w:tc>
          <w:tcPr>
            <w:tcW w:w="1809" w:type="dxa"/>
            <w:tcBorders>
              <w:bottom w:val="single" w:sz="4" w:space="0" w:color="000000"/>
            </w:tcBorders>
            <w:vAlign w:val="bottom"/>
          </w:tcPr>
          <w:p w14:paraId="3F633EC4" w14:textId="77777777" w:rsidR="0004135F" w:rsidRDefault="0004135F">
            <w:pPr>
              <w:jc w:val="center"/>
              <w:rPr>
                <w:color w:val="000000"/>
              </w:rPr>
            </w:pPr>
          </w:p>
        </w:tc>
        <w:tc>
          <w:tcPr>
            <w:tcW w:w="1877" w:type="dxa"/>
            <w:tcBorders>
              <w:bottom w:val="single" w:sz="4" w:space="0" w:color="000000"/>
            </w:tcBorders>
            <w:vAlign w:val="bottom"/>
          </w:tcPr>
          <w:p w14:paraId="5D6BA8DD" w14:textId="718B155E" w:rsidR="0004135F" w:rsidRPr="00863CFF" w:rsidRDefault="00863CFF" w:rsidP="00863CFF">
            <w:pPr>
              <w:rPr>
                <w:color w:val="000000"/>
              </w:rPr>
            </w:pPr>
            <w:r>
              <w:rPr>
                <w:color w:val="000000"/>
              </w:rPr>
              <w:t>Ф. А. Витюков</w:t>
            </w:r>
          </w:p>
        </w:tc>
      </w:tr>
      <w:tr w:rsidR="0004135F" w14:paraId="4442AA4C" w14:textId="77777777">
        <w:trPr>
          <w:trHeight w:val="237"/>
        </w:trPr>
        <w:tc>
          <w:tcPr>
            <w:tcW w:w="2268" w:type="dxa"/>
            <w:gridSpan w:val="2"/>
            <w:vAlign w:val="bottom"/>
          </w:tcPr>
          <w:p w14:paraId="7A433BDF" w14:textId="77777777" w:rsidR="0004135F" w:rsidRDefault="0004135F">
            <w:pPr>
              <w:jc w:val="center"/>
              <w:rPr>
                <w:sz w:val="18"/>
                <w:szCs w:val="18"/>
              </w:rPr>
            </w:pPr>
          </w:p>
        </w:tc>
        <w:tc>
          <w:tcPr>
            <w:tcW w:w="2410" w:type="dxa"/>
            <w:gridSpan w:val="2"/>
            <w:vAlign w:val="bottom"/>
          </w:tcPr>
          <w:p w14:paraId="005CD2CD" w14:textId="77777777" w:rsidR="0004135F" w:rsidRDefault="0004135F">
            <w:pPr>
              <w:jc w:val="center"/>
              <w:rPr>
                <w:color w:val="000000"/>
                <w:sz w:val="18"/>
                <w:szCs w:val="18"/>
              </w:rPr>
            </w:pPr>
          </w:p>
        </w:tc>
        <w:tc>
          <w:tcPr>
            <w:tcW w:w="425" w:type="dxa"/>
            <w:vAlign w:val="bottom"/>
          </w:tcPr>
          <w:p w14:paraId="040FAE76" w14:textId="77777777" w:rsidR="0004135F" w:rsidRDefault="0004135F">
            <w:pPr>
              <w:jc w:val="center"/>
              <w:rPr>
                <w:color w:val="000000"/>
                <w:sz w:val="18"/>
                <w:szCs w:val="18"/>
              </w:rPr>
            </w:pPr>
          </w:p>
        </w:tc>
        <w:tc>
          <w:tcPr>
            <w:tcW w:w="1809" w:type="dxa"/>
            <w:tcBorders>
              <w:top w:val="single" w:sz="4" w:space="0" w:color="000000"/>
            </w:tcBorders>
            <w:vAlign w:val="bottom"/>
          </w:tcPr>
          <w:p w14:paraId="68A489E2" w14:textId="77777777" w:rsidR="0004135F" w:rsidRDefault="003C597E">
            <w:pPr>
              <w:jc w:val="center"/>
              <w:rPr>
                <w:color w:val="000000"/>
                <w:sz w:val="18"/>
                <w:szCs w:val="18"/>
              </w:rPr>
            </w:pPr>
            <w:r>
              <w:rPr>
                <w:sz w:val="18"/>
                <w:szCs w:val="18"/>
              </w:rPr>
              <w:t>(подпись, дата)</w:t>
            </w:r>
          </w:p>
        </w:tc>
        <w:tc>
          <w:tcPr>
            <w:tcW w:w="1877" w:type="dxa"/>
            <w:tcBorders>
              <w:top w:val="single" w:sz="4" w:space="0" w:color="000000"/>
            </w:tcBorders>
            <w:vAlign w:val="bottom"/>
          </w:tcPr>
          <w:p w14:paraId="0B4A80FA" w14:textId="77777777" w:rsidR="0004135F" w:rsidRDefault="0004135F">
            <w:pPr>
              <w:jc w:val="center"/>
              <w:rPr>
                <w:color w:val="000000"/>
                <w:sz w:val="18"/>
                <w:szCs w:val="18"/>
              </w:rPr>
            </w:pPr>
          </w:p>
        </w:tc>
      </w:tr>
      <w:tr w:rsidR="0004135F" w14:paraId="0A2F69AC" w14:textId="77777777">
        <w:tc>
          <w:tcPr>
            <w:tcW w:w="2268" w:type="dxa"/>
            <w:gridSpan w:val="2"/>
            <w:vAlign w:val="bottom"/>
          </w:tcPr>
          <w:p w14:paraId="4C8BF748" w14:textId="77777777" w:rsidR="0004135F" w:rsidRDefault="0004135F">
            <w:pPr>
              <w:jc w:val="center"/>
              <w:rPr>
                <w:sz w:val="18"/>
                <w:szCs w:val="18"/>
              </w:rPr>
            </w:pPr>
          </w:p>
        </w:tc>
        <w:tc>
          <w:tcPr>
            <w:tcW w:w="2410" w:type="dxa"/>
            <w:gridSpan w:val="2"/>
            <w:vAlign w:val="bottom"/>
          </w:tcPr>
          <w:p w14:paraId="309A5E8C" w14:textId="77777777" w:rsidR="0004135F" w:rsidRDefault="0004135F">
            <w:pPr>
              <w:jc w:val="center"/>
              <w:rPr>
                <w:color w:val="000000"/>
                <w:sz w:val="18"/>
                <w:szCs w:val="18"/>
              </w:rPr>
            </w:pPr>
          </w:p>
        </w:tc>
        <w:tc>
          <w:tcPr>
            <w:tcW w:w="425" w:type="dxa"/>
            <w:vAlign w:val="bottom"/>
          </w:tcPr>
          <w:p w14:paraId="2D29EF16" w14:textId="77777777" w:rsidR="0004135F" w:rsidRDefault="0004135F">
            <w:pPr>
              <w:jc w:val="center"/>
              <w:rPr>
                <w:color w:val="000000"/>
                <w:sz w:val="18"/>
                <w:szCs w:val="18"/>
              </w:rPr>
            </w:pPr>
          </w:p>
        </w:tc>
        <w:tc>
          <w:tcPr>
            <w:tcW w:w="1809" w:type="dxa"/>
            <w:vAlign w:val="bottom"/>
          </w:tcPr>
          <w:p w14:paraId="3CC5EABF" w14:textId="77777777" w:rsidR="0004135F" w:rsidRDefault="0004135F">
            <w:pPr>
              <w:jc w:val="center"/>
              <w:rPr>
                <w:sz w:val="18"/>
                <w:szCs w:val="18"/>
              </w:rPr>
            </w:pPr>
          </w:p>
        </w:tc>
        <w:tc>
          <w:tcPr>
            <w:tcW w:w="1877" w:type="dxa"/>
            <w:vAlign w:val="bottom"/>
          </w:tcPr>
          <w:p w14:paraId="0FCB6D5E" w14:textId="77777777" w:rsidR="0004135F" w:rsidRDefault="0004135F">
            <w:pPr>
              <w:jc w:val="center"/>
              <w:rPr>
                <w:sz w:val="18"/>
                <w:szCs w:val="18"/>
              </w:rPr>
            </w:pPr>
          </w:p>
        </w:tc>
      </w:tr>
      <w:tr w:rsidR="0004135F" w14:paraId="4F04234D" w14:textId="77777777">
        <w:tc>
          <w:tcPr>
            <w:tcW w:w="1134" w:type="dxa"/>
            <w:vAlign w:val="bottom"/>
          </w:tcPr>
          <w:p w14:paraId="57F599A4" w14:textId="77777777" w:rsidR="0004135F" w:rsidRDefault="003C597E">
            <w:pPr>
              <w:rPr>
                <w:b/>
                <w:color w:val="000000"/>
              </w:rPr>
            </w:pPr>
            <w:r>
              <w:rPr>
                <w:b/>
                <w:color w:val="000000"/>
              </w:rPr>
              <w:t>Студент</w:t>
            </w:r>
          </w:p>
        </w:tc>
        <w:tc>
          <w:tcPr>
            <w:tcW w:w="1560" w:type="dxa"/>
            <w:gridSpan w:val="2"/>
            <w:tcBorders>
              <w:bottom w:val="single" w:sz="4" w:space="0" w:color="000000"/>
            </w:tcBorders>
            <w:vAlign w:val="bottom"/>
          </w:tcPr>
          <w:p w14:paraId="0413FE3A" w14:textId="1D97E4DB" w:rsidR="0004135F" w:rsidRDefault="003C597E">
            <w:pPr>
              <w:jc w:val="center"/>
              <w:rPr>
                <w:color w:val="000000"/>
              </w:rPr>
            </w:pPr>
            <w:r>
              <w:rPr>
                <w:color w:val="000000"/>
              </w:rPr>
              <w:t>РК</w:t>
            </w:r>
            <w:r w:rsidR="00900702">
              <w:rPr>
                <w:color w:val="000000"/>
              </w:rPr>
              <w:t>6-</w:t>
            </w:r>
            <w:r w:rsidR="00C07D0D">
              <w:rPr>
                <w:color w:val="000000"/>
              </w:rPr>
              <w:t>4</w:t>
            </w:r>
            <w:r w:rsidR="00900702">
              <w:rPr>
                <w:color w:val="000000"/>
              </w:rPr>
              <w:t>1М</w:t>
            </w:r>
          </w:p>
        </w:tc>
        <w:tc>
          <w:tcPr>
            <w:tcW w:w="1984" w:type="dxa"/>
            <w:vAlign w:val="bottom"/>
          </w:tcPr>
          <w:p w14:paraId="0E0C9BCA" w14:textId="77777777" w:rsidR="0004135F" w:rsidRDefault="0004135F">
            <w:pPr>
              <w:jc w:val="center"/>
              <w:rPr>
                <w:color w:val="000000"/>
              </w:rPr>
            </w:pPr>
          </w:p>
        </w:tc>
        <w:tc>
          <w:tcPr>
            <w:tcW w:w="425" w:type="dxa"/>
            <w:vAlign w:val="bottom"/>
          </w:tcPr>
          <w:p w14:paraId="14C14803" w14:textId="77777777" w:rsidR="0004135F" w:rsidRDefault="0004135F">
            <w:pPr>
              <w:rPr>
                <w:color w:val="000000"/>
              </w:rPr>
            </w:pPr>
          </w:p>
        </w:tc>
        <w:tc>
          <w:tcPr>
            <w:tcW w:w="1809" w:type="dxa"/>
            <w:tcBorders>
              <w:bottom w:val="single" w:sz="4" w:space="0" w:color="000000"/>
            </w:tcBorders>
            <w:vAlign w:val="bottom"/>
          </w:tcPr>
          <w:p w14:paraId="55F45456" w14:textId="77777777" w:rsidR="0004135F" w:rsidRDefault="0004135F">
            <w:pPr>
              <w:jc w:val="center"/>
              <w:rPr>
                <w:color w:val="000000"/>
              </w:rPr>
            </w:pPr>
          </w:p>
        </w:tc>
        <w:tc>
          <w:tcPr>
            <w:tcW w:w="1877" w:type="dxa"/>
            <w:tcBorders>
              <w:bottom w:val="single" w:sz="4" w:space="0" w:color="000000"/>
            </w:tcBorders>
            <w:vAlign w:val="bottom"/>
          </w:tcPr>
          <w:p w14:paraId="19543864" w14:textId="61E1D659" w:rsidR="0004135F" w:rsidRDefault="00863CFF">
            <w:pPr>
              <w:rPr>
                <w:color w:val="000000"/>
                <w:highlight w:val="yellow"/>
              </w:rPr>
            </w:pPr>
            <w:r>
              <w:rPr>
                <w:color w:val="000000"/>
              </w:rPr>
              <w:t>А</w:t>
            </w:r>
            <w:r w:rsidR="00A96F3B">
              <w:rPr>
                <w:color w:val="000000"/>
              </w:rPr>
              <w:t xml:space="preserve">. </w:t>
            </w:r>
            <w:r>
              <w:rPr>
                <w:color w:val="000000"/>
              </w:rPr>
              <w:t>А</w:t>
            </w:r>
            <w:r w:rsidR="00A96F3B">
              <w:rPr>
                <w:color w:val="000000"/>
              </w:rPr>
              <w:t xml:space="preserve">. </w:t>
            </w:r>
            <w:r>
              <w:rPr>
                <w:color w:val="000000"/>
              </w:rPr>
              <w:t>Онюшев</w:t>
            </w:r>
          </w:p>
        </w:tc>
      </w:tr>
      <w:tr w:rsidR="0004135F" w14:paraId="142929F5" w14:textId="77777777">
        <w:tc>
          <w:tcPr>
            <w:tcW w:w="1134" w:type="dxa"/>
            <w:vAlign w:val="bottom"/>
          </w:tcPr>
          <w:p w14:paraId="6CCB2C0B" w14:textId="77777777" w:rsidR="0004135F" w:rsidRDefault="0004135F">
            <w:pPr>
              <w:jc w:val="center"/>
              <w:rPr>
                <w:color w:val="000000"/>
                <w:sz w:val="18"/>
                <w:szCs w:val="18"/>
              </w:rPr>
            </w:pPr>
          </w:p>
        </w:tc>
        <w:tc>
          <w:tcPr>
            <w:tcW w:w="1560" w:type="dxa"/>
            <w:gridSpan w:val="2"/>
            <w:tcBorders>
              <w:top w:val="single" w:sz="4" w:space="0" w:color="000000"/>
            </w:tcBorders>
            <w:vAlign w:val="bottom"/>
          </w:tcPr>
          <w:p w14:paraId="4965917D" w14:textId="77777777" w:rsidR="0004135F" w:rsidRDefault="003C597E">
            <w:pPr>
              <w:jc w:val="center"/>
              <w:rPr>
                <w:color w:val="000000"/>
                <w:sz w:val="18"/>
                <w:szCs w:val="18"/>
              </w:rPr>
            </w:pPr>
            <w:r>
              <w:rPr>
                <w:sz w:val="18"/>
                <w:szCs w:val="18"/>
              </w:rPr>
              <w:t>(группа)</w:t>
            </w:r>
          </w:p>
        </w:tc>
        <w:tc>
          <w:tcPr>
            <w:tcW w:w="1984" w:type="dxa"/>
            <w:vAlign w:val="bottom"/>
          </w:tcPr>
          <w:p w14:paraId="588B4D0A" w14:textId="77777777" w:rsidR="0004135F" w:rsidRDefault="0004135F">
            <w:pPr>
              <w:jc w:val="center"/>
              <w:rPr>
                <w:color w:val="000000"/>
                <w:sz w:val="18"/>
                <w:szCs w:val="18"/>
              </w:rPr>
            </w:pPr>
          </w:p>
        </w:tc>
        <w:tc>
          <w:tcPr>
            <w:tcW w:w="425" w:type="dxa"/>
            <w:vAlign w:val="bottom"/>
          </w:tcPr>
          <w:p w14:paraId="7317504C" w14:textId="77777777" w:rsidR="0004135F" w:rsidRDefault="0004135F">
            <w:pPr>
              <w:jc w:val="center"/>
              <w:rPr>
                <w:color w:val="000000"/>
                <w:sz w:val="18"/>
                <w:szCs w:val="18"/>
              </w:rPr>
            </w:pPr>
          </w:p>
        </w:tc>
        <w:tc>
          <w:tcPr>
            <w:tcW w:w="1809" w:type="dxa"/>
            <w:tcBorders>
              <w:top w:val="single" w:sz="4" w:space="0" w:color="000000"/>
            </w:tcBorders>
            <w:vAlign w:val="bottom"/>
          </w:tcPr>
          <w:p w14:paraId="60706161" w14:textId="77777777" w:rsidR="0004135F" w:rsidRDefault="003C597E">
            <w:pPr>
              <w:jc w:val="center"/>
              <w:rPr>
                <w:color w:val="000000"/>
                <w:sz w:val="18"/>
                <w:szCs w:val="18"/>
              </w:rPr>
            </w:pPr>
            <w:r>
              <w:rPr>
                <w:sz w:val="18"/>
                <w:szCs w:val="18"/>
              </w:rPr>
              <w:t>(подпись, дата)</w:t>
            </w:r>
          </w:p>
        </w:tc>
        <w:tc>
          <w:tcPr>
            <w:tcW w:w="1877" w:type="dxa"/>
            <w:tcBorders>
              <w:top w:val="single" w:sz="4" w:space="0" w:color="000000"/>
            </w:tcBorders>
            <w:vAlign w:val="bottom"/>
          </w:tcPr>
          <w:p w14:paraId="5254A41F" w14:textId="77777777" w:rsidR="0004135F" w:rsidRDefault="0004135F">
            <w:pPr>
              <w:rPr>
                <w:color w:val="000000"/>
                <w:sz w:val="18"/>
                <w:szCs w:val="18"/>
              </w:rPr>
            </w:pPr>
          </w:p>
        </w:tc>
      </w:tr>
    </w:tbl>
    <w:sdt>
      <w:sdtPr>
        <w:rPr>
          <w:rFonts w:ascii="Times New Roman" w:eastAsia="Times New Roman" w:hAnsi="Times New Roman" w:cs="Times New Roman"/>
          <w:bCs w:val="0"/>
          <w:color w:val="auto"/>
          <w:sz w:val="20"/>
          <w:szCs w:val="20"/>
          <w:lang w:eastAsia="ru-RU"/>
        </w:rPr>
        <w:id w:val="-1138868849"/>
        <w:docPartObj>
          <w:docPartGallery w:val="Table of Contents"/>
          <w:docPartUnique/>
        </w:docPartObj>
      </w:sdtPr>
      <w:sdtEndPr>
        <w:rPr>
          <w:b/>
          <w:noProof/>
        </w:rPr>
      </w:sdtEndPr>
      <w:sdtContent>
        <w:p w14:paraId="1EA58696" w14:textId="0555E55C" w:rsidR="00AD2269" w:rsidRPr="00EF02A4" w:rsidRDefault="00AD2269" w:rsidP="00622080">
          <w:pPr>
            <w:pStyle w:val="af8"/>
            <w:numPr>
              <w:ilvl w:val="0"/>
              <w:numId w:val="0"/>
            </w:numPr>
            <w:spacing w:line="360" w:lineRule="auto"/>
            <w:rPr>
              <w:rFonts w:ascii="Times New Roman" w:hAnsi="Times New Roman" w:cs="Times New Roman"/>
              <w:b/>
              <w:bCs w:val="0"/>
              <w:color w:val="000000" w:themeColor="text1"/>
              <w:sz w:val="28"/>
              <w:szCs w:val="28"/>
            </w:rPr>
          </w:pPr>
          <w:r w:rsidRPr="00EF02A4">
            <w:rPr>
              <w:rFonts w:ascii="Times New Roman" w:hAnsi="Times New Roman" w:cs="Times New Roman"/>
              <w:b/>
              <w:bCs w:val="0"/>
              <w:color w:val="000000" w:themeColor="text1"/>
              <w:sz w:val="28"/>
              <w:szCs w:val="28"/>
            </w:rPr>
            <w:t>Содержание</w:t>
          </w:r>
        </w:p>
        <w:p w14:paraId="2185424E" w14:textId="60B25B71" w:rsidR="00622080" w:rsidRPr="002B03EA" w:rsidRDefault="00AD2269" w:rsidP="002B03EA">
          <w:pPr>
            <w:pStyle w:val="10"/>
            <w:rPr>
              <w:rFonts w:eastAsiaTheme="minorEastAsia"/>
              <w:i w:val="0"/>
              <w:iCs w:val="0"/>
              <w:kern w:val="2"/>
              <w14:ligatures w14:val="standardContextual"/>
            </w:rPr>
          </w:pPr>
          <w:r w:rsidRPr="002B03EA">
            <w:rPr>
              <w:i w:val="0"/>
              <w:iCs w:val="0"/>
              <w:noProof w:val="0"/>
              <w:color w:val="000000" w:themeColor="text1"/>
            </w:rPr>
            <w:fldChar w:fldCharType="begin"/>
          </w:r>
          <w:r w:rsidRPr="002B03EA">
            <w:rPr>
              <w:i w:val="0"/>
              <w:iCs w:val="0"/>
              <w:color w:val="000000" w:themeColor="text1"/>
            </w:rPr>
            <w:instrText>TOC \o "1-3" \h \z \u</w:instrText>
          </w:r>
          <w:r w:rsidRPr="002B03EA">
            <w:rPr>
              <w:i w:val="0"/>
              <w:iCs w:val="0"/>
              <w:noProof w:val="0"/>
              <w:color w:val="000000" w:themeColor="text1"/>
            </w:rPr>
            <w:fldChar w:fldCharType="separate"/>
          </w:r>
          <w:hyperlink w:anchor="_Toc229519531" w:history="1">
            <w:r w:rsidR="00622080" w:rsidRPr="002B03EA">
              <w:rPr>
                <w:rStyle w:val="af9"/>
                <w:i w:val="0"/>
                <w:iCs w:val="0"/>
              </w:rPr>
              <w:t>Введение</w:t>
            </w:r>
            <w:r w:rsidR="00622080" w:rsidRPr="002B03EA">
              <w:rPr>
                <w:i w:val="0"/>
                <w:iCs w:val="0"/>
                <w:webHidden/>
              </w:rPr>
              <w:tab/>
            </w:r>
            <w:r w:rsidR="00622080" w:rsidRPr="002B03EA">
              <w:rPr>
                <w:i w:val="0"/>
                <w:iCs w:val="0"/>
                <w:webHidden/>
              </w:rPr>
              <w:fldChar w:fldCharType="begin"/>
            </w:r>
            <w:r w:rsidR="00622080" w:rsidRPr="002B03EA">
              <w:rPr>
                <w:i w:val="0"/>
                <w:iCs w:val="0"/>
                <w:webHidden/>
              </w:rPr>
              <w:instrText xml:space="preserve"> PAGEREF _Toc229519531 \h </w:instrText>
            </w:r>
            <w:r w:rsidR="00622080" w:rsidRPr="002B03EA">
              <w:rPr>
                <w:i w:val="0"/>
                <w:iCs w:val="0"/>
                <w:webHidden/>
              </w:rPr>
            </w:r>
            <w:r w:rsidR="00622080" w:rsidRPr="002B03EA">
              <w:rPr>
                <w:i w:val="0"/>
                <w:iCs w:val="0"/>
                <w:webHidden/>
              </w:rPr>
              <w:fldChar w:fldCharType="separate"/>
            </w:r>
            <w:r w:rsidR="00622080" w:rsidRPr="002B03EA">
              <w:rPr>
                <w:i w:val="0"/>
                <w:iCs w:val="0"/>
                <w:webHidden/>
              </w:rPr>
              <w:t>4</w:t>
            </w:r>
            <w:r w:rsidR="00622080" w:rsidRPr="002B03EA">
              <w:rPr>
                <w:i w:val="0"/>
                <w:iCs w:val="0"/>
                <w:webHidden/>
              </w:rPr>
              <w:fldChar w:fldCharType="end"/>
            </w:r>
          </w:hyperlink>
        </w:p>
        <w:p w14:paraId="104D63CF" w14:textId="5FBDD964" w:rsidR="00622080" w:rsidRPr="002B03EA" w:rsidRDefault="00622080" w:rsidP="002B03EA">
          <w:pPr>
            <w:pStyle w:val="10"/>
            <w:rPr>
              <w:rFonts w:eastAsiaTheme="minorEastAsia"/>
              <w:i w:val="0"/>
              <w:iCs w:val="0"/>
              <w:kern w:val="2"/>
              <w14:ligatures w14:val="standardContextual"/>
            </w:rPr>
          </w:pPr>
          <w:hyperlink w:anchor="_Toc229519532" w:history="1">
            <w:r w:rsidRPr="002B03EA">
              <w:rPr>
                <w:rStyle w:val="af9"/>
                <w:i w:val="0"/>
                <w:iCs w:val="0"/>
              </w:rPr>
              <w:t>Цели и задачи</w:t>
            </w:r>
            <w:r w:rsidRPr="002B03EA">
              <w:rPr>
                <w:i w:val="0"/>
                <w:iCs w:val="0"/>
                <w:webHidden/>
              </w:rPr>
              <w:tab/>
            </w:r>
            <w:r w:rsidRPr="002B03EA">
              <w:rPr>
                <w:i w:val="0"/>
                <w:iCs w:val="0"/>
                <w:webHidden/>
              </w:rPr>
              <w:fldChar w:fldCharType="begin"/>
            </w:r>
            <w:r w:rsidRPr="002B03EA">
              <w:rPr>
                <w:i w:val="0"/>
                <w:iCs w:val="0"/>
                <w:webHidden/>
              </w:rPr>
              <w:instrText xml:space="preserve"> PAGEREF _Toc229519532 \h </w:instrText>
            </w:r>
            <w:r w:rsidRPr="002B03EA">
              <w:rPr>
                <w:i w:val="0"/>
                <w:iCs w:val="0"/>
                <w:webHidden/>
              </w:rPr>
            </w:r>
            <w:r w:rsidRPr="002B03EA">
              <w:rPr>
                <w:i w:val="0"/>
                <w:iCs w:val="0"/>
                <w:webHidden/>
              </w:rPr>
              <w:fldChar w:fldCharType="separate"/>
            </w:r>
            <w:r w:rsidRPr="002B03EA">
              <w:rPr>
                <w:i w:val="0"/>
                <w:iCs w:val="0"/>
                <w:webHidden/>
              </w:rPr>
              <w:t>6</w:t>
            </w:r>
            <w:r w:rsidRPr="002B03EA">
              <w:rPr>
                <w:i w:val="0"/>
                <w:iCs w:val="0"/>
                <w:webHidden/>
              </w:rPr>
              <w:fldChar w:fldCharType="end"/>
            </w:r>
          </w:hyperlink>
        </w:p>
        <w:p w14:paraId="03FABBE4" w14:textId="56FE0B54" w:rsidR="00622080" w:rsidRPr="002B03EA" w:rsidRDefault="00622080" w:rsidP="002B03EA">
          <w:pPr>
            <w:pStyle w:val="10"/>
            <w:rPr>
              <w:rFonts w:eastAsiaTheme="minorEastAsia"/>
              <w:i w:val="0"/>
              <w:iCs w:val="0"/>
              <w:kern w:val="2"/>
              <w14:ligatures w14:val="standardContextual"/>
            </w:rPr>
          </w:pPr>
          <w:hyperlink w:anchor="_Toc229519533" w:history="1">
            <w:r w:rsidRPr="002B03EA">
              <w:rPr>
                <w:rStyle w:val="af9"/>
                <w:i w:val="0"/>
                <w:iCs w:val="0"/>
              </w:rPr>
              <w:t>Основная часть</w:t>
            </w:r>
            <w:r w:rsidRPr="002B03EA">
              <w:rPr>
                <w:i w:val="0"/>
                <w:iCs w:val="0"/>
                <w:webHidden/>
              </w:rPr>
              <w:tab/>
            </w:r>
            <w:r w:rsidRPr="002B03EA">
              <w:rPr>
                <w:i w:val="0"/>
                <w:iCs w:val="0"/>
                <w:webHidden/>
              </w:rPr>
              <w:fldChar w:fldCharType="begin"/>
            </w:r>
            <w:r w:rsidRPr="002B03EA">
              <w:rPr>
                <w:i w:val="0"/>
                <w:iCs w:val="0"/>
                <w:webHidden/>
              </w:rPr>
              <w:instrText xml:space="preserve"> PAGEREF _Toc229519533 \h </w:instrText>
            </w:r>
            <w:r w:rsidRPr="002B03EA">
              <w:rPr>
                <w:i w:val="0"/>
                <w:iCs w:val="0"/>
                <w:webHidden/>
              </w:rPr>
            </w:r>
            <w:r w:rsidRPr="002B03EA">
              <w:rPr>
                <w:i w:val="0"/>
                <w:iCs w:val="0"/>
                <w:webHidden/>
              </w:rPr>
              <w:fldChar w:fldCharType="separate"/>
            </w:r>
            <w:r w:rsidRPr="002B03EA">
              <w:rPr>
                <w:i w:val="0"/>
                <w:iCs w:val="0"/>
                <w:webHidden/>
              </w:rPr>
              <w:t>7</w:t>
            </w:r>
            <w:r w:rsidRPr="002B03EA">
              <w:rPr>
                <w:i w:val="0"/>
                <w:iCs w:val="0"/>
                <w:webHidden/>
              </w:rPr>
              <w:fldChar w:fldCharType="end"/>
            </w:r>
          </w:hyperlink>
        </w:p>
        <w:p w14:paraId="4506DC70" w14:textId="4C79519E"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4" w:history="1">
            <w:r w:rsidRPr="002B03EA">
              <w:rPr>
                <w:rStyle w:val="af9"/>
                <w:rFonts w:ascii="Times New Roman" w:hAnsi="Times New Roman"/>
                <w:b w:val="0"/>
                <w:bCs w:val="0"/>
                <w:noProof/>
                <w:sz w:val="28"/>
                <w:szCs w:val="28"/>
              </w:rPr>
              <w:t>1.</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Система управления доступом</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_Toc229519534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7</w:t>
            </w:r>
            <w:r w:rsidRPr="002B03EA">
              <w:rPr>
                <w:rFonts w:ascii="Times New Roman" w:hAnsi="Times New Roman"/>
                <w:b w:val="0"/>
                <w:bCs w:val="0"/>
                <w:noProof/>
                <w:webHidden/>
                <w:sz w:val="28"/>
                <w:szCs w:val="28"/>
              </w:rPr>
              <w:fldChar w:fldCharType="end"/>
            </w:r>
          </w:hyperlink>
        </w:p>
        <w:p w14:paraId="3343A0E3" w14:textId="6C44F2EB"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5" w:history="1">
            <w:r w:rsidRPr="002B03EA">
              <w:rPr>
                <w:rStyle w:val="af9"/>
                <w:rFonts w:ascii="Times New Roman" w:hAnsi="Times New Roman"/>
                <w:b w:val="0"/>
                <w:bCs w:val="0"/>
                <w:noProof/>
                <w:sz w:val="28"/>
                <w:szCs w:val="28"/>
              </w:rPr>
              <w:t>2.</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Основные модели</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_Toc229519535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10</w:t>
            </w:r>
            <w:r w:rsidRPr="002B03EA">
              <w:rPr>
                <w:rFonts w:ascii="Times New Roman" w:hAnsi="Times New Roman"/>
                <w:b w:val="0"/>
                <w:bCs w:val="0"/>
                <w:noProof/>
                <w:webHidden/>
                <w:sz w:val="28"/>
                <w:szCs w:val="28"/>
              </w:rPr>
              <w:fldChar w:fldCharType="end"/>
            </w:r>
          </w:hyperlink>
        </w:p>
        <w:p w14:paraId="447FE308" w14:textId="199FE188"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6" w:history="1">
            <w:r w:rsidRPr="002B03EA">
              <w:rPr>
                <w:rStyle w:val="af9"/>
                <w:rFonts w:ascii="Times New Roman" w:hAnsi="Times New Roman"/>
                <w:b w:val="0"/>
                <w:bCs w:val="0"/>
                <w:noProof/>
                <w:sz w:val="28"/>
                <w:szCs w:val="28"/>
              </w:rPr>
              <w:t>2.1.</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Дискреционная модель доступа DAC</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_Toc229519536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11</w:t>
            </w:r>
            <w:r w:rsidRPr="002B03EA">
              <w:rPr>
                <w:rFonts w:ascii="Times New Roman" w:hAnsi="Times New Roman"/>
                <w:b w:val="0"/>
                <w:bCs w:val="0"/>
                <w:noProof/>
                <w:webHidden/>
                <w:sz w:val="28"/>
                <w:szCs w:val="28"/>
              </w:rPr>
              <w:fldChar w:fldCharType="end"/>
            </w:r>
          </w:hyperlink>
        </w:p>
        <w:p w14:paraId="79357714" w14:textId="69649384"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7" w:history="1">
            <w:r w:rsidRPr="002B03EA">
              <w:rPr>
                <w:rStyle w:val="af9"/>
                <w:rFonts w:ascii="Times New Roman" w:hAnsi="Times New Roman"/>
                <w:b w:val="0"/>
                <w:bCs w:val="0"/>
                <w:noProof/>
                <w:sz w:val="28"/>
                <w:szCs w:val="28"/>
              </w:rPr>
              <w:t>2.2.</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Мандатная модель доступа MAC</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_Toc229519537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12</w:t>
            </w:r>
            <w:r w:rsidRPr="002B03EA">
              <w:rPr>
                <w:rFonts w:ascii="Times New Roman" w:hAnsi="Times New Roman"/>
                <w:b w:val="0"/>
                <w:bCs w:val="0"/>
                <w:noProof/>
                <w:webHidden/>
                <w:sz w:val="28"/>
                <w:szCs w:val="28"/>
              </w:rPr>
              <w:fldChar w:fldCharType="end"/>
            </w:r>
          </w:hyperlink>
        </w:p>
        <w:p w14:paraId="13263DEB" w14:textId="7F8ED5B1"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8" w:history="1">
            <w:r w:rsidRPr="002B03EA">
              <w:rPr>
                <w:rStyle w:val="af9"/>
                <w:rFonts w:ascii="Times New Roman" w:hAnsi="Times New Roman"/>
                <w:b w:val="0"/>
                <w:bCs w:val="0"/>
                <w:noProof/>
                <w:sz w:val="28"/>
                <w:szCs w:val="28"/>
              </w:rPr>
              <w:t>2.3.</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Списки контроля доступа ACL</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_Toc229519538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14</w:t>
            </w:r>
            <w:r w:rsidRPr="002B03EA">
              <w:rPr>
                <w:rFonts w:ascii="Times New Roman" w:hAnsi="Times New Roman"/>
                <w:b w:val="0"/>
                <w:bCs w:val="0"/>
                <w:noProof/>
                <w:webHidden/>
                <w:sz w:val="28"/>
                <w:szCs w:val="28"/>
              </w:rPr>
              <w:fldChar w:fldCharType="end"/>
            </w:r>
          </w:hyperlink>
        </w:p>
        <w:p w14:paraId="3D221964" w14:textId="5DC89A89"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39" w:history="1">
            <w:r w:rsidRPr="002B03EA">
              <w:rPr>
                <w:rStyle w:val="af9"/>
                <w:rFonts w:ascii="Times New Roman" w:hAnsi="Times New Roman"/>
                <w:b w:val="0"/>
                <w:bCs w:val="0"/>
                <w:noProof/>
                <w:sz w:val="28"/>
                <w:szCs w:val="28"/>
              </w:rPr>
              <w:t>2.4.</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Ролевая модель доступа RBAC</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_Toc229519539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15</w:t>
            </w:r>
            <w:r w:rsidRPr="002B03EA">
              <w:rPr>
                <w:rFonts w:ascii="Times New Roman" w:hAnsi="Times New Roman"/>
                <w:b w:val="0"/>
                <w:bCs w:val="0"/>
                <w:noProof/>
                <w:webHidden/>
                <w:sz w:val="28"/>
                <w:szCs w:val="28"/>
              </w:rPr>
              <w:fldChar w:fldCharType="end"/>
            </w:r>
          </w:hyperlink>
        </w:p>
        <w:p w14:paraId="6034F3EF" w14:textId="0D927133"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40" w:history="1">
            <w:r w:rsidRPr="002B03EA">
              <w:rPr>
                <w:rStyle w:val="af9"/>
                <w:rFonts w:ascii="Times New Roman" w:hAnsi="Times New Roman"/>
                <w:b w:val="0"/>
                <w:bCs w:val="0"/>
                <w:noProof/>
                <w:sz w:val="28"/>
                <w:szCs w:val="28"/>
              </w:rPr>
              <w:t>2.5.</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Атрибутивная модель доступа ABAC</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_Toc229519540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17</w:t>
            </w:r>
            <w:r w:rsidRPr="002B03EA">
              <w:rPr>
                <w:rFonts w:ascii="Times New Roman" w:hAnsi="Times New Roman"/>
                <w:b w:val="0"/>
                <w:bCs w:val="0"/>
                <w:noProof/>
                <w:webHidden/>
                <w:sz w:val="28"/>
                <w:szCs w:val="28"/>
              </w:rPr>
              <w:fldChar w:fldCharType="end"/>
            </w:r>
          </w:hyperlink>
        </w:p>
        <w:p w14:paraId="6A7EF329" w14:textId="0C305A4C"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41" w:history="1">
            <w:r w:rsidRPr="002B03EA">
              <w:rPr>
                <w:rStyle w:val="af9"/>
                <w:rFonts w:ascii="Times New Roman" w:hAnsi="Times New Roman"/>
                <w:b w:val="0"/>
                <w:bCs w:val="0"/>
                <w:noProof/>
                <w:sz w:val="28"/>
                <w:szCs w:val="28"/>
              </w:rPr>
              <w:t>2.6.</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Модель доступа на основе отношений ReBAC</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_Toc229519541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19</w:t>
            </w:r>
            <w:r w:rsidRPr="002B03EA">
              <w:rPr>
                <w:rFonts w:ascii="Times New Roman" w:hAnsi="Times New Roman"/>
                <w:b w:val="0"/>
                <w:bCs w:val="0"/>
                <w:noProof/>
                <w:webHidden/>
                <w:sz w:val="28"/>
                <w:szCs w:val="28"/>
              </w:rPr>
              <w:fldChar w:fldCharType="end"/>
            </w:r>
          </w:hyperlink>
        </w:p>
        <w:p w14:paraId="234355D8" w14:textId="6F27B3BC"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42" w:history="1">
            <w:r w:rsidRPr="002B03EA">
              <w:rPr>
                <w:rStyle w:val="af9"/>
                <w:rFonts w:ascii="Times New Roman" w:hAnsi="Times New Roman"/>
                <w:b w:val="0"/>
                <w:bCs w:val="0"/>
                <w:noProof/>
                <w:sz w:val="28"/>
                <w:szCs w:val="28"/>
              </w:rPr>
              <w:t>3.</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lang w:val="en-US"/>
              </w:rPr>
              <w:t>Ory Keto</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_Toc229519542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21</w:t>
            </w:r>
            <w:r w:rsidRPr="002B03EA">
              <w:rPr>
                <w:rFonts w:ascii="Times New Roman" w:hAnsi="Times New Roman"/>
                <w:b w:val="0"/>
                <w:bCs w:val="0"/>
                <w:noProof/>
                <w:webHidden/>
                <w:sz w:val="28"/>
                <w:szCs w:val="28"/>
              </w:rPr>
              <w:fldChar w:fldCharType="end"/>
            </w:r>
          </w:hyperlink>
        </w:p>
        <w:p w14:paraId="69411329" w14:textId="3326FE57" w:rsidR="00622080" w:rsidRPr="002B03EA" w:rsidRDefault="00622080">
          <w:pPr>
            <w:pStyle w:val="21"/>
            <w:tabs>
              <w:tab w:val="left" w:pos="800"/>
              <w:tab w:val="right" w:leader="dot" w:pos="9628"/>
            </w:tabs>
            <w:rPr>
              <w:rFonts w:ascii="Times New Roman" w:eastAsiaTheme="minorEastAsia" w:hAnsi="Times New Roman"/>
              <w:b w:val="0"/>
              <w:bCs w:val="0"/>
              <w:noProof/>
              <w:kern w:val="2"/>
              <w:sz w:val="28"/>
              <w:szCs w:val="28"/>
              <w14:ligatures w14:val="standardContextual"/>
            </w:rPr>
          </w:pPr>
          <w:hyperlink w:anchor="_Toc229519543" w:history="1">
            <w:r w:rsidRPr="002B03EA">
              <w:rPr>
                <w:rStyle w:val="af9"/>
                <w:rFonts w:ascii="Times New Roman" w:hAnsi="Times New Roman"/>
                <w:b w:val="0"/>
                <w:bCs w:val="0"/>
                <w:noProof/>
                <w:sz w:val="28"/>
                <w:szCs w:val="28"/>
              </w:rPr>
              <w:t>4.</w:t>
            </w:r>
            <w:r w:rsidRPr="002B03EA">
              <w:rPr>
                <w:rFonts w:ascii="Times New Roman" w:eastAsiaTheme="minorEastAsia" w:hAnsi="Times New Roman"/>
                <w:b w:val="0"/>
                <w:bCs w:val="0"/>
                <w:noProof/>
                <w:kern w:val="2"/>
                <w:sz w:val="28"/>
                <w:szCs w:val="28"/>
                <w14:ligatures w14:val="standardContextual"/>
              </w:rPr>
              <w:tab/>
            </w:r>
            <w:r w:rsidRPr="002B03EA">
              <w:rPr>
                <w:rStyle w:val="af9"/>
                <w:rFonts w:ascii="Times New Roman" w:hAnsi="Times New Roman"/>
                <w:b w:val="0"/>
                <w:bCs w:val="0"/>
                <w:noProof/>
                <w:sz w:val="28"/>
                <w:szCs w:val="28"/>
              </w:rPr>
              <w:t xml:space="preserve">Настройка </w:t>
            </w:r>
            <w:r w:rsidRPr="002B03EA">
              <w:rPr>
                <w:rStyle w:val="af9"/>
                <w:rFonts w:ascii="Times New Roman" w:hAnsi="Times New Roman"/>
                <w:b w:val="0"/>
                <w:bCs w:val="0"/>
                <w:noProof/>
                <w:sz w:val="28"/>
                <w:szCs w:val="28"/>
                <w:lang w:val="en-US"/>
              </w:rPr>
              <w:t>Ory Keto</w:t>
            </w:r>
            <w:r w:rsidRPr="002B03EA">
              <w:rPr>
                <w:rFonts w:ascii="Times New Roman" w:hAnsi="Times New Roman"/>
                <w:b w:val="0"/>
                <w:bCs w:val="0"/>
                <w:noProof/>
                <w:webHidden/>
                <w:sz w:val="28"/>
                <w:szCs w:val="28"/>
              </w:rPr>
              <w:tab/>
            </w:r>
            <w:r w:rsidRPr="002B03EA">
              <w:rPr>
                <w:rFonts w:ascii="Times New Roman" w:hAnsi="Times New Roman"/>
                <w:b w:val="0"/>
                <w:bCs w:val="0"/>
                <w:noProof/>
                <w:webHidden/>
                <w:sz w:val="28"/>
                <w:szCs w:val="28"/>
              </w:rPr>
              <w:fldChar w:fldCharType="begin"/>
            </w:r>
            <w:r w:rsidRPr="002B03EA">
              <w:rPr>
                <w:rFonts w:ascii="Times New Roman" w:hAnsi="Times New Roman"/>
                <w:b w:val="0"/>
                <w:bCs w:val="0"/>
                <w:noProof/>
                <w:webHidden/>
                <w:sz w:val="28"/>
                <w:szCs w:val="28"/>
              </w:rPr>
              <w:instrText xml:space="preserve"> PAGEREF _Toc229519543 \h </w:instrText>
            </w:r>
            <w:r w:rsidRPr="002B03EA">
              <w:rPr>
                <w:rFonts w:ascii="Times New Roman" w:hAnsi="Times New Roman"/>
                <w:b w:val="0"/>
                <w:bCs w:val="0"/>
                <w:noProof/>
                <w:webHidden/>
                <w:sz w:val="28"/>
                <w:szCs w:val="28"/>
              </w:rPr>
            </w:r>
            <w:r w:rsidRPr="002B03EA">
              <w:rPr>
                <w:rFonts w:ascii="Times New Roman" w:hAnsi="Times New Roman"/>
                <w:b w:val="0"/>
                <w:bCs w:val="0"/>
                <w:noProof/>
                <w:webHidden/>
                <w:sz w:val="28"/>
                <w:szCs w:val="28"/>
              </w:rPr>
              <w:fldChar w:fldCharType="separate"/>
            </w:r>
            <w:r w:rsidRPr="002B03EA">
              <w:rPr>
                <w:rFonts w:ascii="Times New Roman" w:hAnsi="Times New Roman"/>
                <w:b w:val="0"/>
                <w:bCs w:val="0"/>
                <w:noProof/>
                <w:webHidden/>
                <w:sz w:val="28"/>
                <w:szCs w:val="28"/>
              </w:rPr>
              <w:t>22</w:t>
            </w:r>
            <w:r w:rsidRPr="002B03EA">
              <w:rPr>
                <w:rFonts w:ascii="Times New Roman" w:hAnsi="Times New Roman"/>
                <w:b w:val="0"/>
                <w:bCs w:val="0"/>
                <w:noProof/>
                <w:webHidden/>
                <w:sz w:val="28"/>
                <w:szCs w:val="28"/>
              </w:rPr>
              <w:fldChar w:fldCharType="end"/>
            </w:r>
          </w:hyperlink>
        </w:p>
        <w:p w14:paraId="008907FB" w14:textId="3FF6309D" w:rsidR="00622080" w:rsidRPr="002B03EA" w:rsidRDefault="00622080" w:rsidP="002B03EA">
          <w:pPr>
            <w:pStyle w:val="10"/>
            <w:rPr>
              <w:rFonts w:eastAsiaTheme="minorEastAsia"/>
              <w:i w:val="0"/>
              <w:iCs w:val="0"/>
              <w:kern w:val="2"/>
              <w14:ligatures w14:val="standardContextual"/>
            </w:rPr>
          </w:pPr>
          <w:hyperlink w:anchor="_Toc229519544" w:history="1">
            <w:r w:rsidRPr="002B03EA">
              <w:rPr>
                <w:rStyle w:val="af9"/>
                <w:i w:val="0"/>
                <w:iCs w:val="0"/>
              </w:rPr>
              <w:t>Заключение</w:t>
            </w:r>
            <w:r w:rsidRPr="002B03EA">
              <w:rPr>
                <w:i w:val="0"/>
                <w:iCs w:val="0"/>
                <w:webHidden/>
              </w:rPr>
              <w:tab/>
            </w:r>
            <w:r w:rsidRPr="002B03EA">
              <w:rPr>
                <w:i w:val="0"/>
                <w:iCs w:val="0"/>
                <w:webHidden/>
              </w:rPr>
              <w:fldChar w:fldCharType="begin"/>
            </w:r>
            <w:r w:rsidRPr="002B03EA">
              <w:rPr>
                <w:i w:val="0"/>
                <w:iCs w:val="0"/>
                <w:webHidden/>
              </w:rPr>
              <w:instrText xml:space="preserve"> PAGEREF _Toc229519544 \h </w:instrText>
            </w:r>
            <w:r w:rsidRPr="002B03EA">
              <w:rPr>
                <w:i w:val="0"/>
                <w:iCs w:val="0"/>
                <w:webHidden/>
              </w:rPr>
            </w:r>
            <w:r w:rsidRPr="002B03EA">
              <w:rPr>
                <w:i w:val="0"/>
                <w:iCs w:val="0"/>
                <w:webHidden/>
              </w:rPr>
              <w:fldChar w:fldCharType="separate"/>
            </w:r>
            <w:r w:rsidRPr="002B03EA">
              <w:rPr>
                <w:i w:val="0"/>
                <w:iCs w:val="0"/>
                <w:webHidden/>
              </w:rPr>
              <w:t>24</w:t>
            </w:r>
            <w:r w:rsidRPr="002B03EA">
              <w:rPr>
                <w:i w:val="0"/>
                <w:iCs w:val="0"/>
                <w:webHidden/>
              </w:rPr>
              <w:fldChar w:fldCharType="end"/>
            </w:r>
          </w:hyperlink>
        </w:p>
        <w:p w14:paraId="74D09473" w14:textId="2403D3DE" w:rsidR="00B77F27" w:rsidRDefault="00AD2269" w:rsidP="00EF02A4">
          <w:pPr>
            <w:spacing w:line="360" w:lineRule="auto"/>
            <w:rPr>
              <w:b/>
              <w:noProof/>
            </w:rPr>
          </w:pPr>
          <w:r w:rsidRPr="002B03EA">
            <w:rPr>
              <w:noProof/>
              <w:color w:val="000000" w:themeColor="text1"/>
              <w:sz w:val="28"/>
              <w:szCs w:val="28"/>
            </w:rPr>
            <w:fldChar w:fldCharType="end"/>
          </w:r>
        </w:p>
      </w:sdtContent>
    </w:sdt>
    <w:p w14:paraId="0356ED01" w14:textId="6BF8CEA1" w:rsidR="004D7473" w:rsidRPr="00E92C86" w:rsidRDefault="00B77F27" w:rsidP="00B77F27">
      <w:pPr>
        <w:rPr>
          <w:b/>
          <w:noProof/>
        </w:rPr>
      </w:pPr>
      <w:r>
        <w:rPr>
          <w:b/>
          <w:noProof/>
        </w:rPr>
        <w:br w:type="page"/>
      </w:r>
    </w:p>
    <w:p w14:paraId="75843CA2" w14:textId="3DF6A0E7" w:rsidR="0004135F" w:rsidRPr="00E8618B" w:rsidRDefault="003C597E" w:rsidP="00E8618B">
      <w:pPr>
        <w:pStyle w:val="1"/>
        <w:numPr>
          <w:ilvl w:val="0"/>
          <w:numId w:val="0"/>
        </w:numPr>
        <w:ind w:left="720"/>
        <w:rPr>
          <w:b/>
          <w:bCs w:val="0"/>
        </w:rPr>
      </w:pPr>
      <w:bookmarkStart w:id="5" w:name="_Toc229519531"/>
      <w:r w:rsidRPr="00372F35">
        <w:rPr>
          <w:b/>
          <w:bCs w:val="0"/>
        </w:rPr>
        <w:lastRenderedPageBreak/>
        <w:t>Введение</w:t>
      </w:r>
      <w:bookmarkEnd w:id="5"/>
    </w:p>
    <w:p w14:paraId="0F7D8649" w14:textId="77777777" w:rsidR="00381087" w:rsidRPr="00381087" w:rsidRDefault="00381087" w:rsidP="00381087">
      <w:pPr>
        <w:pStyle w:val="a0"/>
      </w:pPr>
      <w:r w:rsidRPr="00381087">
        <w:t>В современных информационных системах вопросы безопасности и корректного разграничения прав доступа играют важную роль. Практически любая прикладная система, будь то корпоративный портал, образовательная платформа, облачный сервис или внутренняя учетная система предприятия, предполагает наличие различных категорий пользователей, каждая из которых должна иметь доступ только к определенному набору функций и данных. Ошибки в проектировании механизмов доступа могут приводить к утечке информации, нарушению целостности данных, снижению надежности системы и возникновению уязвимостей.</w:t>
      </w:r>
    </w:p>
    <w:p w14:paraId="5D95475B" w14:textId="77777777" w:rsidR="00381087" w:rsidRPr="00381087" w:rsidRDefault="00381087" w:rsidP="00381087">
      <w:pPr>
        <w:pStyle w:val="a0"/>
      </w:pPr>
      <w:r w:rsidRPr="00381087">
        <w:t>По мере усложнения программных продуктов возрастает и сложность моделей управления доступом. Если в простых системах достаточно базового разделения прав по ролям, то в более развитых приложениях требуется учитывать связи между пользователями, объектами и действиями, а также контекст взаимодействия. В связи с этим особую актуальность приобретают современные подходы к авторизации, позволяющие гибко и формально описывать права доступа в рамках сложных предметных областей.</w:t>
      </w:r>
    </w:p>
    <w:p w14:paraId="42DF47AC" w14:textId="77777777" w:rsidR="00381087" w:rsidRPr="00381087" w:rsidRDefault="00381087" w:rsidP="00381087">
      <w:pPr>
        <w:pStyle w:val="a0"/>
      </w:pPr>
      <w:r w:rsidRPr="00381087">
        <w:t>В процессе прохождения практики был выполнен обзор и анализ основных моделей управления правами доступа, используемых в современных информационных системах. Были рассмотрены классические и современные подходы, включая DAC, MAC, ACL, RBAC, ABAC и ReBAC. Особое внимание было уделено relationship-based модели управления доступом, так как данный подход представляет интерес для прикладных веб-систем, в которых права зависят не только от роли пользователя, но и от его связи с конкретным объектом системы.</w:t>
      </w:r>
    </w:p>
    <w:p w14:paraId="121089E4" w14:textId="1305EE8A" w:rsidR="00381087" w:rsidRPr="00381087" w:rsidRDefault="00381087" w:rsidP="006F1C95">
      <w:pPr>
        <w:pStyle w:val="a0"/>
      </w:pPr>
      <w:r w:rsidRPr="00381087">
        <w:t xml:space="preserve">Кроме теоретического изучения моделей доступа, в ходе практики был рассмотрен инструмент </w:t>
      </w:r>
      <w:r w:rsidRPr="00381087">
        <w:rPr>
          <w:i/>
          <w:iCs/>
        </w:rPr>
        <w:t>ORY Keto</w:t>
      </w:r>
      <w:r w:rsidRPr="00381087">
        <w:t xml:space="preserve">, предназначенный для реализации гибкой </w:t>
      </w:r>
      <w:r w:rsidRPr="00381087">
        <w:lastRenderedPageBreak/>
        <w:t>модели разграничения прав. Были изучены его архитектурные принципы, способ описания отношений между сущностями, а также базовые подходы к настройке и использованию в прикладных системах. Это позволило перейти от теоретического анализа моделей доступа к их практической реализации.</w:t>
      </w:r>
    </w:p>
    <w:p w14:paraId="37703F2E" w14:textId="16BC6D9A" w:rsidR="0004135F" w:rsidRDefault="00381087" w:rsidP="00381087">
      <w:pPr>
        <w:pStyle w:val="a0"/>
      </w:pPr>
      <w:r w:rsidRPr="00381087">
        <w:t>Актуальность темы практики обусловлена тем, что в современных программных системах, особенно веб-платформах и распределенных сервисах, требуется не только обеспечить аутентификацию пользователей, но и построить надежный, расширяемый и формализованный механизм авторизации. Изучение моделей управления правами доступа и практическое знакомство с инструментами их реализации представляет значительную ценность для последующего проектирования безопасных информационных систем.</w:t>
      </w:r>
    </w:p>
    <w:p w14:paraId="2E200FDE" w14:textId="1F0D88CC" w:rsidR="006D0709" w:rsidRPr="007F70B1" w:rsidRDefault="007F70B1">
      <w:pPr>
        <w:rPr>
          <w:b/>
          <w:color w:val="000000"/>
          <w:sz w:val="32"/>
          <w:szCs w:val="32"/>
        </w:rPr>
      </w:pPr>
      <w:r>
        <w:rPr>
          <w:b/>
          <w:color w:val="000000"/>
          <w:sz w:val="32"/>
          <w:szCs w:val="32"/>
        </w:rPr>
        <w:br w:type="page"/>
      </w:r>
    </w:p>
    <w:p w14:paraId="68349123" w14:textId="6016354C" w:rsidR="0004135F" w:rsidRPr="00372F35" w:rsidRDefault="003C597E" w:rsidP="00E8618B">
      <w:pPr>
        <w:pStyle w:val="1"/>
        <w:numPr>
          <w:ilvl w:val="0"/>
          <w:numId w:val="0"/>
        </w:numPr>
        <w:ind w:left="720"/>
        <w:rPr>
          <w:b/>
          <w:bCs w:val="0"/>
        </w:rPr>
      </w:pPr>
      <w:bookmarkStart w:id="6" w:name="_Toc229519532"/>
      <w:r w:rsidRPr="00372F35">
        <w:rPr>
          <w:b/>
          <w:bCs w:val="0"/>
        </w:rPr>
        <w:lastRenderedPageBreak/>
        <w:t>Цели и задачи</w:t>
      </w:r>
      <w:bookmarkEnd w:id="6"/>
    </w:p>
    <w:p w14:paraId="2B44C24C" w14:textId="77777777" w:rsidR="00D56BCC" w:rsidRPr="00D56BCC" w:rsidRDefault="00D56BCC" w:rsidP="00D56BCC"/>
    <w:p w14:paraId="69F20A02" w14:textId="3F976B40" w:rsidR="00D56BCC" w:rsidRDefault="00D56BCC" w:rsidP="00381087">
      <w:pPr>
        <w:pStyle w:val="a0"/>
      </w:pPr>
      <w:r>
        <w:tab/>
        <w:t xml:space="preserve">Цель </w:t>
      </w:r>
      <w:r w:rsidR="00EE66FF">
        <w:t>–</w:t>
      </w:r>
      <w:r>
        <w:t xml:space="preserve"> </w:t>
      </w:r>
      <w:r w:rsidR="00381087">
        <w:t>и</w:t>
      </w:r>
      <w:r w:rsidR="00381087" w:rsidRPr="00381087">
        <w:t>зучение моделей управления правами доступа и практическое освоение подходов к реализации системы разграничения доступа с использованием ORY Keto.</w:t>
      </w:r>
    </w:p>
    <w:p w14:paraId="6E8B0A4A" w14:textId="428715D9" w:rsidR="00D56BCC" w:rsidRPr="00D56BCC" w:rsidRDefault="00D56BCC" w:rsidP="00D56BCC">
      <w:pPr>
        <w:pStyle w:val="a0"/>
        <w:ind w:firstLine="0"/>
      </w:pPr>
      <w:r>
        <w:tab/>
        <w:t xml:space="preserve">Задачи: </w:t>
      </w:r>
    </w:p>
    <w:p w14:paraId="70E210F6" w14:textId="40F9EC7A" w:rsidR="00453ED6" w:rsidRDefault="00381087">
      <w:pPr>
        <w:pStyle w:val="a0"/>
        <w:numPr>
          <w:ilvl w:val="0"/>
          <w:numId w:val="2"/>
        </w:numPr>
      </w:pPr>
      <w:bookmarkStart w:id="7" w:name="_1t3h5sf" w:colFirst="0" w:colLast="0"/>
      <w:bookmarkEnd w:id="7"/>
      <w:r w:rsidRPr="00381087">
        <w:t>Изучить назначение и роль систем управления доступом в современных информационных системах</w:t>
      </w:r>
      <w:r w:rsidR="00453ED6">
        <w:t>.</w:t>
      </w:r>
    </w:p>
    <w:p w14:paraId="2BB1AC4C" w14:textId="4CBE4EF5" w:rsidR="00453ED6" w:rsidRDefault="00381087">
      <w:pPr>
        <w:pStyle w:val="a0"/>
        <w:numPr>
          <w:ilvl w:val="0"/>
          <w:numId w:val="2"/>
        </w:numPr>
      </w:pPr>
      <w:r w:rsidRPr="00381087">
        <w:t>Рассмотреть основные модели управления правами доступа</w:t>
      </w:r>
      <w:r w:rsidR="00453ED6">
        <w:t>.</w:t>
      </w:r>
    </w:p>
    <w:p w14:paraId="5A2BAE0F" w14:textId="2DE31866" w:rsidR="00453ED6" w:rsidRDefault="00381087">
      <w:pPr>
        <w:pStyle w:val="a0"/>
        <w:numPr>
          <w:ilvl w:val="0"/>
          <w:numId w:val="2"/>
        </w:numPr>
      </w:pPr>
      <w:r w:rsidRPr="00381087">
        <w:t>Выполнить сравнительный анализ моделей</w:t>
      </w:r>
      <w:r w:rsidR="00453ED6">
        <w:t>.</w:t>
      </w:r>
    </w:p>
    <w:p w14:paraId="58C1561B" w14:textId="1F5C6B0C" w:rsidR="00453ED6" w:rsidRDefault="00381087">
      <w:pPr>
        <w:pStyle w:val="a0"/>
        <w:numPr>
          <w:ilvl w:val="0"/>
          <w:numId w:val="2"/>
        </w:numPr>
      </w:pPr>
      <w:r w:rsidRPr="00381087">
        <w:t>Изучить архитектурные принципы и назначение ORY Keto</w:t>
      </w:r>
      <w:r w:rsidR="00453ED6">
        <w:t>.</w:t>
      </w:r>
    </w:p>
    <w:p w14:paraId="0C112FCA" w14:textId="4B4EE476" w:rsidR="00453ED6" w:rsidRDefault="00381087">
      <w:pPr>
        <w:pStyle w:val="a0"/>
        <w:numPr>
          <w:ilvl w:val="0"/>
          <w:numId w:val="2"/>
        </w:numPr>
      </w:pPr>
      <w:r w:rsidRPr="00381087">
        <w:t>Рассмотреть способ описания отношений и правил доступа в ORY Keto</w:t>
      </w:r>
      <w:r w:rsidR="00453ED6">
        <w:t>.</w:t>
      </w:r>
    </w:p>
    <w:p w14:paraId="31EB36F6" w14:textId="0F0A6B9C" w:rsidR="00453ED6" w:rsidRDefault="00381087">
      <w:pPr>
        <w:pStyle w:val="a0"/>
        <w:numPr>
          <w:ilvl w:val="0"/>
          <w:numId w:val="2"/>
        </w:numPr>
      </w:pPr>
      <w:r w:rsidRPr="00381087">
        <w:t>Освоить базовую настройку ORY Keto и пример его применения</w:t>
      </w:r>
      <w:r w:rsidR="00453ED6">
        <w:t>.</w:t>
      </w:r>
    </w:p>
    <w:p w14:paraId="5762815F" w14:textId="71AA5AD2" w:rsidR="00A26444" w:rsidRPr="0041767A" w:rsidRDefault="0041767A" w:rsidP="0041767A">
      <w:pPr>
        <w:rPr>
          <w:color w:val="000000"/>
          <w:sz w:val="28"/>
          <w:szCs w:val="28"/>
        </w:rPr>
      </w:pPr>
      <w:r>
        <w:rPr>
          <w:color w:val="000000"/>
          <w:sz w:val="28"/>
          <w:szCs w:val="28"/>
        </w:rPr>
        <w:br w:type="page"/>
      </w:r>
    </w:p>
    <w:p w14:paraId="45E4368B" w14:textId="6BD8C90B" w:rsidR="00453ED6" w:rsidRPr="004D7473" w:rsidRDefault="00A26444" w:rsidP="004D7473">
      <w:pPr>
        <w:pStyle w:val="1"/>
        <w:numPr>
          <w:ilvl w:val="0"/>
          <w:numId w:val="0"/>
        </w:numPr>
        <w:ind w:left="720"/>
        <w:rPr>
          <w:b/>
          <w:bCs w:val="0"/>
        </w:rPr>
      </w:pPr>
      <w:bookmarkStart w:id="8" w:name="_Toc229519533"/>
      <w:r w:rsidRPr="004F2C8F">
        <w:rPr>
          <w:b/>
          <w:bCs w:val="0"/>
        </w:rPr>
        <w:lastRenderedPageBreak/>
        <w:t>Основная часть</w:t>
      </w:r>
      <w:bookmarkEnd w:id="8"/>
    </w:p>
    <w:p w14:paraId="2C80B82C" w14:textId="5B50AFC1" w:rsidR="00381087" w:rsidRDefault="00381087">
      <w:pPr>
        <w:pStyle w:val="2"/>
        <w:numPr>
          <w:ilvl w:val="0"/>
          <w:numId w:val="4"/>
        </w:numPr>
        <w:jc w:val="center"/>
      </w:pPr>
      <w:bookmarkStart w:id="9" w:name="_Toc229519534"/>
      <w:r>
        <w:t>Система управления доступом</w:t>
      </w:r>
      <w:bookmarkEnd w:id="9"/>
    </w:p>
    <w:p w14:paraId="694F595A" w14:textId="77777777" w:rsidR="00381087" w:rsidRPr="00381087" w:rsidRDefault="00381087" w:rsidP="00381087">
      <w:pPr>
        <w:pStyle w:val="a0"/>
      </w:pPr>
      <w:r w:rsidRPr="00381087">
        <w:t>В современных программных системах управление доступом является одной из базовых составляющих общей архитектуры безопасности. Независимо от предметной области приложения, будь то корпоративная система, облачная платформа, банковский сервис, документооборот или образовательный портал, необходимо определять, какие пользователи могут выполнять те или иные действия и к каким данным они имеют доступ. Такая задача решается с помощью механизмов аутентификации, авторизации и разграничения прав доступа.</w:t>
      </w:r>
    </w:p>
    <w:p w14:paraId="2423B248" w14:textId="77777777" w:rsidR="00381087" w:rsidRPr="00381087" w:rsidRDefault="00381087" w:rsidP="00381087">
      <w:pPr>
        <w:pStyle w:val="a0"/>
      </w:pPr>
      <w:r w:rsidRPr="00381087">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Обычно аутентификация осуществляется с помощью логина и пароля, одноразовых кодов, токенов, биометрических данных или иных механизмов подтверждения личности. Однако факт успешной аутентификации сам по себе еще не означает, что пользователю разрешено выполнять любые действия в системе.</w:t>
      </w:r>
    </w:p>
    <w:p w14:paraId="087B2CCE" w14:textId="5DCFFA12" w:rsidR="00381087" w:rsidRPr="00381087" w:rsidRDefault="00381087" w:rsidP="00381087">
      <w:pPr>
        <w:pStyle w:val="a0"/>
      </w:pPr>
      <w:r w:rsidRPr="00381087">
        <w:t xml:space="preserve">После прохождения аутентификации вступает в действие авторизация. Авторизация определяет, какие функции и ресурсы доступны конкретному пользователю. Например, в одной и той же системе один пользователь может только просматривать документы, другой </w:t>
      </w:r>
      <w:r w:rsidR="006F1C95">
        <w:t>–</w:t>
      </w:r>
      <w:r w:rsidRPr="00381087">
        <w:t xml:space="preserve"> редактировать их, а третий </w:t>
      </w:r>
      <w:r w:rsidR="006F1C95">
        <w:t>–</w:t>
      </w:r>
      <w:r w:rsidRPr="00381087">
        <w:t xml:space="preserve"> управлять правами доступа других пользователей. Таким образом, авторизация отвечает за проверку допустимости совершаемого действия.</w:t>
      </w:r>
    </w:p>
    <w:p w14:paraId="78729A99" w14:textId="77777777" w:rsidR="00381087" w:rsidRPr="00381087" w:rsidRDefault="00381087" w:rsidP="00381087">
      <w:pPr>
        <w:pStyle w:val="a0"/>
      </w:pPr>
      <w:r w:rsidRPr="00381087">
        <w:t xml:space="preserve">Разграничение доступа является более широким понятием и охватывает правила, механизмы и модели, которые используются для назначения, хранения и проверки прав пользователей. По сути, это способ формального описания того, кто, что и при каких условиях может делать в системе. Корректно реализованное </w:t>
      </w:r>
      <w:r w:rsidRPr="00381087">
        <w:lastRenderedPageBreak/>
        <w:t>разграничение доступа позволяет не только защищать данные и функции приложения, но и поддерживать целостность бизнес-логики.</w:t>
      </w:r>
    </w:p>
    <w:p w14:paraId="5FA1CF86" w14:textId="77777777" w:rsidR="00381087" w:rsidRPr="00381087" w:rsidRDefault="00381087" w:rsidP="00381087">
      <w:pPr>
        <w:pStyle w:val="a0"/>
      </w:pPr>
      <w:r w:rsidRPr="00381087">
        <w:t>Необходимость систем управления доступом обусловлена несколькими причинами. Во-первых, разные категории пользователей работают с системой по-разному и требуют различного уровня полномочий. Во-вторых, с ростом сложности информационной системы увеличивается количество объектов, к которым требуется ограничивать доступ: документы, записи баз данных, проекты, разделы, курсы, уроки, файлы и другие сущности. В-третьих, в современных приложениях часто требуется учитывать не только роль пользователя, но и его отношение к конкретному объекту. Например, один и тот же пользователь может иметь право редактировать собственный курс, но не иметь права редактировать курс другого автора.</w:t>
      </w:r>
    </w:p>
    <w:p w14:paraId="5DA32FE7" w14:textId="77777777" w:rsidR="00381087" w:rsidRPr="00381087" w:rsidRDefault="00381087" w:rsidP="00381087">
      <w:pPr>
        <w:pStyle w:val="a0"/>
      </w:pPr>
      <w:r w:rsidRPr="00381087">
        <w:t>В простейших системах разграничение доступа может быть реализовано вручную через условные проверки в коде. Однако такой подход плохо масштабируется, затрудняет сопровождение и приводит к дублированию логики в различных частях приложения. По этой причине в реальных системах применяются формализованные модели доступа, которые позволяют централизованно описывать и проверять права пользователей.</w:t>
      </w:r>
    </w:p>
    <w:p w14:paraId="5871A428" w14:textId="77777777" w:rsidR="00381087" w:rsidRPr="00381087" w:rsidRDefault="00381087" w:rsidP="00381087">
      <w:pPr>
        <w:pStyle w:val="a0"/>
      </w:pPr>
      <w:r w:rsidRPr="00381087">
        <w:t>Системы управления доступом должны удовлетворять ряду требований. Прежде всего, они должны обеспечивать безопасность, то есть исключать несанкционированный доступ к данным и функциям. Также они должны быть гибкими, чтобы поддерживать изменение ролей, появление новых сущностей и усложнение предметной области. Кроме того, важны прозрачность и управляемость: разработчик или администратор должен понимать, по каким правилам пользователю предоставляется или запрещается доступ. Наконец, для современных распределенных систем важна масштабируемость, поскольку проверка прав доступа должна оставаться корректной и эффективной даже при большом количестве пользователей и объектов.</w:t>
      </w:r>
    </w:p>
    <w:p w14:paraId="1AB37A4F" w14:textId="77777777" w:rsidR="00381087" w:rsidRPr="00381087" w:rsidRDefault="00381087" w:rsidP="00381087">
      <w:pPr>
        <w:pStyle w:val="a0"/>
      </w:pPr>
      <w:r w:rsidRPr="00381087">
        <w:lastRenderedPageBreak/>
        <w:t>Таким образом, системы управления доступом представляют собой важнейший элемент современной информационной системы. Они обеспечивают реализацию бизнес-правил, защиту данных и корректное взаимодействие пользователей с приложением. Для выбора и построения эффективного механизма разграничения прав необходимо рассматривать различные модели доступа и оценивать их применимость в зависимости от особенностей проектируемой системы.</w:t>
      </w:r>
    </w:p>
    <w:p w14:paraId="52DB64DE" w14:textId="77777777" w:rsidR="007F70B1" w:rsidRDefault="007F70B1">
      <w:pPr>
        <w:rPr>
          <w:sz w:val="28"/>
          <w:lang w:eastAsia="en-US"/>
        </w:rPr>
      </w:pPr>
      <w:r>
        <w:br w:type="page"/>
      </w:r>
    </w:p>
    <w:p w14:paraId="7730CD0A" w14:textId="6AC520E9" w:rsidR="007F70B1" w:rsidRDefault="006F1C95">
      <w:pPr>
        <w:pStyle w:val="2"/>
        <w:numPr>
          <w:ilvl w:val="0"/>
          <w:numId w:val="4"/>
        </w:numPr>
        <w:jc w:val="center"/>
      </w:pPr>
      <w:bookmarkStart w:id="10" w:name="_Toc229519535"/>
      <w:r>
        <w:lastRenderedPageBreak/>
        <w:t>Основные модели</w:t>
      </w:r>
      <w:bookmarkEnd w:id="10"/>
    </w:p>
    <w:p w14:paraId="43C12C67" w14:textId="77777777" w:rsidR="006F1C95" w:rsidRPr="006F1C95" w:rsidRDefault="006F1C95" w:rsidP="006F1C95">
      <w:pPr>
        <w:pStyle w:val="a0"/>
      </w:pPr>
      <w:r w:rsidRPr="006F1C95">
        <w:t>В информационных системах применяются различные модели управления правами доступа, отличающиеся способом описания разрешений, степенью гибкости и областью применения. Выбор конкретной модели зависит от типа системы, сложности предметной области, количества пользователей, структуры данных и требований к безопасности. Одни модели хорошо подходят для простых иерархических систем, другие ориентированы на строгое централизованное управление, а третьи используются в современных распределенных веб-приложениях, где доступ зависит не только от роли пользователя, но и от его связи с конкретным объектом.</w:t>
      </w:r>
    </w:p>
    <w:p w14:paraId="363AB624" w14:textId="0B8DA77E" w:rsidR="0041767A" w:rsidRPr="00830BC5" w:rsidRDefault="006F1C95" w:rsidP="006F1C95">
      <w:pPr>
        <w:pStyle w:val="a0"/>
      </w:pPr>
      <w:r w:rsidRPr="006F1C95">
        <w:t>В рамках практики были рассмотрены основные модели управления доступом: DAC, MAC, ACL, RBAC, ABAC и ReBAC. Каждая из них имеет собственную область применения, а также свои преимущества и ограничения.</w:t>
      </w:r>
    </w:p>
    <w:p w14:paraId="36FAAC58" w14:textId="77777777" w:rsidR="007F70B1" w:rsidRDefault="007F70B1">
      <w:r>
        <w:br w:type="page"/>
      </w:r>
    </w:p>
    <w:p w14:paraId="35FC4C51" w14:textId="3A2323BC" w:rsidR="006F1C95" w:rsidRDefault="006F1C95">
      <w:pPr>
        <w:pStyle w:val="2"/>
        <w:numPr>
          <w:ilvl w:val="1"/>
          <w:numId w:val="4"/>
        </w:numPr>
        <w:jc w:val="center"/>
      </w:pPr>
      <w:bookmarkStart w:id="11" w:name="_Toc229519536"/>
      <w:r w:rsidRPr="006F1C95">
        <w:lastRenderedPageBreak/>
        <w:t>Дискреционная модель доступа DAC</w:t>
      </w:r>
      <w:bookmarkEnd w:id="11"/>
    </w:p>
    <w:p w14:paraId="2FEA3870" w14:textId="77777777" w:rsidR="006F1C95" w:rsidRPr="006F1C95" w:rsidRDefault="006F1C95" w:rsidP="006F1C95">
      <w:pPr>
        <w:pStyle w:val="a0"/>
      </w:pPr>
      <w:r w:rsidRPr="006F1C95">
        <w:t>DAC, или Discretionary Access Control, представляет собой дискреционную модель управления доступом, при которой решение о предоставлении доступа к объекту принимается владельцем этого объекта. Иными словами, пользователь, создавший или контролирующий ресурс, может самостоятельно определить, кто и в каком объеме может с ним работать.</w:t>
      </w:r>
    </w:p>
    <w:p w14:paraId="4783EB51" w14:textId="77777777" w:rsidR="006F1C95" w:rsidRDefault="006F1C95" w:rsidP="006F1C95">
      <w:pPr>
        <w:pStyle w:val="a0"/>
      </w:pPr>
      <w:r w:rsidRPr="006F1C95">
        <w:t>Подобный подход является одним из наиболее простых и исторически ранних. Он широко применялся в файловых системах, где владелец файла может предоставлять или ограничивать доступ другим пользователям. Примером может служить назначение прав на чтение, запись и выполнение файла в операционной системе.</w:t>
      </w:r>
    </w:p>
    <w:p w14:paraId="25801C71" w14:textId="2C1964C8" w:rsidR="006F1C95" w:rsidRDefault="006F1C95" w:rsidP="007640C6">
      <w:pPr>
        <w:pStyle w:val="a0"/>
        <w:ind w:firstLine="0"/>
        <w:jc w:val="center"/>
      </w:pPr>
      <w:r>
        <w:rPr>
          <w:noProof/>
        </w:rPr>
        <w:drawing>
          <wp:inline distT="0" distB="0" distL="0" distR="0" wp14:anchorId="5FFF14DB" wp14:editId="2EE541C8">
            <wp:extent cx="4362450" cy="1504950"/>
            <wp:effectExtent l="0" t="0" r="0" b="0"/>
            <wp:docPr id="10376237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2450" cy="1504950"/>
                    </a:xfrm>
                    <a:prstGeom prst="rect">
                      <a:avLst/>
                    </a:prstGeom>
                    <a:noFill/>
                    <a:ln>
                      <a:noFill/>
                    </a:ln>
                  </pic:spPr>
                </pic:pic>
              </a:graphicData>
            </a:graphic>
          </wp:inline>
        </w:drawing>
      </w:r>
    </w:p>
    <w:p w14:paraId="4E89B439" w14:textId="64D982CD" w:rsidR="006F1C95" w:rsidRPr="00D728FE" w:rsidRDefault="006F1C95" w:rsidP="006F1C95">
      <w:pPr>
        <w:pStyle w:val="a0"/>
        <w:jc w:val="center"/>
      </w:pPr>
      <w:r>
        <w:t xml:space="preserve">Рис.1 Модель доступа </w:t>
      </w:r>
      <w:r>
        <w:rPr>
          <w:lang w:val="en-US"/>
        </w:rPr>
        <w:t>DAC</w:t>
      </w:r>
    </w:p>
    <w:p w14:paraId="2AE758F8" w14:textId="77777777" w:rsidR="006F1C95" w:rsidRPr="006F1C95" w:rsidRDefault="006F1C95" w:rsidP="006F1C95">
      <w:pPr>
        <w:pStyle w:val="a0"/>
      </w:pPr>
      <w:r w:rsidRPr="006F1C95">
        <w:t>Преимуществом DAC является простота понимания и реализации. Пользователь получает возможность самостоятельно управлять принадлежащими ему ресурсами, что удобно в небольших и относительно изолированных системах. Однако при усложнении архитектуры приложения такая модель становится менее удобной. Пользователи начинают независимо назначать права, что затрудняет централизованный контроль и может приводить к противоречивым или небезопасным конфигурациям доступа.</w:t>
      </w:r>
    </w:p>
    <w:p w14:paraId="114AF2AC" w14:textId="077BF12E" w:rsidR="006F1C95" w:rsidRDefault="006F1C95" w:rsidP="006F1C95">
      <w:pPr>
        <w:pStyle w:val="a0"/>
      </w:pPr>
      <w:r w:rsidRPr="006F1C95">
        <w:t>Таким образом, DAC хорошо подходит для базовых сценариев управления объектами, но ограниченно применим в системах, где требуется строгая централизованная политика безопасности.</w:t>
      </w:r>
    </w:p>
    <w:p w14:paraId="1F310D92" w14:textId="17384F11" w:rsidR="006F1C95" w:rsidRDefault="006F1C95">
      <w:pPr>
        <w:pStyle w:val="2"/>
        <w:numPr>
          <w:ilvl w:val="1"/>
          <w:numId w:val="4"/>
        </w:numPr>
        <w:jc w:val="center"/>
      </w:pPr>
      <w:r>
        <w:br w:type="page"/>
      </w:r>
      <w:bookmarkStart w:id="12" w:name="_Toc229519537"/>
      <w:r w:rsidRPr="006F1C95">
        <w:lastRenderedPageBreak/>
        <w:t>Мандатная модель доступа MAC</w:t>
      </w:r>
      <w:bookmarkEnd w:id="12"/>
    </w:p>
    <w:p w14:paraId="4B72A3CC" w14:textId="77777777" w:rsidR="006F1C95" w:rsidRPr="006F1C95" w:rsidRDefault="006F1C95" w:rsidP="006F1C95">
      <w:pPr>
        <w:pStyle w:val="a0"/>
      </w:pPr>
      <w:r w:rsidRPr="006F1C95">
        <w:t>MAC, или Mandatory Access Control, представляет собой мандатную модель управления доступом, при которой правила доступа задаются централизованно и не могут произвольно изменяться пользователями. В отличие от DAC, здесь пользователь не является владельцем политики доступа к ресурсу. Все права определяются системой на основании заранее заданных правил, уровней допуска и классификаций объектов.</w:t>
      </w:r>
    </w:p>
    <w:p w14:paraId="080293F7" w14:textId="77777777" w:rsidR="006F1C95" w:rsidRDefault="006F1C95" w:rsidP="006F1C95">
      <w:pPr>
        <w:pStyle w:val="a0"/>
      </w:pPr>
      <w:r w:rsidRPr="006F1C95">
        <w:t>Такая модель применяется в системах, где особенно важны строгий контроль и предотвращение несанкционированного распространения информации. Примерами являются военные, государственные и иные защищенные информационные системы, где каждому субъекту и объекту могут быть присвоены уровни секретности, а доступ разрешается только при соблюдении установленных условий.</w:t>
      </w:r>
    </w:p>
    <w:p w14:paraId="681EC748" w14:textId="2ECC12DD" w:rsidR="007640C6" w:rsidRDefault="007640C6" w:rsidP="007640C6">
      <w:pPr>
        <w:pStyle w:val="a0"/>
        <w:ind w:firstLine="0"/>
        <w:jc w:val="center"/>
      </w:pPr>
      <w:r>
        <w:rPr>
          <w:noProof/>
        </w:rPr>
        <w:drawing>
          <wp:inline distT="0" distB="0" distL="0" distR="0" wp14:anchorId="5E8F6AB6" wp14:editId="6E1AF6E4">
            <wp:extent cx="4012076" cy="3009265"/>
            <wp:effectExtent l="0" t="0" r="7620" b="635"/>
            <wp:docPr id="65313215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14599" cy="3011157"/>
                    </a:xfrm>
                    <a:prstGeom prst="rect">
                      <a:avLst/>
                    </a:prstGeom>
                    <a:noFill/>
                    <a:ln>
                      <a:noFill/>
                    </a:ln>
                  </pic:spPr>
                </pic:pic>
              </a:graphicData>
            </a:graphic>
          </wp:inline>
        </w:drawing>
      </w:r>
    </w:p>
    <w:p w14:paraId="1FC47374" w14:textId="4C13C39D" w:rsidR="007640C6" w:rsidRPr="007640C6" w:rsidRDefault="007640C6" w:rsidP="007640C6">
      <w:pPr>
        <w:pStyle w:val="a0"/>
        <w:ind w:firstLine="0"/>
        <w:jc w:val="center"/>
      </w:pPr>
      <w:r>
        <w:t xml:space="preserve">Рис.2 Модель доступа </w:t>
      </w:r>
      <w:r>
        <w:rPr>
          <w:lang w:val="en-US"/>
        </w:rPr>
        <w:t>MAC</w:t>
      </w:r>
    </w:p>
    <w:p w14:paraId="65F32FD0" w14:textId="77777777" w:rsidR="006F1C95" w:rsidRPr="006F1C95" w:rsidRDefault="006F1C95" w:rsidP="006F1C95">
      <w:pPr>
        <w:pStyle w:val="a0"/>
      </w:pPr>
      <w:r w:rsidRPr="006F1C95">
        <w:t xml:space="preserve">Главным преимуществом MAC является высокий уровень формального контроля и предсказуемости политики безопасности. Пользователь не может самовольно изменить параметры доступа, что уменьшает риск ошибок и </w:t>
      </w:r>
      <w:r w:rsidRPr="006F1C95">
        <w:lastRenderedPageBreak/>
        <w:t>злоупотреблений. Однако такая модель сложна в сопровождении и недостаточно гибка для типовых прикладных веб-систем. В пользовательских приложениях, корпоративных порталах и образовательных платформах необходимость в столь жестком централизованном механизме возникает редко.</w:t>
      </w:r>
    </w:p>
    <w:p w14:paraId="7C6B9E1E" w14:textId="2D444045" w:rsidR="006F1C95" w:rsidRDefault="006F1C95" w:rsidP="007640C6">
      <w:pPr>
        <w:pStyle w:val="a0"/>
      </w:pPr>
      <w:r w:rsidRPr="006F1C95">
        <w:t>Следовательно, MAC представляет интерес как фундаментальная модель безопасности, но в практике разработки прикладных систем используется ограниченно.</w:t>
      </w:r>
      <w:r>
        <w:br w:type="page"/>
      </w:r>
    </w:p>
    <w:p w14:paraId="3E716F1C" w14:textId="45BAC401" w:rsidR="007640C6" w:rsidRDefault="007640C6">
      <w:pPr>
        <w:pStyle w:val="2"/>
        <w:numPr>
          <w:ilvl w:val="1"/>
          <w:numId w:val="4"/>
        </w:numPr>
        <w:jc w:val="center"/>
      </w:pPr>
      <w:bookmarkStart w:id="13" w:name="_Toc229519538"/>
      <w:r w:rsidRPr="007640C6">
        <w:lastRenderedPageBreak/>
        <w:t>Списки контроля доступа ACL</w:t>
      </w:r>
      <w:bookmarkEnd w:id="13"/>
    </w:p>
    <w:p w14:paraId="45C4CE49" w14:textId="77777777" w:rsidR="007640C6" w:rsidRPr="007640C6" w:rsidRDefault="007640C6" w:rsidP="007640C6">
      <w:pPr>
        <w:pStyle w:val="a0"/>
      </w:pPr>
      <w:r w:rsidRPr="007640C6">
        <w:t>ACL, или Access Control List, представляет собой способ задания прав доступа через список разрешений, связанный с конкретным объектом. В рамках такого подхода у каждого ресурса хранится перечень субъектов и допустимых для них действий. Например, для документа может быть определено, какие пользователи имеют право просматривать, изменять или удалять его.</w:t>
      </w:r>
    </w:p>
    <w:p w14:paraId="2A2AB0C5" w14:textId="77777777" w:rsidR="007640C6" w:rsidRPr="007640C6" w:rsidRDefault="007640C6" w:rsidP="007640C6">
      <w:pPr>
        <w:pStyle w:val="a0"/>
      </w:pPr>
      <w:r w:rsidRPr="007640C6">
        <w:t>Формально ACL не всегда рассматривается как отдельная глобальная модель наравне с RBAC или ABAC, однако в прикладной разработке это один из наиболее распространенных механизмов хранения и проверки прав. Он нагляден и удобен для объектов, к которым требуется назначать индивидуальный доступ.</w:t>
      </w:r>
    </w:p>
    <w:p w14:paraId="42CC3EC6" w14:textId="77777777" w:rsidR="007640C6" w:rsidRPr="007640C6" w:rsidRDefault="007640C6" w:rsidP="007640C6">
      <w:pPr>
        <w:pStyle w:val="a0"/>
      </w:pPr>
      <w:r w:rsidRPr="007640C6">
        <w:t>Основное достоинство ACL заключается в прозрачности. Для каждого объекта можно явно увидеть, кто имеет к нему доступ. Это удобно в системах с небольшим числом объектов и пользователей. Однако по мере роста системы возникают сложности: списки становятся длинными, их трудно сопровождать, а права начинают дублироваться между множеством объектов. Кроме того, ACL слабо подходит для описания более сложной логики, когда права зависят от роли пользователя, его отдела, принадлежности к группе или отношений между сущностями.</w:t>
      </w:r>
    </w:p>
    <w:p w14:paraId="66428D34" w14:textId="77777777" w:rsidR="007640C6" w:rsidRDefault="007640C6" w:rsidP="007640C6">
      <w:pPr>
        <w:pStyle w:val="a0"/>
      </w:pPr>
      <w:r w:rsidRPr="007640C6">
        <w:t>Таким образом, ACL удобен как локальный механизм описания прав на объект, но в больших системах требует сочетания с более общей моделью управления доступом.</w:t>
      </w:r>
      <w:r>
        <w:t xml:space="preserve"> </w:t>
      </w:r>
    </w:p>
    <w:p w14:paraId="3AF660B8" w14:textId="77777777" w:rsidR="007640C6" w:rsidRDefault="007640C6" w:rsidP="007640C6">
      <w:pPr>
        <w:pStyle w:val="a0"/>
        <w:ind w:firstLine="0"/>
        <w:jc w:val="center"/>
      </w:pPr>
      <w:r>
        <w:rPr>
          <w:noProof/>
        </w:rPr>
        <w:drawing>
          <wp:inline distT="0" distB="0" distL="0" distR="0" wp14:anchorId="18516FBA" wp14:editId="12F11F54">
            <wp:extent cx="6120130" cy="1303655"/>
            <wp:effectExtent l="0" t="0" r="0" b="0"/>
            <wp:docPr id="98804340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1303655"/>
                    </a:xfrm>
                    <a:prstGeom prst="rect">
                      <a:avLst/>
                    </a:prstGeom>
                    <a:noFill/>
                    <a:ln>
                      <a:noFill/>
                    </a:ln>
                  </pic:spPr>
                </pic:pic>
              </a:graphicData>
            </a:graphic>
          </wp:inline>
        </w:drawing>
      </w:r>
    </w:p>
    <w:p w14:paraId="47863A63" w14:textId="1A2E5C35" w:rsidR="007640C6" w:rsidRPr="007640C6" w:rsidRDefault="007640C6" w:rsidP="007640C6">
      <w:pPr>
        <w:pStyle w:val="a0"/>
        <w:ind w:firstLine="0"/>
        <w:jc w:val="center"/>
        <w:rPr>
          <w:lang w:val="en-US"/>
        </w:rPr>
      </w:pPr>
      <w:r>
        <w:t xml:space="preserve">Рис.3 Модель доступа </w:t>
      </w:r>
      <w:r>
        <w:rPr>
          <w:lang w:val="en-US"/>
        </w:rPr>
        <w:t>ACL</w:t>
      </w:r>
    </w:p>
    <w:p w14:paraId="0F8EDD68" w14:textId="408881ED" w:rsidR="007640C6" w:rsidRDefault="007640C6">
      <w:pPr>
        <w:pStyle w:val="2"/>
        <w:numPr>
          <w:ilvl w:val="1"/>
          <w:numId w:val="4"/>
        </w:numPr>
        <w:jc w:val="center"/>
      </w:pPr>
      <w:r>
        <w:br w:type="page"/>
      </w:r>
      <w:bookmarkStart w:id="14" w:name="_Toc229519539"/>
      <w:r w:rsidRPr="007640C6">
        <w:lastRenderedPageBreak/>
        <w:t>Ролевая модель доступа RBAC</w:t>
      </w:r>
      <w:bookmarkEnd w:id="14"/>
    </w:p>
    <w:p w14:paraId="40353AD4" w14:textId="77777777" w:rsidR="007640C6" w:rsidRPr="007640C6" w:rsidRDefault="007640C6" w:rsidP="007640C6">
      <w:pPr>
        <w:pStyle w:val="a0"/>
      </w:pPr>
      <w:r w:rsidRPr="007640C6">
        <w:t>RBAC, или Role-Based Access Control, является одной из наиболее известных и широко используемых моделей разграничения доступа. В ее основе лежит идея назначения прав не напрямую пользователям, а ролям. Пользователь, в свою очередь, получает определенную роль, а вместе с ней и соответствующий набор разрешений.</w:t>
      </w:r>
    </w:p>
    <w:p w14:paraId="551EA098" w14:textId="77777777" w:rsidR="007640C6" w:rsidRPr="007640C6" w:rsidRDefault="007640C6" w:rsidP="007640C6">
      <w:pPr>
        <w:pStyle w:val="a0"/>
      </w:pPr>
      <w:r w:rsidRPr="007640C6">
        <w:t>Например, в информационной системе могут существовать роли «администратор», «редактор», «преподаватель», «студент», «модератор». Для каждой роли задается свой набор допустимых действий. Пользователю достаточно назначить подходящую роль, после чего система автоматически определит его полномочия.</w:t>
      </w:r>
    </w:p>
    <w:p w14:paraId="1303CF4C" w14:textId="77777777" w:rsidR="007640C6" w:rsidRPr="007640C6" w:rsidRDefault="007640C6" w:rsidP="007640C6">
      <w:pPr>
        <w:pStyle w:val="a0"/>
      </w:pPr>
      <w:r w:rsidRPr="007640C6">
        <w:t>Преимуществом RBAC является ее простота, формальная определенность и удобство администрирования. Эта модель особенно эффективна в системах, где набор функций хорошо делится по типовым ролям. Вместо назначения прав каждому пользователю отдельно администратор управляет ограниченным числом ролей, что уменьшает сложность конфигурации.</w:t>
      </w:r>
    </w:p>
    <w:p w14:paraId="1434558D" w14:textId="77777777" w:rsidR="007640C6" w:rsidRPr="007640C6" w:rsidRDefault="007640C6" w:rsidP="007640C6">
      <w:pPr>
        <w:pStyle w:val="a0"/>
      </w:pPr>
      <w:r w:rsidRPr="007640C6">
        <w:t>Однако у RBAC есть и ограничения. В простейшей форме эта модель не учитывает контекст доступа и не отражает отношения пользователя с конкретным объектом. Например, роль «автор» может означать право редактировать курсы, но сама по себе не показывает, какие именно курсы пользователь вправе изменять. В результате в сложных системах приходится дополнять RBAC дополнительными проверками в коде или вводить большое количество специальных ролей, что снижает прозрачность модели.</w:t>
      </w:r>
    </w:p>
    <w:p w14:paraId="36C2CBE1" w14:textId="77777777" w:rsidR="007640C6" w:rsidRPr="007640C6" w:rsidRDefault="007640C6" w:rsidP="007640C6">
      <w:pPr>
        <w:pStyle w:val="a0"/>
      </w:pPr>
      <w:r w:rsidRPr="007640C6">
        <w:t>Таким образом, RBAC остается удобной и практичной моделью для большого числа прикладных систем, но в чистом виде не всегда достаточна для описания сложных объектно-ориентированных прав доступа.</w:t>
      </w:r>
    </w:p>
    <w:p w14:paraId="5DDB0782" w14:textId="58EDCDA6" w:rsidR="007640C6" w:rsidRDefault="007640C6" w:rsidP="000D4238">
      <w:pPr>
        <w:pStyle w:val="a0"/>
        <w:jc w:val="center"/>
        <w:rPr>
          <w:lang w:val="en-US"/>
        </w:rPr>
      </w:pPr>
      <w:r>
        <w:rPr>
          <w:noProof/>
        </w:rPr>
        <w:lastRenderedPageBreak/>
        <w:drawing>
          <wp:inline distT="0" distB="0" distL="0" distR="0" wp14:anchorId="2E7D689D" wp14:editId="377FCC66">
            <wp:extent cx="4882419" cy="2857500"/>
            <wp:effectExtent l="0" t="0" r="0" b="0"/>
            <wp:docPr id="214611853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14">
                      <a:extLst>
                        <a:ext uri="{28A0092B-C50C-407E-A947-70E740481C1C}">
                          <a14:useLocalDpi xmlns:a14="http://schemas.microsoft.com/office/drawing/2010/main" val="0"/>
                        </a:ext>
                      </a:extLst>
                    </a:blip>
                    <a:srcRect l="6381" t="14388" r="19693" b="8688"/>
                    <a:stretch>
                      <a:fillRect/>
                    </a:stretch>
                  </pic:blipFill>
                  <pic:spPr bwMode="auto">
                    <a:xfrm>
                      <a:off x="0" y="0"/>
                      <a:ext cx="4883769" cy="2858290"/>
                    </a:xfrm>
                    <a:prstGeom prst="rect">
                      <a:avLst/>
                    </a:prstGeom>
                    <a:noFill/>
                    <a:ln>
                      <a:noFill/>
                    </a:ln>
                    <a:extLst>
                      <a:ext uri="{53640926-AAD7-44D8-BBD7-CCE9431645EC}">
                        <a14:shadowObscured xmlns:a14="http://schemas.microsoft.com/office/drawing/2010/main"/>
                      </a:ext>
                    </a:extLst>
                  </pic:spPr>
                </pic:pic>
              </a:graphicData>
            </a:graphic>
          </wp:inline>
        </w:drawing>
      </w:r>
    </w:p>
    <w:p w14:paraId="6391B61E" w14:textId="42FE15C2" w:rsidR="007640C6" w:rsidRPr="007640C6" w:rsidRDefault="007640C6" w:rsidP="007640C6">
      <w:pPr>
        <w:pStyle w:val="a0"/>
        <w:jc w:val="center"/>
        <w:rPr>
          <w:lang w:val="en-US"/>
        </w:rPr>
      </w:pPr>
      <w:r>
        <w:t xml:space="preserve">Рис. 4 Модель доступа </w:t>
      </w:r>
      <w:r>
        <w:rPr>
          <w:lang w:val="en-US"/>
        </w:rPr>
        <w:t>RBAC</w:t>
      </w:r>
    </w:p>
    <w:p w14:paraId="57D78CFC" w14:textId="53FC983C" w:rsidR="007640C6" w:rsidRDefault="007640C6">
      <w:pPr>
        <w:pStyle w:val="2"/>
        <w:numPr>
          <w:ilvl w:val="1"/>
          <w:numId w:val="4"/>
        </w:numPr>
        <w:jc w:val="center"/>
      </w:pPr>
      <w:r>
        <w:br w:type="page"/>
      </w:r>
      <w:bookmarkStart w:id="15" w:name="_Toc229519540"/>
      <w:r w:rsidR="000D4238" w:rsidRPr="000D4238">
        <w:lastRenderedPageBreak/>
        <w:t>Атрибутивная модель доступа ABAC</w:t>
      </w:r>
      <w:bookmarkEnd w:id="15"/>
    </w:p>
    <w:p w14:paraId="6D7CD267" w14:textId="77777777" w:rsidR="000D4238" w:rsidRPr="000D4238" w:rsidRDefault="000D4238" w:rsidP="000D4238">
      <w:pPr>
        <w:pStyle w:val="a0"/>
      </w:pPr>
      <w:r w:rsidRPr="000D4238">
        <w:t>ABAC, или Attribute-Based Access Control, представляет собой модель управления доступом, в которой решение о предоставлении прав принимается на основе набора атрибутов. Атрибуты могут относиться к пользователю, объекту, действию или контексту выполнения запроса.</w:t>
      </w:r>
    </w:p>
    <w:p w14:paraId="68A0A6A9" w14:textId="77777777" w:rsidR="000D4238" w:rsidRPr="000D4238" w:rsidRDefault="000D4238" w:rsidP="000D4238">
      <w:pPr>
        <w:pStyle w:val="a0"/>
      </w:pPr>
      <w:r w:rsidRPr="000D4238">
        <w:t>Например, при использовании ABAC доступ может определяться не только ролью пользователя, но и его подразделением, регионом, статусом, временем обращения, принадлежностью объекта к конкретной категории и иными свойствами. Условие доступа в таком случае задается в виде логического правила. Например: пользователь может просматривать документ, если он работает в том же отделе, что и владелец документа, и документ не имеет ограниченного уровня доступа.</w:t>
      </w:r>
    </w:p>
    <w:p w14:paraId="76269B4D" w14:textId="77777777" w:rsidR="000D4238" w:rsidRPr="000D4238" w:rsidRDefault="000D4238" w:rsidP="000D4238">
      <w:pPr>
        <w:pStyle w:val="a0"/>
      </w:pPr>
      <w:r w:rsidRPr="000D4238">
        <w:t>Главным преимуществом ABAC является высокая гибкость. Эта модель позволяет формализовать сложные правила доступа без чрезмерного роста числа ролей. Она особенно полезна в системах, где доступ должен учитывать множество параметров одновременно.</w:t>
      </w:r>
    </w:p>
    <w:p w14:paraId="4220C71E" w14:textId="77777777" w:rsidR="000D4238" w:rsidRPr="000D4238" w:rsidRDefault="000D4238" w:rsidP="000D4238">
      <w:pPr>
        <w:pStyle w:val="a0"/>
      </w:pPr>
      <w:r w:rsidRPr="000D4238">
        <w:t>Однако обратной стороной гибкости является повышенная сложность. Политики ABAC труднее проектировать, проверять и сопровождать. При большом числе атрибутов и правил возрастает риск возникновения сложной и плохо читаемой конфигурации, которую трудно анализировать и объяснять администраторам и разработчикам.</w:t>
      </w:r>
    </w:p>
    <w:p w14:paraId="7E83A455" w14:textId="77777777" w:rsidR="000D4238" w:rsidRPr="000D4238" w:rsidRDefault="000D4238" w:rsidP="000D4238">
      <w:pPr>
        <w:pStyle w:val="a0"/>
      </w:pPr>
      <w:r w:rsidRPr="000D4238">
        <w:t>Следовательно, ABAC подходит для систем с развитой политикой безопасности и большим количеством контекстных условий, но требует более высокой дисциплины проектирования.</w:t>
      </w:r>
    </w:p>
    <w:p w14:paraId="492DE55D" w14:textId="14873CE4" w:rsidR="007640C6" w:rsidRDefault="000D4238" w:rsidP="000D4238">
      <w:pPr>
        <w:pStyle w:val="a0"/>
        <w:jc w:val="center"/>
        <w:rPr>
          <w:lang w:val="en-US"/>
        </w:rPr>
      </w:pPr>
      <w:r>
        <w:rPr>
          <w:noProof/>
        </w:rPr>
        <w:lastRenderedPageBreak/>
        <w:drawing>
          <wp:inline distT="0" distB="0" distL="0" distR="0" wp14:anchorId="3E435D22" wp14:editId="55289D14">
            <wp:extent cx="4767060" cy="2771775"/>
            <wp:effectExtent l="0" t="0" r="0" b="0"/>
            <wp:docPr id="1401129518"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15">
                      <a:extLst>
                        <a:ext uri="{28A0092B-C50C-407E-A947-70E740481C1C}">
                          <a14:useLocalDpi xmlns:a14="http://schemas.microsoft.com/office/drawing/2010/main" val="0"/>
                        </a:ext>
                      </a:extLst>
                    </a:blip>
                    <a:srcRect l="6848" t="15218" r="17669" b="6752"/>
                    <a:stretch>
                      <a:fillRect/>
                    </a:stretch>
                  </pic:blipFill>
                  <pic:spPr bwMode="auto">
                    <a:xfrm>
                      <a:off x="0" y="0"/>
                      <a:ext cx="4767663" cy="2772126"/>
                    </a:xfrm>
                    <a:prstGeom prst="rect">
                      <a:avLst/>
                    </a:prstGeom>
                    <a:noFill/>
                    <a:ln>
                      <a:noFill/>
                    </a:ln>
                    <a:extLst>
                      <a:ext uri="{53640926-AAD7-44D8-BBD7-CCE9431645EC}">
                        <a14:shadowObscured xmlns:a14="http://schemas.microsoft.com/office/drawing/2010/main"/>
                      </a:ext>
                    </a:extLst>
                  </pic:spPr>
                </pic:pic>
              </a:graphicData>
            </a:graphic>
          </wp:inline>
        </w:drawing>
      </w:r>
    </w:p>
    <w:p w14:paraId="00C4EBA5" w14:textId="47CFB3DA" w:rsidR="007640C6" w:rsidRPr="007640C6" w:rsidRDefault="007640C6" w:rsidP="007640C6">
      <w:pPr>
        <w:pStyle w:val="a0"/>
        <w:jc w:val="center"/>
        <w:rPr>
          <w:lang w:val="en-US"/>
        </w:rPr>
      </w:pPr>
      <w:r>
        <w:t xml:space="preserve">Рис. </w:t>
      </w:r>
      <w:r w:rsidR="000D4238">
        <w:rPr>
          <w:lang w:val="en-US"/>
        </w:rPr>
        <w:t>5</w:t>
      </w:r>
      <w:r>
        <w:t xml:space="preserve"> Модель доступа </w:t>
      </w:r>
      <w:r w:rsidR="000D4238">
        <w:rPr>
          <w:lang w:val="en-US"/>
        </w:rPr>
        <w:t>A</w:t>
      </w:r>
      <w:r>
        <w:rPr>
          <w:lang w:val="en-US"/>
        </w:rPr>
        <w:t>BAC</w:t>
      </w:r>
    </w:p>
    <w:p w14:paraId="2CC850B6" w14:textId="1E681879" w:rsidR="000D4238" w:rsidRDefault="007640C6">
      <w:pPr>
        <w:pStyle w:val="2"/>
        <w:numPr>
          <w:ilvl w:val="1"/>
          <w:numId w:val="4"/>
        </w:numPr>
        <w:jc w:val="center"/>
      </w:pPr>
      <w:r>
        <w:br w:type="page"/>
      </w:r>
      <w:bookmarkStart w:id="16" w:name="_Toc229519541"/>
      <w:r w:rsidR="000D4238" w:rsidRPr="000D4238">
        <w:lastRenderedPageBreak/>
        <w:t>Модель доступа на основе отношений ReBAC</w:t>
      </w:r>
      <w:bookmarkEnd w:id="16"/>
    </w:p>
    <w:p w14:paraId="691D543D" w14:textId="77777777" w:rsidR="000D4238" w:rsidRPr="000D4238" w:rsidRDefault="000D4238" w:rsidP="000D4238">
      <w:pPr>
        <w:pStyle w:val="a0"/>
      </w:pPr>
      <w:r w:rsidRPr="000D4238">
        <w:t>ReBAC, или Relationship-Based Access Control, представляет собой модель разграничения доступа, в которой права определяются через отношения между субъектами и объектами. В данной модели доступ пользователя зависит не только от его роли или атрибутов, но и от того, как он связан с конкретным ресурсом.</w:t>
      </w:r>
    </w:p>
    <w:p w14:paraId="2535A4C5" w14:textId="77777777" w:rsidR="000D4238" w:rsidRPr="000D4238" w:rsidRDefault="000D4238" w:rsidP="000D4238">
      <w:pPr>
        <w:pStyle w:val="a0"/>
      </w:pPr>
      <w:r w:rsidRPr="000D4238">
        <w:t>Например, в системе пользователь может быть владельцем курса, участником группы, редактором документа, подписчиком проекта или модератором чата. Доступ в таком случае задается не общим правилом вида «все преподаватели могут редактировать все курсы», а более точным отношением: «пользователь может редактировать только тот курс, владельцем или редактором которого он является».</w:t>
      </w:r>
    </w:p>
    <w:p w14:paraId="15FECFAB" w14:textId="77777777" w:rsidR="000D4238" w:rsidRPr="000D4238" w:rsidRDefault="000D4238" w:rsidP="000D4238">
      <w:pPr>
        <w:pStyle w:val="a0"/>
      </w:pPr>
      <w:r w:rsidRPr="000D4238">
        <w:t>ReBAC особенно удобна для современных прикладных систем, в которых объекты образуют сложные связи: пользователи состоят в командах, группы имеют участников, курсы содержат модули, модули содержат уроки, а права могут наследоваться по иерархии. Такая модель хорошо отражает логику реальных бизнес-процессов и позволяет описывать доступ более естественным образом.</w:t>
      </w:r>
    </w:p>
    <w:p w14:paraId="6B718C24" w14:textId="77777777" w:rsidR="000D4238" w:rsidRPr="000D4238" w:rsidRDefault="000D4238" w:rsidP="000D4238">
      <w:pPr>
        <w:pStyle w:val="a0"/>
      </w:pPr>
      <w:r w:rsidRPr="000D4238">
        <w:t>Сильной стороной ReBAC является ее выразительность. Вместо создания большого числа искусственных ролей можно описывать реальные отношения между сущностями. Это делает модель особенно полезной для платформ с большим количеством объектов и зависимых прав. Недостатком является более высокая концептуальная сложность по сравнению с RBAC. Для проектирования и сопровождения такой системы требуется более аккуратное описание доменной модели и правил наследования прав.</w:t>
      </w:r>
    </w:p>
    <w:p w14:paraId="7E1A23AE" w14:textId="77777777" w:rsidR="000D4238" w:rsidRPr="000D4238" w:rsidRDefault="000D4238" w:rsidP="000D4238">
      <w:pPr>
        <w:pStyle w:val="a0"/>
      </w:pPr>
      <w:r w:rsidRPr="000D4238">
        <w:t>Таким образом, ReBAC является одним из наиболее перспективных подходов для современных веб-систем, особенно в тех случаях, когда доступ тесно связан со структурой предметной области.</w:t>
      </w:r>
    </w:p>
    <w:p w14:paraId="21EBBE65" w14:textId="23EE32B8" w:rsidR="000D4238" w:rsidRDefault="000D4238" w:rsidP="000D4238">
      <w:pPr>
        <w:pStyle w:val="a0"/>
        <w:ind w:firstLine="0"/>
        <w:jc w:val="center"/>
        <w:rPr>
          <w:lang w:val="en-US"/>
        </w:rPr>
      </w:pPr>
      <w:r>
        <w:rPr>
          <w:noProof/>
        </w:rPr>
        <w:lastRenderedPageBreak/>
        <w:drawing>
          <wp:inline distT="0" distB="0" distL="0" distR="0" wp14:anchorId="664C3E13" wp14:editId="7028F3B9">
            <wp:extent cx="6072980" cy="3680460"/>
            <wp:effectExtent l="0" t="0" r="4445" b="0"/>
            <wp:docPr id="1026" name="Picture 2" descr="Google Zanzibar: What is it ? [2025]">
              <a:extLst xmlns:a="http://schemas.openxmlformats.org/drawingml/2006/main">
                <a:ext uri="{FF2B5EF4-FFF2-40B4-BE49-F238E27FC236}">
                  <a16:creationId xmlns:a16="http://schemas.microsoft.com/office/drawing/2014/main" id="{45D4EA96-80DD-EEC5-968B-F1F5874F2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oogle Zanzibar: What is it ? [2025]">
                      <a:extLst>
                        <a:ext uri="{FF2B5EF4-FFF2-40B4-BE49-F238E27FC236}">
                          <a16:creationId xmlns:a16="http://schemas.microsoft.com/office/drawing/2014/main" id="{45D4EA96-80DD-EEC5-968B-F1F5874F28BA}"/>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4245" cy="3681227"/>
                    </a:xfrm>
                    <a:prstGeom prst="rect">
                      <a:avLst/>
                    </a:prstGeom>
                    <a:noFill/>
                  </pic:spPr>
                </pic:pic>
              </a:graphicData>
            </a:graphic>
          </wp:inline>
        </w:drawing>
      </w:r>
    </w:p>
    <w:p w14:paraId="6BF3F5B7" w14:textId="56B3D5EB" w:rsidR="000D4238" w:rsidRPr="000D4238" w:rsidRDefault="000D4238" w:rsidP="000D4238">
      <w:pPr>
        <w:pStyle w:val="a0"/>
        <w:jc w:val="center"/>
      </w:pPr>
      <w:r>
        <w:t xml:space="preserve">Рис. </w:t>
      </w:r>
      <w:r w:rsidRPr="000D4238">
        <w:t>6</w:t>
      </w:r>
      <w:r>
        <w:t xml:space="preserve"> </w:t>
      </w:r>
      <w:r w:rsidRPr="000D4238">
        <w:t>Модель доступа на основе отношений ReBAC</w:t>
      </w:r>
    </w:p>
    <w:p w14:paraId="51838AD2" w14:textId="3F098B69" w:rsidR="007640C6" w:rsidRPr="00D728FE" w:rsidRDefault="000D4238" w:rsidP="000D4238">
      <w:pPr>
        <w:pStyle w:val="a0"/>
      </w:pPr>
      <w:r>
        <w:br w:type="page"/>
      </w:r>
    </w:p>
    <w:p w14:paraId="2D048489" w14:textId="0EF9D7DA" w:rsidR="007F70B1" w:rsidRDefault="000D4238">
      <w:pPr>
        <w:pStyle w:val="2"/>
        <w:numPr>
          <w:ilvl w:val="0"/>
          <w:numId w:val="4"/>
        </w:numPr>
        <w:jc w:val="center"/>
      </w:pPr>
      <w:bookmarkStart w:id="17" w:name="_Toc229519542"/>
      <w:r>
        <w:rPr>
          <w:lang w:val="en-US"/>
        </w:rPr>
        <w:lastRenderedPageBreak/>
        <w:t>Ory Keto</w:t>
      </w:r>
      <w:bookmarkEnd w:id="17"/>
    </w:p>
    <w:p w14:paraId="5D23EE2D" w14:textId="29641364" w:rsidR="007F70B1" w:rsidRPr="00D728FE" w:rsidRDefault="000D4238" w:rsidP="000D4238">
      <w:pPr>
        <w:pStyle w:val="a0"/>
      </w:pPr>
      <w:r w:rsidRPr="000D4238">
        <w:t>После рассмотрения основных моделей управления правами доступа особый интерес представляет практическая реализация relationship-based подхода. Для этой цели в рамках практики был изучен инструмент ORY Keto, предназначенный для построения гибкой системы авторизации и разграничения доступа.</w:t>
      </w:r>
    </w:p>
    <w:p w14:paraId="209739F2" w14:textId="007FB046" w:rsidR="000D4238" w:rsidRPr="00D728FE" w:rsidRDefault="000D4238" w:rsidP="000D4238">
      <w:pPr>
        <w:pStyle w:val="a0"/>
      </w:pPr>
      <w:r w:rsidRPr="000D4238">
        <w:t>ORY Keto представляет собой специализированный сервис управления доступом, предназначенный не для хранения пользовательских учетных данных и не для аутентификации, а именно для проверки прав доступа к объектам системы. Его задача состоит в том, чтобы отвечать на вопросы вида: может ли данный пользователь просматривать, редактировать или удалять конкретный объект. В документации ORY подчеркивается, что отношения являются базовым типом данных Ory Permissions и описывают связи между объектами и субъектами, которые можно рассматривать как ребра графа.</w:t>
      </w:r>
    </w:p>
    <w:p w14:paraId="339A0D61" w14:textId="77777777" w:rsidR="000D4238" w:rsidRPr="000D4238" w:rsidRDefault="000D4238" w:rsidP="000D4238">
      <w:pPr>
        <w:pStyle w:val="a0"/>
      </w:pPr>
      <w:r w:rsidRPr="000D4238">
        <w:t>Такой подход позволяет вынести проверку прав из бизнес-логики приложения в отдельный компонент. В результате система становится более прозрачной, а сама логика авторизации может описываться в формализованном виде, а не в виде множества разрозненных условных проверок в коде.</w:t>
      </w:r>
    </w:p>
    <w:p w14:paraId="79B028BD" w14:textId="6B53B517" w:rsidR="0041767A" w:rsidRPr="00D728FE" w:rsidRDefault="000D4238" w:rsidP="000D4238">
      <w:pPr>
        <w:pStyle w:val="a0"/>
      </w:pPr>
      <w:r w:rsidRPr="000D4238">
        <w:t>ORY Keto особенно полезен в тех случаях, когда доступ зависит не только от роли пользователя, но и от его связи с конкретным объектом. Например, пользователь может быть владельцем курса, участником группы, редактором документа или модератором эфира. Для подобных сценариев relationship-based модель оказывается более естественной, чем простое назначение ролей.</w:t>
      </w:r>
    </w:p>
    <w:p w14:paraId="4F1286B7" w14:textId="5F2CE109" w:rsidR="000D4238" w:rsidRDefault="005A19F7" w:rsidP="0041767A">
      <w:pPr>
        <w:jc w:val="center"/>
        <w:rPr>
          <w:sz w:val="28"/>
          <w:szCs w:val="28"/>
          <w:lang w:val="en-US"/>
        </w:rPr>
      </w:pPr>
      <w:r>
        <w:rPr>
          <w:noProof/>
        </w:rPr>
        <w:drawing>
          <wp:inline distT="0" distB="0" distL="0" distR="0" wp14:anchorId="4D880675" wp14:editId="766C90A4">
            <wp:extent cx="1581150" cy="804928"/>
            <wp:effectExtent l="0" t="0" r="0" b="0"/>
            <wp:docPr id="817280246"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7617DC6F" w14:textId="4798E192" w:rsidR="0041767A" w:rsidRPr="0041767A" w:rsidRDefault="0041767A" w:rsidP="0041767A">
      <w:pPr>
        <w:jc w:val="center"/>
        <w:rPr>
          <w:sz w:val="28"/>
          <w:szCs w:val="28"/>
          <w:lang w:val="en-US"/>
        </w:rPr>
      </w:pPr>
      <w:r>
        <w:rPr>
          <w:sz w:val="28"/>
          <w:szCs w:val="28"/>
        </w:rPr>
        <w:t xml:space="preserve">Рис. </w:t>
      </w:r>
      <w:r w:rsidR="000D4238">
        <w:rPr>
          <w:sz w:val="28"/>
          <w:szCs w:val="28"/>
          <w:lang w:val="en-US"/>
        </w:rPr>
        <w:t>7</w:t>
      </w:r>
      <w:r>
        <w:rPr>
          <w:sz w:val="28"/>
          <w:szCs w:val="28"/>
        </w:rPr>
        <w:t xml:space="preserve"> Логотип </w:t>
      </w:r>
      <w:r w:rsidR="000D4238">
        <w:rPr>
          <w:sz w:val="28"/>
          <w:szCs w:val="28"/>
          <w:lang w:val="en-US"/>
        </w:rPr>
        <w:t>Ory Keto</w:t>
      </w:r>
    </w:p>
    <w:p w14:paraId="64C305DA" w14:textId="0C4E2484" w:rsidR="007F70B1" w:rsidRDefault="007F70B1" w:rsidP="007F70B1">
      <w:pPr>
        <w:pStyle w:val="a0"/>
      </w:pPr>
      <w:r>
        <w:br w:type="page"/>
      </w:r>
    </w:p>
    <w:p w14:paraId="28C46C71" w14:textId="0D61CDBD" w:rsidR="007F70B1" w:rsidRDefault="002021EF">
      <w:pPr>
        <w:pStyle w:val="2"/>
        <w:numPr>
          <w:ilvl w:val="0"/>
          <w:numId w:val="4"/>
        </w:numPr>
        <w:jc w:val="center"/>
      </w:pPr>
      <w:bookmarkStart w:id="18" w:name="_Toc229519543"/>
      <w:r>
        <w:lastRenderedPageBreak/>
        <w:t xml:space="preserve">Настройка </w:t>
      </w:r>
      <w:r>
        <w:rPr>
          <w:lang w:val="en-US"/>
        </w:rPr>
        <w:t>Ory Keto</w:t>
      </w:r>
      <w:bookmarkEnd w:id="18"/>
    </w:p>
    <w:p w14:paraId="7920FDAE" w14:textId="77777777" w:rsidR="002021EF" w:rsidRPr="002021EF" w:rsidRDefault="002021EF" w:rsidP="002021EF">
      <w:pPr>
        <w:pStyle w:val="a0"/>
      </w:pPr>
      <w:r w:rsidRPr="002021EF">
        <w:t>После изучения теоретических основ relationship-based модели доступа следующим этапом практики стало ознакомление с базовой настройкой ORY Keto и рассмотрение примеров его использования. Цель данного этапа состояла в том, чтобы понять, каким образом описывается модель доступа, как задаются отношения между сущностями и как на практике выполняется проверка разрешений.</w:t>
      </w:r>
    </w:p>
    <w:p w14:paraId="01B0E3B1" w14:textId="77777777" w:rsidR="002021EF" w:rsidRPr="002021EF" w:rsidRDefault="002021EF" w:rsidP="002021EF">
      <w:pPr>
        <w:pStyle w:val="a0"/>
      </w:pPr>
      <w:r w:rsidRPr="002021EF">
        <w:t xml:space="preserve">Согласно официальной документации ORY, Ory Keto Quickstart строится вокруг примера видеосервиса, где права доступа определяются через отношения владельца и права просмотра, а сами отношения описываются в виде relation tuples. Такой пример демонстрирует, как Keto используется в роли permission server, а приложение выступает в роли клиента, отправляющего запросы на проверку доступа. </w:t>
      </w:r>
    </w:p>
    <w:p w14:paraId="671620FD" w14:textId="3DEE7749" w:rsidR="002021EF" w:rsidRDefault="002021EF" w:rsidP="002021EF">
      <w:pPr>
        <w:pStyle w:val="a0"/>
        <w:ind w:firstLine="0"/>
        <w:jc w:val="center"/>
        <w:rPr>
          <w:lang w:val="en-US"/>
        </w:rPr>
      </w:pPr>
      <w:r w:rsidRPr="002021EF">
        <w:rPr>
          <w:noProof/>
          <w:lang w:val="en-US"/>
        </w:rPr>
        <w:drawing>
          <wp:inline distT="0" distB="0" distL="0" distR="0" wp14:anchorId="0063042A" wp14:editId="153AE00A">
            <wp:extent cx="4360499" cy="3781425"/>
            <wp:effectExtent l="0" t="0" r="2540" b="0"/>
            <wp:docPr id="5909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559" name=""/>
                    <pic:cNvPicPr/>
                  </pic:nvPicPr>
                  <pic:blipFill>
                    <a:blip r:embed="rId18"/>
                    <a:stretch>
                      <a:fillRect/>
                    </a:stretch>
                  </pic:blipFill>
                  <pic:spPr>
                    <a:xfrm>
                      <a:off x="0" y="0"/>
                      <a:ext cx="4375881" cy="3794764"/>
                    </a:xfrm>
                    <a:prstGeom prst="rect">
                      <a:avLst/>
                    </a:prstGeom>
                  </pic:spPr>
                </pic:pic>
              </a:graphicData>
            </a:graphic>
          </wp:inline>
        </w:drawing>
      </w:r>
    </w:p>
    <w:p w14:paraId="6BA604C8" w14:textId="34852F1D" w:rsidR="009C5EC5" w:rsidRPr="002021EF" w:rsidRDefault="002021EF" w:rsidP="002021EF">
      <w:pPr>
        <w:pStyle w:val="a0"/>
        <w:ind w:firstLine="0"/>
        <w:jc w:val="center"/>
      </w:pPr>
      <w:r>
        <w:t xml:space="preserve">Рис.8 Пример от </w:t>
      </w:r>
      <w:r>
        <w:rPr>
          <w:lang w:val="en-US"/>
        </w:rPr>
        <w:t>Ory</w:t>
      </w:r>
      <w:r w:rsidRPr="002021EF">
        <w:t xml:space="preserve"> </w:t>
      </w:r>
      <w:r>
        <w:rPr>
          <w:lang w:val="en-US"/>
        </w:rPr>
        <w:t>Keto</w:t>
      </w:r>
    </w:p>
    <w:p w14:paraId="6DB82526" w14:textId="19CA8B4A" w:rsidR="004959F7" w:rsidRDefault="004959F7" w:rsidP="00A65EC2">
      <w:pPr>
        <w:pStyle w:val="a0"/>
      </w:pPr>
      <w:r w:rsidRPr="004959F7">
        <w:lastRenderedPageBreak/>
        <w:t xml:space="preserve">Для запуска self-hosted ORY Keto используется конфигурационный файл, обычно называемый keto.yml. В нем задаются параметры подключения к базе данных, адреса read и write API, а также путь к файлу с описанием </w:t>
      </w:r>
      <w:r>
        <w:t>модели доступа</w:t>
      </w:r>
      <w:r w:rsidRPr="004959F7">
        <w:t>.</w:t>
      </w:r>
    </w:p>
    <w:p w14:paraId="7B10212E" w14:textId="6CB24BF1" w:rsidR="004959F7" w:rsidRDefault="004959F7" w:rsidP="00A65EC2">
      <w:pPr>
        <w:pStyle w:val="a0"/>
      </w:pPr>
      <w:r w:rsidRPr="004959F7">
        <w:t>Ниже приведен пример базовой конфигурации keto.yml, который подходит для локального запуска и учебного примера с видеосервисом</w:t>
      </w:r>
      <w:r>
        <w:t>.</w:t>
      </w:r>
    </w:p>
    <w:p w14:paraId="3FEB1991" w14:textId="46718A6D" w:rsidR="004959F7" w:rsidRDefault="004959F7" w:rsidP="004959F7">
      <w:pPr>
        <w:pStyle w:val="aff6"/>
        <w:ind w:left="720" w:firstLine="0"/>
        <w:jc w:val="right"/>
      </w:pPr>
      <w:r>
        <w:t>Листинг 1 – П</w:t>
      </w:r>
      <w:r w:rsidRPr="004959F7">
        <w:t>ример конфигурации</w:t>
      </w:r>
    </w:p>
    <w:tbl>
      <w:tblPr>
        <w:tblStyle w:val="aff5"/>
        <w:tblW w:w="0" w:type="auto"/>
        <w:tblLook w:val="04A0" w:firstRow="1" w:lastRow="0" w:firstColumn="1" w:lastColumn="0" w:noHBand="0" w:noVBand="1"/>
      </w:tblPr>
      <w:tblGrid>
        <w:gridCol w:w="481"/>
        <w:gridCol w:w="8864"/>
      </w:tblGrid>
      <w:tr w:rsidR="004959F7" w:rsidRPr="000B2765" w14:paraId="3A655940" w14:textId="77777777" w:rsidTr="009575D5">
        <w:tc>
          <w:tcPr>
            <w:tcW w:w="481" w:type="dxa"/>
          </w:tcPr>
          <w:p w14:paraId="3940A372"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w:t>
            </w:r>
          </w:p>
          <w:p w14:paraId="7FCB2919"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2</w:t>
            </w:r>
          </w:p>
          <w:p w14:paraId="2FF4985F"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3</w:t>
            </w:r>
          </w:p>
          <w:p w14:paraId="55864AC1"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4</w:t>
            </w:r>
          </w:p>
          <w:p w14:paraId="1BEEAA94"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5</w:t>
            </w:r>
          </w:p>
          <w:p w14:paraId="2E12A8CA"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6</w:t>
            </w:r>
          </w:p>
          <w:p w14:paraId="1CE209A1"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7</w:t>
            </w:r>
          </w:p>
          <w:p w14:paraId="26981A77"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8</w:t>
            </w:r>
          </w:p>
          <w:p w14:paraId="343C0AD1"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9</w:t>
            </w:r>
          </w:p>
          <w:p w14:paraId="7E77C79E"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10</w:t>
            </w:r>
          </w:p>
          <w:p w14:paraId="5431F47B"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11</w:t>
            </w:r>
          </w:p>
          <w:p w14:paraId="1B7CE4BC"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12</w:t>
            </w:r>
          </w:p>
          <w:p w14:paraId="215FAFCE"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13</w:t>
            </w:r>
          </w:p>
          <w:p w14:paraId="6EE82B74"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14</w:t>
            </w:r>
          </w:p>
          <w:p w14:paraId="5BD7F521"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15</w:t>
            </w:r>
          </w:p>
          <w:p w14:paraId="06E3D3B9"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16</w:t>
            </w:r>
          </w:p>
          <w:p w14:paraId="6D3E26C9"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17</w:t>
            </w:r>
          </w:p>
          <w:p w14:paraId="0462F146" w14:textId="77777777" w:rsidR="004959F7" w:rsidRDefault="004959F7" w:rsidP="009575D5">
            <w:pPr>
              <w:pStyle w:val="aff6"/>
              <w:spacing w:line="240" w:lineRule="auto"/>
              <w:ind w:firstLine="0"/>
              <w:rPr>
                <w:rFonts w:ascii="Courier New" w:hAnsi="Courier New" w:cs="Courier New"/>
                <w:sz w:val="22"/>
                <w:szCs w:val="22"/>
              </w:rPr>
            </w:pPr>
            <w:r>
              <w:rPr>
                <w:rFonts w:ascii="Courier New" w:hAnsi="Courier New" w:cs="Courier New"/>
                <w:sz w:val="22"/>
                <w:szCs w:val="22"/>
              </w:rPr>
              <w:t>18</w:t>
            </w:r>
          </w:p>
          <w:p w14:paraId="0763A75E" w14:textId="2894756B" w:rsidR="004959F7" w:rsidRPr="004959F7" w:rsidRDefault="004959F7" w:rsidP="009575D5">
            <w:pPr>
              <w:pStyle w:val="aff6"/>
              <w:spacing w:line="240" w:lineRule="auto"/>
              <w:ind w:firstLine="0"/>
              <w:rPr>
                <w:rFonts w:ascii="Courier New" w:hAnsi="Courier New" w:cs="Courier New"/>
                <w:sz w:val="22"/>
                <w:szCs w:val="22"/>
                <w:lang w:val="en-US"/>
              </w:rPr>
            </w:pPr>
            <w:r>
              <w:rPr>
                <w:rFonts w:ascii="Courier New" w:hAnsi="Courier New" w:cs="Courier New"/>
                <w:sz w:val="22"/>
                <w:szCs w:val="22"/>
              </w:rPr>
              <w:t>19</w:t>
            </w:r>
          </w:p>
        </w:tc>
        <w:tc>
          <w:tcPr>
            <w:tcW w:w="8864" w:type="dxa"/>
          </w:tcPr>
          <w:p w14:paraId="2A67B3A5" w14:textId="6E3477D0"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dsn: memory/db_url</w:t>
            </w:r>
          </w:p>
          <w:p w14:paraId="123FFA93" w14:textId="77777777" w:rsidR="004959F7" w:rsidRDefault="004959F7" w:rsidP="004959F7">
            <w:pPr>
              <w:pStyle w:val="aff6"/>
              <w:spacing w:line="240" w:lineRule="auto"/>
              <w:ind w:firstLine="0"/>
              <w:rPr>
                <w:rFonts w:ascii="Courier New" w:hAnsi="Courier New" w:cs="Courier New"/>
                <w:sz w:val="22"/>
                <w:szCs w:val="22"/>
                <w:lang w:val="en-US"/>
              </w:rPr>
            </w:pPr>
          </w:p>
          <w:p w14:paraId="358E55E4" w14:textId="56ECB1EE"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serve:</w:t>
            </w:r>
          </w:p>
          <w:p w14:paraId="408BBDD7" w14:textId="36AD4726"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read:</w:t>
            </w:r>
          </w:p>
          <w:p w14:paraId="0360E79F" w14:textId="46A0B76A"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host: 0.0.0.0</w:t>
            </w:r>
          </w:p>
          <w:p w14:paraId="5D38BD71" w14:textId="376DFFC4"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port: 4466</w:t>
            </w:r>
          </w:p>
          <w:p w14:paraId="37C39775" w14:textId="546D6983"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write:</w:t>
            </w:r>
          </w:p>
          <w:p w14:paraId="2FCC2B4E" w14:textId="732CC489"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host: 0.0.0.0</w:t>
            </w:r>
          </w:p>
          <w:p w14:paraId="23F1377C" w14:textId="35BDBBF3"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port: 4467</w:t>
            </w:r>
          </w:p>
          <w:p w14:paraId="14162E98" w14:textId="77777777" w:rsidR="004959F7" w:rsidRDefault="004959F7" w:rsidP="004959F7">
            <w:pPr>
              <w:pStyle w:val="aff6"/>
              <w:spacing w:line="240" w:lineRule="auto"/>
              <w:ind w:firstLine="0"/>
              <w:rPr>
                <w:rFonts w:ascii="Courier New" w:hAnsi="Courier New" w:cs="Courier New"/>
                <w:sz w:val="22"/>
                <w:szCs w:val="22"/>
                <w:lang w:val="en-US"/>
              </w:rPr>
            </w:pPr>
          </w:p>
          <w:p w14:paraId="3327E718" w14:textId="5A34648E"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log:</w:t>
            </w:r>
          </w:p>
          <w:p w14:paraId="23E6EDB4" w14:textId="2207118C"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level: info</w:t>
            </w:r>
          </w:p>
          <w:p w14:paraId="18343686" w14:textId="3BB90E21"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format: text</w:t>
            </w:r>
          </w:p>
          <w:p w14:paraId="0C5E5D0F" w14:textId="77777777" w:rsidR="004959F7" w:rsidRDefault="004959F7" w:rsidP="004959F7">
            <w:pPr>
              <w:pStyle w:val="aff6"/>
              <w:spacing w:line="240" w:lineRule="auto"/>
              <w:ind w:firstLine="0"/>
              <w:rPr>
                <w:rFonts w:ascii="Courier New" w:hAnsi="Courier New" w:cs="Courier New"/>
                <w:sz w:val="22"/>
                <w:szCs w:val="22"/>
                <w:lang w:val="en-US"/>
              </w:rPr>
            </w:pPr>
          </w:p>
          <w:p w14:paraId="6C611839" w14:textId="6260A9FF"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namespaces:</w:t>
            </w:r>
          </w:p>
          <w:p w14:paraId="4339D50B" w14:textId="5734E8D9"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w:t>
            </w:r>
            <w:r w:rsidRPr="00D728FE">
              <w:rPr>
                <w:rFonts w:ascii="Courier New" w:hAnsi="Courier New" w:cs="Courier New"/>
                <w:sz w:val="22"/>
                <w:szCs w:val="22"/>
                <w:lang w:val="en-US"/>
              </w:rPr>
              <w:t xml:space="preserve">- </w:t>
            </w:r>
            <w:r>
              <w:rPr>
                <w:rFonts w:ascii="Courier New" w:hAnsi="Courier New" w:cs="Courier New"/>
                <w:sz w:val="22"/>
                <w:szCs w:val="22"/>
                <w:lang w:val="en-US"/>
              </w:rPr>
              <w:t>id: 0</w:t>
            </w:r>
          </w:p>
          <w:p w14:paraId="59C35F7D" w14:textId="0F4AE743"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name: User</w:t>
            </w:r>
          </w:p>
          <w:p w14:paraId="55AF31C5" w14:textId="4DC63CF4" w:rsid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 id: 1</w:t>
            </w:r>
          </w:p>
          <w:p w14:paraId="6617CECC" w14:textId="6269425E" w:rsidR="004959F7" w:rsidRPr="004959F7" w:rsidRDefault="004959F7" w:rsidP="004959F7">
            <w:pPr>
              <w:pStyle w:val="aff6"/>
              <w:spacing w:line="240" w:lineRule="auto"/>
              <w:ind w:firstLine="0"/>
              <w:rPr>
                <w:rFonts w:ascii="Courier New" w:hAnsi="Courier New" w:cs="Courier New"/>
                <w:sz w:val="22"/>
                <w:szCs w:val="22"/>
                <w:lang w:val="en-US"/>
              </w:rPr>
            </w:pPr>
            <w:r>
              <w:rPr>
                <w:rFonts w:ascii="Courier New" w:hAnsi="Courier New" w:cs="Courier New"/>
                <w:sz w:val="22"/>
                <w:szCs w:val="22"/>
                <w:lang w:val="en-US"/>
              </w:rPr>
              <w:t xml:space="preserve">    name: Video</w:t>
            </w:r>
          </w:p>
        </w:tc>
      </w:tr>
    </w:tbl>
    <w:p w14:paraId="407E70BF" w14:textId="77777777" w:rsidR="004959F7" w:rsidRPr="004959F7" w:rsidRDefault="004959F7" w:rsidP="004959F7">
      <w:pPr>
        <w:pStyle w:val="a0"/>
        <w:spacing w:before="240"/>
      </w:pPr>
      <w:r w:rsidRPr="004959F7">
        <w:t>В данном примере:</w:t>
      </w:r>
    </w:p>
    <w:p w14:paraId="4DB816F1" w14:textId="77777777" w:rsidR="004959F7" w:rsidRPr="004959F7" w:rsidRDefault="004959F7">
      <w:pPr>
        <w:pStyle w:val="a0"/>
        <w:numPr>
          <w:ilvl w:val="0"/>
          <w:numId w:val="5"/>
        </w:numPr>
      </w:pPr>
      <w:r w:rsidRPr="004959F7">
        <w:t xml:space="preserve">dsn: memory означает использование встроенного in-memory хранилища для учебного запуска; </w:t>
      </w:r>
    </w:p>
    <w:p w14:paraId="2A55074D" w14:textId="77777777" w:rsidR="004959F7" w:rsidRPr="004959F7" w:rsidRDefault="004959F7">
      <w:pPr>
        <w:pStyle w:val="a0"/>
        <w:numPr>
          <w:ilvl w:val="0"/>
          <w:numId w:val="5"/>
        </w:numPr>
      </w:pPr>
      <w:r w:rsidRPr="004959F7">
        <w:t xml:space="preserve">serve.read задает read API, через которое выполняются проверки доступа; </w:t>
      </w:r>
    </w:p>
    <w:p w14:paraId="1B05D018" w14:textId="77777777" w:rsidR="004959F7" w:rsidRPr="004959F7" w:rsidRDefault="004959F7">
      <w:pPr>
        <w:pStyle w:val="a0"/>
        <w:numPr>
          <w:ilvl w:val="0"/>
          <w:numId w:val="5"/>
        </w:numPr>
      </w:pPr>
      <w:r w:rsidRPr="004959F7">
        <w:t xml:space="preserve">serve.write задает write API, через которое создаются и изменяются отношения; </w:t>
      </w:r>
    </w:p>
    <w:p w14:paraId="490CE842" w14:textId="0D0F4FE7" w:rsidR="004959F7" w:rsidRPr="004959F7" w:rsidRDefault="004959F7">
      <w:pPr>
        <w:pStyle w:val="a0"/>
        <w:numPr>
          <w:ilvl w:val="0"/>
          <w:numId w:val="5"/>
        </w:numPr>
      </w:pPr>
      <w:r w:rsidRPr="004959F7">
        <w:t>namespaces указывает</w:t>
      </w:r>
      <w:r>
        <w:t xml:space="preserve"> текущие области имен для модели доступа</w:t>
      </w:r>
      <w:r w:rsidRPr="004959F7">
        <w:t xml:space="preserve">. </w:t>
      </w:r>
    </w:p>
    <w:p w14:paraId="7E5E2C38" w14:textId="36511D27" w:rsidR="00D1707D" w:rsidRPr="007F70B1" w:rsidRDefault="004959F7" w:rsidP="00622080">
      <w:pPr>
        <w:pStyle w:val="a0"/>
      </w:pPr>
      <w:r w:rsidRPr="004959F7">
        <w:t>Такой вариант удобен именно для учебного или демонстрационного стенда, поскольку не требует отдельной базы данных. Для реальной эксплуатации вместо memory обычно используется постоянное хранилище, например PostgreSQL.</w:t>
      </w:r>
      <w:r w:rsidR="00A65EC2">
        <w:br w:type="page"/>
      </w:r>
    </w:p>
    <w:p w14:paraId="3B32DB5A" w14:textId="225CB8D4" w:rsidR="0004135F" w:rsidRPr="00E8618B" w:rsidRDefault="003C597E" w:rsidP="00E8618B">
      <w:pPr>
        <w:pStyle w:val="1"/>
        <w:numPr>
          <w:ilvl w:val="0"/>
          <w:numId w:val="0"/>
        </w:numPr>
        <w:ind w:left="720"/>
        <w:rPr>
          <w:b/>
          <w:bCs w:val="0"/>
        </w:rPr>
      </w:pPr>
      <w:bookmarkStart w:id="19" w:name="_Toc229519544"/>
      <w:r w:rsidRPr="00E8618B">
        <w:rPr>
          <w:b/>
          <w:bCs w:val="0"/>
        </w:rPr>
        <w:lastRenderedPageBreak/>
        <w:t>Заключение</w:t>
      </w:r>
      <w:bookmarkEnd w:id="19"/>
    </w:p>
    <w:p w14:paraId="12597CAA" w14:textId="77777777" w:rsidR="002021EF" w:rsidRPr="002021EF" w:rsidRDefault="002021EF" w:rsidP="002021EF">
      <w:pPr>
        <w:pStyle w:val="a0"/>
      </w:pPr>
      <w:r w:rsidRPr="002021EF">
        <w:t>В ходе прохождения практики была изучена тема управления правами доступа в современных информационных системах. Были рассмотрены назначение и роль механизмов авторизации, а также основные модели разграничения доступа, применяемые при проектировании прикладных программных систем.</w:t>
      </w:r>
    </w:p>
    <w:p w14:paraId="0E104CF1" w14:textId="77777777" w:rsidR="002021EF" w:rsidRPr="002021EF" w:rsidRDefault="002021EF" w:rsidP="002021EF">
      <w:pPr>
        <w:pStyle w:val="a0"/>
      </w:pPr>
      <w:r w:rsidRPr="002021EF">
        <w:t>В процессе работы были проанализированы модели DAC, MAC, ACL, RBAC, ABAC и ReBAC. Выполненное сравнение показало, что каждая из них обладает собственной областью применения, преимуществами и ограничениями. Было установлено, что классическая ролевая модель RBAC удобна для систем с фиксированным набором ролей, однако в более сложных предметных областях ее возможностей часто оказывается недостаточно. Модель ABAC обеспечивает высокую гибкость за счет использования атрибутов, но отличается большей сложностью проектирования и сопровождения. Relationship-based модель ReBAC, в свою очередь, позволяет более естественно описывать доступ в системах, где права зависят от связи пользователя с конкретным объектом.</w:t>
      </w:r>
    </w:p>
    <w:p w14:paraId="22648275" w14:textId="77777777" w:rsidR="002021EF" w:rsidRPr="002021EF" w:rsidRDefault="002021EF" w:rsidP="002021EF">
      <w:pPr>
        <w:pStyle w:val="a0"/>
      </w:pPr>
      <w:r w:rsidRPr="002021EF">
        <w:t>Особое внимание в ходе практики было уделено инструменту ORY Keto как средству реализации relationship-based модели доступа. Были изучены его архитектурные принципы, механизм namespace, relation tuples и способ формального описания модели авторизации. Также была рассмотрена базовая настройка ORY Keto, логика задания отношений между субъектами и объектами и пример проверки прав доступа.</w:t>
      </w:r>
    </w:p>
    <w:p w14:paraId="04ED923B" w14:textId="77777777" w:rsidR="002021EF" w:rsidRPr="002021EF" w:rsidRDefault="002021EF" w:rsidP="002021EF">
      <w:pPr>
        <w:pStyle w:val="a0"/>
      </w:pPr>
      <w:r w:rsidRPr="002021EF">
        <w:t xml:space="preserve">Практическая часть показала, что использование relationship-based подхода и специализированного permission-сервиса позволяет формализовать проверку доступа, сделать систему более прозрачной и упростить сопровождение авторизационной логики в прикладных веб-системах. Это особенно важно для </w:t>
      </w:r>
      <w:r w:rsidRPr="002021EF">
        <w:lastRenderedPageBreak/>
        <w:t>платформ, в которых присутствует большое количество взаимосвязанных сущностей и сложных сценариев доступа.</w:t>
      </w:r>
    </w:p>
    <w:p w14:paraId="0443D9B1" w14:textId="7C58F333" w:rsidR="006F2381" w:rsidRPr="006F2381" w:rsidRDefault="002021EF" w:rsidP="002021EF">
      <w:pPr>
        <w:pStyle w:val="a0"/>
      </w:pPr>
      <w:r w:rsidRPr="002021EF">
        <w:t>Полученные в ходе практики знания и навыки представляют практическую ценность для дальнейшей разработки современных веб-приложений, в том числе образовательных платформ, корпоративных систем и сервисов с развитой объектной моделью. Изучение моделей управления доступом и инструментов их реализации позволило углубить понимание вопросов авторизации и подтвердило значимость правильно спроектированной модели доступа в архитектуре информационной системы.</w:t>
      </w:r>
    </w:p>
    <w:p w14:paraId="6B4D4FEC" w14:textId="57952687" w:rsidR="0004135F" w:rsidRPr="006F2381" w:rsidRDefault="0004135F" w:rsidP="006F2381">
      <w:pPr>
        <w:pStyle w:val="a0"/>
      </w:pPr>
    </w:p>
    <w:sectPr w:rsidR="0004135F" w:rsidRPr="006F2381" w:rsidSect="00987C3F">
      <w:footerReference w:type="default" r:id="rId19"/>
      <w:pgSz w:w="11906" w:h="16838"/>
      <w:pgMar w:top="1701" w:right="1134" w:bottom="567" w:left="1134"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7D476" w14:textId="77777777" w:rsidR="00CA38E6" w:rsidRDefault="00CA38E6">
      <w:r>
        <w:separator/>
      </w:r>
    </w:p>
  </w:endnote>
  <w:endnote w:type="continuationSeparator" w:id="0">
    <w:p w14:paraId="09C462DB" w14:textId="77777777" w:rsidR="00CA38E6" w:rsidRDefault="00CA3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BB6B" w14:textId="77777777" w:rsidR="00394FAE" w:rsidRDefault="00394FAE">
    <w:pPr>
      <w:pBdr>
        <w:top w:val="nil"/>
        <w:left w:val="nil"/>
        <w:bottom w:val="nil"/>
        <w:right w:val="nil"/>
        <w:between w:val="nil"/>
      </w:pBdr>
      <w:tabs>
        <w:tab w:val="center" w:pos="4677"/>
        <w:tab w:val="right" w:pos="9355"/>
      </w:tabs>
      <w:jc w:val="center"/>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A66A" w14:textId="7579DBB9" w:rsidR="00394FAE" w:rsidRDefault="00394FAE">
    <w:pPr>
      <w:pBdr>
        <w:top w:val="nil"/>
        <w:left w:val="nil"/>
        <w:bottom w:val="nil"/>
        <w:right w:val="nil"/>
        <w:between w:val="nil"/>
      </w:pBdr>
      <w:tabs>
        <w:tab w:val="center" w:pos="4677"/>
        <w:tab w:val="right" w:pos="9355"/>
      </w:tabs>
      <w:jc w:val="center"/>
      <w:rPr>
        <w:color w:val="000000"/>
        <w:sz w:val="24"/>
        <w:szCs w:val="24"/>
      </w:rPr>
    </w:pPr>
  </w:p>
  <w:p w14:paraId="72D40732" w14:textId="77777777" w:rsidR="00394FAE" w:rsidRDefault="00394FAE">
    <w:pPr>
      <w:widowControl w:val="0"/>
      <w:pBdr>
        <w:top w:val="nil"/>
        <w:left w:val="nil"/>
        <w:bottom w:val="nil"/>
        <w:right w:val="nil"/>
        <w:between w:val="nil"/>
      </w:pBdr>
      <w:spacing w:line="276" w:lineRule="auto"/>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0258" w14:textId="04EF3514" w:rsidR="00394FAE" w:rsidRDefault="00394FAE">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421D6A">
      <w:rPr>
        <w:noProof/>
        <w:color w:val="000000"/>
      </w:rPr>
      <w:t>20</w:t>
    </w:r>
    <w:r>
      <w:rPr>
        <w:color w:val="000000"/>
      </w:rPr>
      <w:fldChar w:fldCharType="end"/>
    </w:r>
  </w:p>
  <w:p w14:paraId="653CCED2" w14:textId="77777777" w:rsidR="00394FAE" w:rsidRDefault="00394FAE">
    <w:pPr>
      <w:pBdr>
        <w:top w:val="nil"/>
        <w:left w:val="nil"/>
        <w:bottom w:val="nil"/>
        <w:right w:val="nil"/>
        <w:between w:val="nil"/>
      </w:pBdr>
      <w:tabs>
        <w:tab w:val="center" w:pos="4677"/>
        <w:tab w:val="right" w:pos="9355"/>
      </w:tabs>
      <w:rPr>
        <w:color w:val="000000"/>
      </w:rPr>
    </w:pPr>
  </w:p>
  <w:p w14:paraId="1556E2F9" w14:textId="77777777" w:rsidR="00E728E2" w:rsidRDefault="00E728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9BC8" w14:textId="77777777" w:rsidR="00CA38E6" w:rsidRDefault="00CA38E6">
      <w:r>
        <w:separator/>
      </w:r>
    </w:p>
  </w:footnote>
  <w:footnote w:type="continuationSeparator" w:id="0">
    <w:p w14:paraId="1AFD4277" w14:textId="77777777" w:rsidR="00CA38E6" w:rsidRDefault="00CA3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3968"/>
    <w:multiLevelType w:val="multilevel"/>
    <w:tmpl w:val="4B8CC6B2"/>
    <w:lvl w:ilvl="0">
      <w:start w:val="1"/>
      <w:numFmt w:val="decimal"/>
      <w:pStyle w:val="2"/>
      <w:lvlText w:val="%1."/>
      <w:lvlJc w:val="left"/>
      <w:pPr>
        <w:ind w:left="720" w:hanging="360"/>
      </w:pPr>
      <w:rPr>
        <w:rFonts w:hint="default"/>
      </w:rPr>
    </w:lvl>
    <w:lvl w:ilvl="1">
      <w:start w:val="1"/>
      <w:numFmt w:val="decimal"/>
      <w:pStyle w:val="3"/>
      <w:isLgl/>
      <w:lvlText w:val="%1.%2."/>
      <w:lvlJc w:val="left"/>
      <w:pPr>
        <w:ind w:left="1777" w:hanging="360"/>
      </w:pPr>
      <w:rPr>
        <w:rFonts w:hint="default"/>
      </w:rPr>
    </w:lvl>
    <w:lvl w:ilvl="2">
      <w:start w:val="1"/>
      <w:numFmt w:val="decimal"/>
      <w:pStyle w:val="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4195EA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64777BE"/>
    <w:multiLevelType w:val="multilevel"/>
    <w:tmpl w:val="26F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3012E"/>
    <w:multiLevelType w:val="hybridMultilevel"/>
    <w:tmpl w:val="60A06B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2851C2F"/>
    <w:multiLevelType w:val="hybridMultilevel"/>
    <w:tmpl w:val="E098D692"/>
    <w:lvl w:ilvl="0" w:tplc="C35C4852">
      <w:start w:val="1"/>
      <w:numFmt w:val="decimal"/>
      <w:lvlText w:val="%1."/>
      <w:lvlJc w:val="left"/>
      <w:pPr>
        <w:ind w:left="142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4831154">
    <w:abstractNumId w:val="3"/>
  </w:num>
  <w:num w:numId="2" w16cid:durableId="88090652">
    <w:abstractNumId w:val="4"/>
  </w:num>
  <w:num w:numId="3" w16cid:durableId="656155010">
    <w:abstractNumId w:val="0"/>
  </w:num>
  <w:num w:numId="4" w16cid:durableId="2145998021">
    <w:abstractNumId w:val="1"/>
  </w:num>
  <w:num w:numId="5" w16cid:durableId="206020556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35F"/>
    <w:rsid w:val="0004135F"/>
    <w:rsid w:val="000455B2"/>
    <w:rsid w:val="00054A6E"/>
    <w:rsid w:val="00071052"/>
    <w:rsid w:val="000A3864"/>
    <w:rsid w:val="000A3A44"/>
    <w:rsid w:val="000D4238"/>
    <w:rsid w:val="000E09AC"/>
    <w:rsid w:val="0013208F"/>
    <w:rsid w:val="00134808"/>
    <w:rsid w:val="001C656B"/>
    <w:rsid w:val="002021EF"/>
    <w:rsid w:val="002B03EA"/>
    <w:rsid w:val="002B6659"/>
    <w:rsid w:val="002F4B31"/>
    <w:rsid w:val="00372F35"/>
    <w:rsid w:val="00381087"/>
    <w:rsid w:val="00394FAE"/>
    <w:rsid w:val="003C597E"/>
    <w:rsid w:val="003D7572"/>
    <w:rsid w:val="003F0615"/>
    <w:rsid w:val="003F0A7C"/>
    <w:rsid w:val="0041767A"/>
    <w:rsid w:val="00421D6A"/>
    <w:rsid w:val="00434542"/>
    <w:rsid w:val="00453ED6"/>
    <w:rsid w:val="004959F7"/>
    <w:rsid w:val="004C0215"/>
    <w:rsid w:val="004C7EDF"/>
    <w:rsid w:val="004D7473"/>
    <w:rsid w:val="004F2C8F"/>
    <w:rsid w:val="00515D14"/>
    <w:rsid w:val="00524291"/>
    <w:rsid w:val="005701B1"/>
    <w:rsid w:val="005914E2"/>
    <w:rsid w:val="005A19F7"/>
    <w:rsid w:val="005B5B62"/>
    <w:rsid w:val="005C5626"/>
    <w:rsid w:val="005D70EF"/>
    <w:rsid w:val="00622080"/>
    <w:rsid w:val="00626207"/>
    <w:rsid w:val="00633C67"/>
    <w:rsid w:val="006D0709"/>
    <w:rsid w:val="006F1C95"/>
    <w:rsid w:val="006F2381"/>
    <w:rsid w:val="007071BB"/>
    <w:rsid w:val="007109C9"/>
    <w:rsid w:val="00726BA9"/>
    <w:rsid w:val="00750DB6"/>
    <w:rsid w:val="007640C6"/>
    <w:rsid w:val="0078340D"/>
    <w:rsid w:val="007B17F0"/>
    <w:rsid w:val="007E52EE"/>
    <w:rsid w:val="007F70B1"/>
    <w:rsid w:val="00817833"/>
    <w:rsid w:val="00830BC5"/>
    <w:rsid w:val="0084375D"/>
    <w:rsid w:val="00863CFF"/>
    <w:rsid w:val="00873497"/>
    <w:rsid w:val="00885871"/>
    <w:rsid w:val="008956A1"/>
    <w:rsid w:val="00900702"/>
    <w:rsid w:val="009579D1"/>
    <w:rsid w:val="00987C3F"/>
    <w:rsid w:val="009C5EC5"/>
    <w:rsid w:val="009C685D"/>
    <w:rsid w:val="009E54A6"/>
    <w:rsid w:val="00A02119"/>
    <w:rsid w:val="00A26444"/>
    <w:rsid w:val="00A65EC2"/>
    <w:rsid w:val="00A800A9"/>
    <w:rsid w:val="00A96F3B"/>
    <w:rsid w:val="00AB5142"/>
    <w:rsid w:val="00AC5170"/>
    <w:rsid w:val="00AD2269"/>
    <w:rsid w:val="00B4290E"/>
    <w:rsid w:val="00B458EC"/>
    <w:rsid w:val="00B45F53"/>
    <w:rsid w:val="00B517FB"/>
    <w:rsid w:val="00B775FB"/>
    <w:rsid w:val="00B77F27"/>
    <w:rsid w:val="00BA7ACA"/>
    <w:rsid w:val="00C05B37"/>
    <w:rsid w:val="00C07D0D"/>
    <w:rsid w:val="00C56408"/>
    <w:rsid w:val="00C70A28"/>
    <w:rsid w:val="00C82F00"/>
    <w:rsid w:val="00C90060"/>
    <w:rsid w:val="00CA38E6"/>
    <w:rsid w:val="00CB0912"/>
    <w:rsid w:val="00CE229D"/>
    <w:rsid w:val="00CF4A36"/>
    <w:rsid w:val="00D146E8"/>
    <w:rsid w:val="00D1707D"/>
    <w:rsid w:val="00D401FD"/>
    <w:rsid w:val="00D50DD3"/>
    <w:rsid w:val="00D56BCC"/>
    <w:rsid w:val="00D728FE"/>
    <w:rsid w:val="00DA334F"/>
    <w:rsid w:val="00E06B5A"/>
    <w:rsid w:val="00E4405A"/>
    <w:rsid w:val="00E536A9"/>
    <w:rsid w:val="00E7230F"/>
    <w:rsid w:val="00E728E2"/>
    <w:rsid w:val="00E8618B"/>
    <w:rsid w:val="00E92C86"/>
    <w:rsid w:val="00E94FC5"/>
    <w:rsid w:val="00EA368B"/>
    <w:rsid w:val="00EE66FF"/>
    <w:rsid w:val="00EF02A4"/>
    <w:rsid w:val="00EF11A4"/>
    <w:rsid w:val="00EF61F0"/>
    <w:rsid w:val="00EF672F"/>
    <w:rsid w:val="00EF7566"/>
    <w:rsid w:val="00EF7FF3"/>
    <w:rsid w:val="00F91C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41EEF"/>
  <w15:docId w15:val="{C84EEC85-99FF-473A-A8C1-DA644769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EC5"/>
  </w:style>
  <w:style w:type="paragraph" w:styleId="1">
    <w:name w:val="heading 1"/>
    <w:basedOn w:val="2"/>
    <w:next w:val="a"/>
    <w:uiPriority w:val="9"/>
    <w:qFormat/>
    <w:rsid w:val="00A26444"/>
    <w:pPr>
      <w:jc w:val="center"/>
      <w:outlineLvl w:val="0"/>
    </w:pPr>
    <w:rPr>
      <w:b w:val="0"/>
      <w:color w:val="000000"/>
      <w:sz w:val="36"/>
      <w:szCs w:val="36"/>
    </w:rPr>
  </w:style>
  <w:style w:type="paragraph" w:styleId="2">
    <w:name w:val="heading 2"/>
    <w:basedOn w:val="a0"/>
    <w:next w:val="a"/>
    <w:link w:val="20"/>
    <w:uiPriority w:val="9"/>
    <w:unhideWhenUsed/>
    <w:qFormat/>
    <w:rsid w:val="004F2C8F"/>
    <w:pPr>
      <w:numPr>
        <w:numId w:val="3"/>
      </w:numPr>
      <w:spacing w:after="240"/>
      <w:jc w:val="left"/>
      <w:outlineLvl w:val="1"/>
    </w:pPr>
    <w:rPr>
      <w:b/>
      <w:bCs/>
      <w:sz w:val="32"/>
      <w:szCs w:val="32"/>
    </w:rPr>
  </w:style>
  <w:style w:type="paragraph" w:styleId="3">
    <w:name w:val="heading 3"/>
    <w:basedOn w:val="a1"/>
    <w:next w:val="a"/>
    <w:uiPriority w:val="9"/>
    <w:unhideWhenUsed/>
    <w:qFormat/>
    <w:rsid w:val="004F2C8F"/>
    <w:pPr>
      <w:numPr>
        <w:ilvl w:val="1"/>
        <w:numId w:val="3"/>
      </w:numPr>
      <w:spacing w:after="240"/>
      <w:ind w:left="720"/>
      <w:outlineLvl w:val="2"/>
    </w:pPr>
    <w:rPr>
      <w:rFonts w:ascii="Times New Roman" w:hAnsi="Times New Roman" w:cs="Times New Roman"/>
      <w:b/>
      <w:bCs/>
      <w:sz w:val="28"/>
      <w:szCs w:val="28"/>
    </w:rPr>
  </w:style>
  <w:style w:type="paragraph" w:styleId="4">
    <w:name w:val="heading 4"/>
    <w:basedOn w:val="a1"/>
    <w:next w:val="a"/>
    <w:uiPriority w:val="9"/>
    <w:unhideWhenUsed/>
    <w:qFormat/>
    <w:rsid w:val="00633C67"/>
    <w:pPr>
      <w:numPr>
        <w:ilvl w:val="2"/>
        <w:numId w:val="3"/>
      </w:numPr>
      <w:spacing w:after="240"/>
      <w:outlineLvl w:val="3"/>
    </w:pPr>
    <w:rPr>
      <w:rFonts w:ascii="Times New Roman" w:hAnsi="Times New Roman" w:cs="Times New Roman"/>
      <w:b/>
      <w:bCs/>
      <w:sz w:val="28"/>
      <w:szCs w:val="28"/>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
    <w:next w:val="a"/>
    <w:uiPriority w:val="10"/>
    <w:qFormat/>
    <w:pPr>
      <w:keepNext/>
      <w:keepLines/>
      <w:spacing w:before="480" w:after="120"/>
    </w:pPr>
    <w:rPr>
      <w:b/>
      <w:sz w:val="72"/>
      <w:szCs w:val="72"/>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af4">
    <w:name w:val="header"/>
    <w:basedOn w:val="a"/>
    <w:link w:val="af5"/>
    <w:uiPriority w:val="99"/>
    <w:unhideWhenUsed/>
    <w:rsid w:val="00434542"/>
    <w:pPr>
      <w:tabs>
        <w:tab w:val="center" w:pos="4677"/>
        <w:tab w:val="right" w:pos="9355"/>
      </w:tabs>
    </w:pPr>
  </w:style>
  <w:style w:type="character" w:customStyle="1" w:styleId="af5">
    <w:name w:val="Верхний колонтитул Знак"/>
    <w:basedOn w:val="a2"/>
    <w:link w:val="af4"/>
    <w:uiPriority w:val="99"/>
    <w:rsid w:val="00434542"/>
  </w:style>
  <w:style w:type="paragraph" w:styleId="af6">
    <w:name w:val="footer"/>
    <w:basedOn w:val="a"/>
    <w:link w:val="af7"/>
    <w:uiPriority w:val="99"/>
    <w:unhideWhenUsed/>
    <w:rsid w:val="00434542"/>
    <w:pPr>
      <w:tabs>
        <w:tab w:val="center" w:pos="4677"/>
        <w:tab w:val="right" w:pos="9355"/>
      </w:tabs>
    </w:pPr>
  </w:style>
  <w:style w:type="character" w:customStyle="1" w:styleId="af7">
    <w:name w:val="Нижний колонтитул Знак"/>
    <w:basedOn w:val="a2"/>
    <w:link w:val="af6"/>
    <w:uiPriority w:val="99"/>
    <w:rsid w:val="00434542"/>
  </w:style>
  <w:style w:type="paragraph" w:styleId="af8">
    <w:name w:val="TOC Heading"/>
    <w:basedOn w:val="1"/>
    <w:next w:val="a"/>
    <w:uiPriority w:val="39"/>
    <w:unhideWhenUsed/>
    <w:qFormat/>
    <w:rsid w:val="00434542"/>
    <w:pPr>
      <w:spacing w:line="259" w:lineRule="auto"/>
      <w:outlineLvl w:val="9"/>
    </w:pPr>
    <w:rPr>
      <w:rFonts w:asciiTheme="majorHAnsi" w:eastAsiaTheme="majorEastAsia" w:hAnsiTheme="majorHAnsi" w:cstheme="majorBidi"/>
      <w:color w:val="365F91" w:themeColor="accent1" w:themeShade="BF"/>
    </w:rPr>
  </w:style>
  <w:style w:type="paragraph" w:styleId="21">
    <w:name w:val="toc 2"/>
    <w:basedOn w:val="a"/>
    <w:next w:val="a"/>
    <w:autoRedefine/>
    <w:uiPriority w:val="39"/>
    <w:unhideWhenUsed/>
    <w:rsid w:val="00434542"/>
    <w:pPr>
      <w:spacing w:before="120"/>
      <w:ind w:left="200"/>
    </w:pPr>
    <w:rPr>
      <w:rFonts w:asciiTheme="minorHAnsi" w:hAnsiTheme="minorHAnsi"/>
      <w:b/>
      <w:bCs/>
      <w:sz w:val="22"/>
      <w:szCs w:val="22"/>
    </w:rPr>
  </w:style>
  <w:style w:type="paragraph" w:styleId="30">
    <w:name w:val="toc 3"/>
    <w:basedOn w:val="a"/>
    <w:next w:val="a"/>
    <w:autoRedefine/>
    <w:uiPriority w:val="39"/>
    <w:unhideWhenUsed/>
    <w:rsid w:val="00434542"/>
    <w:pPr>
      <w:ind w:left="400"/>
    </w:pPr>
    <w:rPr>
      <w:rFonts w:asciiTheme="minorHAnsi" w:hAnsiTheme="minorHAnsi"/>
    </w:rPr>
  </w:style>
  <w:style w:type="character" w:styleId="af9">
    <w:name w:val="Hyperlink"/>
    <w:basedOn w:val="a2"/>
    <w:uiPriority w:val="99"/>
    <w:unhideWhenUsed/>
    <w:rsid w:val="00434542"/>
    <w:rPr>
      <w:color w:val="0000FF" w:themeColor="hyperlink"/>
      <w:u w:val="single"/>
    </w:rPr>
  </w:style>
  <w:style w:type="character" w:styleId="afa">
    <w:name w:val="annotation reference"/>
    <w:basedOn w:val="a2"/>
    <w:uiPriority w:val="99"/>
    <w:semiHidden/>
    <w:unhideWhenUsed/>
    <w:rsid w:val="00434542"/>
    <w:rPr>
      <w:sz w:val="16"/>
      <w:szCs w:val="16"/>
    </w:rPr>
  </w:style>
  <w:style w:type="paragraph" w:styleId="afb">
    <w:name w:val="annotation text"/>
    <w:basedOn w:val="a"/>
    <w:link w:val="afc"/>
    <w:uiPriority w:val="99"/>
    <w:semiHidden/>
    <w:unhideWhenUsed/>
    <w:rsid w:val="00434542"/>
  </w:style>
  <w:style w:type="character" w:customStyle="1" w:styleId="afc">
    <w:name w:val="Текст примечания Знак"/>
    <w:basedOn w:val="a2"/>
    <w:link w:val="afb"/>
    <w:uiPriority w:val="99"/>
    <w:semiHidden/>
    <w:rsid w:val="00434542"/>
  </w:style>
  <w:style w:type="paragraph" w:styleId="afd">
    <w:name w:val="annotation subject"/>
    <w:basedOn w:val="afb"/>
    <w:next w:val="afb"/>
    <w:link w:val="afe"/>
    <w:uiPriority w:val="99"/>
    <w:semiHidden/>
    <w:unhideWhenUsed/>
    <w:rsid w:val="00434542"/>
    <w:rPr>
      <w:b/>
      <w:bCs/>
    </w:rPr>
  </w:style>
  <w:style w:type="character" w:customStyle="1" w:styleId="afe">
    <w:name w:val="Тема примечания Знак"/>
    <w:basedOn w:val="afc"/>
    <w:link w:val="afd"/>
    <w:uiPriority w:val="99"/>
    <w:semiHidden/>
    <w:rsid w:val="00434542"/>
    <w:rPr>
      <w:b/>
      <w:bCs/>
    </w:rPr>
  </w:style>
  <w:style w:type="paragraph" w:styleId="aff">
    <w:name w:val="Balloon Text"/>
    <w:basedOn w:val="a"/>
    <w:link w:val="aff0"/>
    <w:uiPriority w:val="99"/>
    <w:semiHidden/>
    <w:unhideWhenUsed/>
    <w:rsid w:val="005914E2"/>
    <w:rPr>
      <w:rFonts w:ascii="Segoe UI" w:hAnsi="Segoe UI" w:cs="Segoe UI"/>
      <w:sz w:val="18"/>
      <w:szCs w:val="18"/>
    </w:rPr>
  </w:style>
  <w:style w:type="character" w:customStyle="1" w:styleId="aff0">
    <w:name w:val="Текст выноски Знак"/>
    <w:basedOn w:val="a2"/>
    <w:link w:val="aff"/>
    <w:uiPriority w:val="99"/>
    <w:semiHidden/>
    <w:rsid w:val="005914E2"/>
    <w:rPr>
      <w:rFonts w:ascii="Segoe UI" w:hAnsi="Segoe UI" w:cs="Segoe UI"/>
      <w:sz w:val="18"/>
      <w:szCs w:val="18"/>
    </w:rPr>
  </w:style>
  <w:style w:type="paragraph" w:styleId="a0">
    <w:name w:val="No Spacing"/>
    <w:aliases w:val="Обычный текст"/>
    <w:uiPriority w:val="1"/>
    <w:qFormat/>
    <w:rsid w:val="00EA368B"/>
    <w:pPr>
      <w:spacing w:line="360" w:lineRule="auto"/>
      <w:ind w:firstLine="709"/>
      <w:jc w:val="both"/>
    </w:pPr>
    <w:rPr>
      <w:sz w:val="28"/>
      <w:lang w:eastAsia="en-US"/>
    </w:rPr>
  </w:style>
  <w:style w:type="paragraph" w:styleId="aff1">
    <w:name w:val="List Paragraph"/>
    <w:basedOn w:val="a"/>
    <w:uiPriority w:val="1"/>
    <w:qFormat/>
    <w:rsid w:val="00394FAE"/>
    <w:pPr>
      <w:ind w:left="720"/>
      <w:contextualSpacing/>
    </w:pPr>
  </w:style>
  <w:style w:type="paragraph" w:styleId="10">
    <w:name w:val="toc 1"/>
    <w:basedOn w:val="a"/>
    <w:next w:val="a"/>
    <w:autoRedefine/>
    <w:uiPriority w:val="39"/>
    <w:unhideWhenUsed/>
    <w:rsid w:val="002B03EA"/>
    <w:pPr>
      <w:tabs>
        <w:tab w:val="right" w:leader="dot" w:pos="9628"/>
      </w:tabs>
      <w:spacing w:before="120"/>
    </w:pPr>
    <w:rPr>
      <w:i/>
      <w:iCs/>
      <w:noProof/>
      <w:sz w:val="28"/>
      <w:szCs w:val="28"/>
    </w:rPr>
  </w:style>
  <w:style w:type="paragraph" w:styleId="40">
    <w:name w:val="toc 4"/>
    <w:basedOn w:val="a"/>
    <w:next w:val="a"/>
    <w:autoRedefine/>
    <w:uiPriority w:val="39"/>
    <w:unhideWhenUsed/>
    <w:rsid w:val="00EF672F"/>
    <w:pPr>
      <w:ind w:left="600"/>
    </w:pPr>
    <w:rPr>
      <w:rFonts w:asciiTheme="minorHAnsi" w:hAnsiTheme="minorHAnsi"/>
    </w:rPr>
  </w:style>
  <w:style w:type="paragraph" w:styleId="a1">
    <w:name w:val="Body Text"/>
    <w:basedOn w:val="a"/>
    <w:link w:val="aff2"/>
    <w:uiPriority w:val="1"/>
    <w:qFormat/>
    <w:rsid w:val="00D56BCC"/>
    <w:pPr>
      <w:widowControl w:val="0"/>
      <w:autoSpaceDE w:val="0"/>
      <w:autoSpaceDN w:val="0"/>
      <w:spacing w:line="360" w:lineRule="auto"/>
      <w:ind w:left="142" w:right="170"/>
      <w:jc w:val="both"/>
    </w:pPr>
    <w:rPr>
      <w:rFonts w:ascii="Calibri" w:eastAsia="Calibri" w:hAnsi="Calibri" w:cs="Calibri"/>
      <w:sz w:val="24"/>
      <w:szCs w:val="24"/>
      <w:lang w:eastAsia="en-US"/>
    </w:rPr>
  </w:style>
  <w:style w:type="character" w:customStyle="1" w:styleId="aff2">
    <w:name w:val="Основной текст Знак"/>
    <w:basedOn w:val="a2"/>
    <w:link w:val="a1"/>
    <w:uiPriority w:val="1"/>
    <w:rsid w:val="00D56BCC"/>
    <w:rPr>
      <w:rFonts w:ascii="Calibri" w:eastAsia="Calibri" w:hAnsi="Calibri" w:cs="Calibri"/>
      <w:sz w:val="24"/>
      <w:szCs w:val="24"/>
      <w:lang w:eastAsia="en-US"/>
    </w:rPr>
  </w:style>
  <w:style w:type="paragraph" w:styleId="50">
    <w:name w:val="toc 5"/>
    <w:basedOn w:val="a"/>
    <w:next w:val="a"/>
    <w:autoRedefine/>
    <w:uiPriority w:val="39"/>
    <w:semiHidden/>
    <w:unhideWhenUsed/>
    <w:rsid w:val="00AD2269"/>
    <w:pPr>
      <w:ind w:left="800"/>
    </w:pPr>
    <w:rPr>
      <w:rFonts w:asciiTheme="minorHAnsi" w:hAnsiTheme="minorHAnsi"/>
    </w:rPr>
  </w:style>
  <w:style w:type="paragraph" w:styleId="60">
    <w:name w:val="toc 6"/>
    <w:basedOn w:val="a"/>
    <w:next w:val="a"/>
    <w:autoRedefine/>
    <w:uiPriority w:val="39"/>
    <w:semiHidden/>
    <w:unhideWhenUsed/>
    <w:rsid w:val="00AD2269"/>
    <w:pPr>
      <w:ind w:left="1000"/>
    </w:pPr>
    <w:rPr>
      <w:rFonts w:asciiTheme="minorHAnsi" w:hAnsiTheme="minorHAnsi"/>
    </w:rPr>
  </w:style>
  <w:style w:type="paragraph" w:styleId="7">
    <w:name w:val="toc 7"/>
    <w:basedOn w:val="a"/>
    <w:next w:val="a"/>
    <w:autoRedefine/>
    <w:uiPriority w:val="39"/>
    <w:semiHidden/>
    <w:unhideWhenUsed/>
    <w:rsid w:val="00AD2269"/>
    <w:pPr>
      <w:ind w:left="1200"/>
    </w:pPr>
    <w:rPr>
      <w:rFonts w:asciiTheme="minorHAnsi" w:hAnsiTheme="minorHAnsi"/>
    </w:rPr>
  </w:style>
  <w:style w:type="paragraph" w:styleId="8">
    <w:name w:val="toc 8"/>
    <w:basedOn w:val="a"/>
    <w:next w:val="a"/>
    <w:autoRedefine/>
    <w:uiPriority w:val="39"/>
    <w:semiHidden/>
    <w:unhideWhenUsed/>
    <w:rsid w:val="00AD2269"/>
    <w:pPr>
      <w:ind w:left="1400"/>
    </w:pPr>
    <w:rPr>
      <w:rFonts w:asciiTheme="minorHAnsi" w:hAnsiTheme="minorHAnsi"/>
    </w:rPr>
  </w:style>
  <w:style w:type="paragraph" w:styleId="9">
    <w:name w:val="toc 9"/>
    <w:basedOn w:val="a"/>
    <w:next w:val="a"/>
    <w:autoRedefine/>
    <w:uiPriority w:val="39"/>
    <w:semiHidden/>
    <w:unhideWhenUsed/>
    <w:rsid w:val="00AD2269"/>
    <w:pPr>
      <w:ind w:left="1600"/>
    </w:pPr>
    <w:rPr>
      <w:rFonts w:asciiTheme="minorHAnsi" w:hAnsiTheme="minorHAnsi"/>
    </w:rPr>
  </w:style>
  <w:style w:type="character" w:customStyle="1" w:styleId="20">
    <w:name w:val="Заголовок 2 Знак"/>
    <w:basedOn w:val="a2"/>
    <w:link w:val="2"/>
    <w:uiPriority w:val="9"/>
    <w:rsid w:val="007F70B1"/>
    <w:rPr>
      <w:b/>
      <w:bCs/>
      <w:sz w:val="32"/>
      <w:szCs w:val="32"/>
      <w:lang w:eastAsia="en-US"/>
    </w:rPr>
  </w:style>
  <w:style w:type="paragraph" w:styleId="aff3">
    <w:name w:val="Normal (Web)"/>
    <w:basedOn w:val="a"/>
    <w:uiPriority w:val="99"/>
    <w:semiHidden/>
    <w:unhideWhenUsed/>
    <w:rsid w:val="006F2381"/>
    <w:pPr>
      <w:spacing w:before="100" w:beforeAutospacing="1" w:after="100" w:afterAutospacing="1"/>
    </w:pPr>
    <w:rPr>
      <w:sz w:val="24"/>
      <w:szCs w:val="24"/>
    </w:rPr>
  </w:style>
  <w:style w:type="character" w:styleId="HTML">
    <w:name w:val="HTML Code"/>
    <w:basedOn w:val="a2"/>
    <w:uiPriority w:val="99"/>
    <w:semiHidden/>
    <w:unhideWhenUsed/>
    <w:rsid w:val="006F2381"/>
    <w:rPr>
      <w:rFonts w:ascii="Courier New" w:eastAsia="Times New Roman" w:hAnsi="Courier New" w:cs="Courier New"/>
      <w:sz w:val="20"/>
      <w:szCs w:val="20"/>
    </w:rPr>
  </w:style>
  <w:style w:type="character" w:styleId="aff4">
    <w:name w:val="Strong"/>
    <w:basedOn w:val="a2"/>
    <w:uiPriority w:val="22"/>
    <w:qFormat/>
    <w:rsid w:val="006F2381"/>
    <w:rPr>
      <w:b/>
      <w:bCs/>
    </w:rPr>
  </w:style>
  <w:style w:type="table" w:styleId="aff5">
    <w:name w:val="Table Grid"/>
    <w:basedOn w:val="a3"/>
    <w:uiPriority w:val="39"/>
    <w:rsid w:val="004959F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_Основной"/>
    <w:link w:val="aff7"/>
    <w:qFormat/>
    <w:rsid w:val="004959F7"/>
    <w:pPr>
      <w:spacing w:line="360" w:lineRule="auto"/>
      <w:ind w:firstLine="709"/>
      <w:jc w:val="both"/>
    </w:pPr>
    <w:rPr>
      <w:color w:val="000000"/>
      <w:sz w:val="28"/>
      <w:lang w:eastAsia="en-US"/>
    </w:rPr>
  </w:style>
  <w:style w:type="character" w:customStyle="1" w:styleId="aff7">
    <w:name w:val="_Основной Знак"/>
    <w:link w:val="aff6"/>
    <w:rsid w:val="004959F7"/>
    <w:rPr>
      <w:color w:val="000000"/>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859054">
      <w:bodyDiv w:val="1"/>
      <w:marLeft w:val="0"/>
      <w:marRight w:val="0"/>
      <w:marTop w:val="0"/>
      <w:marBottom w:val="0"/>
      <w:divBdr>
        <w:top w:val="none" w:sz="0" w:space="0" w:color="auto"/>
        <w:left w:val="none" w:sz="0" w:space="0" w:color="auto"/>
        <w:bottom w:val="none" w:sz="0" w:space="0" w:color="auto"/>
        <w:right w:val="none" w:sz="0" w:space="0" w:color="auto"/>
      </w:divBdr>
    </w:div>
    <w:div w:id="1351878577">
      <w:bodyDiv w:val="1"/>
      <w:marLeft w:val="0"/>
      <w:marRight w:val="0"/>
      <w:marTop w:val="0"/>
      <w:marBottom w:val="0"/>
      <w:divBdr>
        <w:top w:val="none" w:sz="0" w:space="0" w:color="auto"/>
        <w:left w:val="none" w:sz="0" w:space="0" w:color="auto"/>
        <w:bottom w:val="none" w:sz="0" w:space="0" w:color="auto"/>
        <w:right w:val="none" w:sz="0" w:space="0" w:color="auto"/>
      </w:divBdr>
    </w:div>
    <w:div w:id="1541473789">
      <w:bodyDiv w:val="1"/>
      <w:marLeft w:val="0"/>
      <w:marRight w:val="0"/>
      <w:marTop w:val="0"/>
      <w:marBottom w:val="0"/>
      <w:divBdr>
        <w:top w:val="none" w:sz="0" w:space="0" w:color="auto"/>
        <w:left w:val="none" w:sz="0" w:space="0" w:color="auto"/>
        <w:bottom w:val="none" w:sz="0" w:space="0" w:color="auto"/>
        <w:right w:val="none" w:sz="0" w:space="0" w:color="auto"/>
      </w:divBdr>
    </w:div>
    <w:div w:id="1847474822">
      <w:bodyDiv w:val="1"/>
      <w:marLeft w:val="0"/>
      <w:marRight w:val="0"/>
      <w:marTop w:val="0"/>
      <w:marBottom w:val="0"/>
      <w:divBdr>
        <w:top w:val="none" w:sz="0" w:space="0" w:color="auto"/>
        <w:left w:val="none" w:sz="0" w:space="0" w:color="auto"/>
        <w:bottom w:val="none" w:sz="0" w:space="0" w:color="auto"/>
        <w:right w:val="none" w:sz="0" w:space="0" w:color="auto"/>
      </w:divBdr>
    </w:div>
    <w:div w:id="210973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C5B9C-A0BE-410F-846B-8646E5056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3955</Words>
  <Characters>22544</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 Куликов</dc:creator>
  <cp:lastModifiedBy>artyom Onyushev</cp:lastModifiedBy>
  <cp:revision>4</cp:revision>
  <cp:lastPrinted>2026-06-02T15:09:00Z</cp:lastPrinted>
  <dcterms:created xsi:type="dcterms:W3CDTF">2026-05-12T20:07:00Z</dcterms:created>
  <dcterms:modified xsi:type="dcterms:W3CDTF">2026-06-02T15:11:00Z</dcterms:modified>
</cp:coreProperties>
</file>