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D47E9" w14:textId="77777777" w:rsidR="00811C80" w:rsidRPr="00811C80" w:rsidRDefault="00811C80" w:rsidP="00811C80">
      <w:pPr>
        <w:pStyle w:val="ql-long-65221147"/>
        <w:spacing w:before="0" w:beforeAutospacing="0" w:after="0" w:afterAutospacing="0"/>
        <w:rPr>
          <w:rStyle w:val="ql-author-19231172"/>
          <w:b/>
          <w:color w:val="494949"/>
          <w:sz w:val="22"/>
          <w:szCs w:val="22"/>
        </w:rPr>
      </w:pPr>
      <w:r w:rsidRPr="00811C80">
        <w:rPr>
          <w:rStyle w:val="ql-author-19231172"/>
          <w:rFonts w:hint="eastAsia"/>
          <w:b/>
          <w:color w:val="494949"/>
          <w:sz w:val="22"/>
          <w:szCs w:val="22"/>
        </w:rPr>
        <w:t>摘要</w:t>
      </w:r>
    </w:p>
    <w:p w14:paraId="54EC7EEC" w14:textId="77777777" w:rsidR="00811C80" w:rsidRDefault="00811C80" w:rsidP="00811C80">
      <w:pPr>
        <w:pStyle w:val="ql-long-65221147"/>
        <w:spacing w:before="0" w:beforeAutospacing="0" w:after="0" w:afterAutospacing="0"/>
        <w:rPr>
          <w:rStyle w:val="ql-author-65221147"/>
          <w:color w:val="494949"/>
          <w:sz w:val="22"/>
          <w:szCs w:val="22"/>
        </w:rPr>
      </w:pPr>
      <w:r>
        <w:rPr>
          <w:rStyle w:val="ql-author-19231172"/>
          <w:color w:val="494949"/>
          <w:sz w:val="22"/>
          <w:szCs w:val="22"/>
        </w:rPr>
        <w:t>软件缺陷定位</w:t>
      </w:r>
      <w:r>
        <w:rPr>
          <w:rStyle w:val="ql-author-65290468"/>
          <w:color w:val="494949"/>
          <w:sz w:val="22"/>
          <w:szCs w:val="22"/>
        </w:rPr>
        <w:t>通过</w:t>
      </w:r>
      <w:r>
        <w:rPr>
          <w:rStyle w:val="ql-author-19231172"/>
          <w:color w:val="494949"/>
          <w:sz w:val="22"/>
          <w:szCs w:val="22"/>
        </w:rPr>
        <w:t>定位程序中</w:t>
      </w:r>
      <w:r>
        <w:rPr>
          <w:rStyle w:val="ql-author-65290468"/>
          <w:color w:val="494949"/>
          <w:sz w:val="22"/>
          <w:szCs w:val="22"/>
        </w:rPr>
        <w:t>的</w:t>
      </w:r>
      <w:r>
        <w:rPr>
          <w:rStyle w:val="ql-author-19231172"/>
          <w:color w:val="494949"/>
          <w:sz w:val="22"/>
          <w:szCs w:val="22"/>
        </w:rPr>
        <w:t>缺陷</w:t>
      </w:r>
      <w:r>
        <w:rPr>
          <w:rStyle w:val="ql-author-65290468"/>
          <w:color w:val="494949"/>
          <w:sz w:val="22"/>
          <w:szCs w:val="22"/>
        </w:rPr>
        <w:t>所在</w:t>
      </w:r>
      <w:r>
        <w:rPr>
          <w:rStyle w:val="ql-author-19231172"/>
          <w:color w:val="494949"/>
          <w:sz w:val="22"/>
          <w:szCs w:val="22"/>
        </w:rPr>
        <w:t>位置</w:t>
      </w:r>
      <w:r>
        <w:rPr>
          <w:rStyle w:val="ql-author-65290468"/>
          <w:color w:val="494949"/>
          <w:sz w:val="22"/>
          <w:szCs w:val="22"/>
        </w:rPr>
        <w:t>为调试提供关键信息，从而提高软件调试和修复的效率，是一种重要的软件质量保障技术。在此前的研究中，</w:t>
      </w:r>
      <w:r>
        <w:rPr>
          <w:rStyle w:val="ql-author-19231172"/>
          <w:color w:val="494949"/>
          <w:sz w:val="22"/>
          <w:szCs w:val="22"/>
        </w:rPr>
        <w:t>基于频谱</w:t>
      </w:r>
      <w:r>
        <w:rPr>
          <w:rStyle w:val="ql-author-65290468"/>
          <w:color w:val="494949"/>
          <w:sz w:val="22"/>
          <w:szCs w:val="22"/>
        </w:rPr>
        <w:t>、</w:t>
      </w:r>
      <w:r>
        <w:rPr>
          <w:rStyle w:val="ql-author-19231172"/>
          <w:color w:val="494949"/>
          <w:sz w:val="22"/>
          <w:szCs w:val="22"/>
        </w:rPr>
        <w:t>变异</w:t>
      </w:r>
      <w:r>
        <w:rPr>
          <w:rStyle w:val="ql-author-65290468"/>
          <w:color w:val="494949"/>
          <w:sz w:val="22"/>
          <w:szCs w:val="22"/>
        </w:rPr>
        <w:t>和切片</w:t>
      </w:r>
      <w:r>
        <w:rPr>
          <w:rStyle w:val="ql-author-19231172"/>
          <w:color w:val="494949"/>
          <w:sz w:val="22"/>
          <w:szCs w:val="22"/>
        </w:rPr>
        <w:t>的软件缺陷定位方法</w:t>
      </w:r>
      <w:r>
        <w:rPr>
          <w:rStyle w:val="ql-author-65290468"/>
          <w:color w:val="494949"/>
          <w:sz w:val="22"/>
          <w:szCs w:val="22"/>
        </w:rPr>
        <w:t>已取得了较好的效果</w:t>
      </w:r>
      <w:r>
        <w:rPr>
          <w:rStyle w:val="ql-author-19231172"/>
          <w:color w:val="494949"/>
          <w:sz w:val="22"/>
          <w:szCs w:val="22"/>
        </w:rPr>
        <w:t>。然而</w:t>
      </w:r>
      <w:r>
        <w:rPr>
          <w:rStyle w:val="ql-author-65290468"/>
          <w:color w:val="494949"/>
          <w:sz w:val="22"/>
          <w:szCs w:val="22"/>
        </w:rPr>
        <w:t>，上述</w:t>
      </w:r>
      <w:r>
        <w:rPr>
          <w:rStyle w:val="ql-author-19231172"/>
          <w:color w:val="494949"/>
          <w:sz w:val="22"/>
          <w:szCs w:val="22"/>
        </w:rPr>
        <w:t>方法都</w:t>
      </w:r>
      <w:r>
        <w:rPr>
          <w:rStyle w:val="ql-author-65290468"/>
          <w:color w:val="494949"/>
          <w:sz w:val="22"/>
          <w:szCs w:val="22"/>
        </w:rPr>
        <w:t>存在</w:t>
      </w:r>
      <w:r>
        <w:rPr>
          <w:rStyle w:val="ql-author-19231172"/>
          <w:color w:val="494949"/>
          <w:sz w:val="22"/>
          <w:szCs w:val="22"/>
        </w:rPr>
        <w:t>大量语句</w:t>
      </w:r>
      <w:r>
        <w:rPr>
          <w:rStyle w:val="ql-author-65290468"/>
          <w:color w:val="494949"/>
          <w:sz w:val="22"/>
          <w:szCs w:val="22"/>
        </w:rPr>
        <w:t>可疑度相同的问题，需要测试人员人工确认，影响缺陷定位的效率和精确度。</w:t>
      </w:r>
      <w:r>
        <w:rPr>
          <w:rStyle w:val="ql-author-19231172"/>
          <w:color w:val="494949"/>
          <w:sz w:val="22"/>
          <w:szCs w:val="22"/>
        </w:rPr>
        <w:t>例如：使用</w:t>
      </w:r>
      <w:proofErr w:type="spellStart"/>
      <w:r>
        <w:rPr>
          <w:rStyle w:val="ql-author-19231172"/>
          <w:color w:val="494949"/>
          <w:sz w:val="22"/>
          <w:szCs w:val="22"/>
        </w:rPr>
        <w:t>Ochiai</w:t>
      </w:r>
      <w:proofErr w:type="spellEnd"/>
      <w:r>
        <w:rPr>
          <w:rStyle w:val="ql-author-19231172"/>
          <w:color w:val="494949"/>
          <w:sz w:val="22"/>
          <w:szCs w:val="22"/>
        </w:rPr>
        <w:t>和</w:t>
      </w:r>
      <w:proofErr w:type="spellStart"/>
      <w:r>
        <w:rPr>
          <w:rStyle w:val="ql-author-19231172"/>
          <w:color w:val="494949"/>
          <w:sz w:val="22"/>
          <w:szCs w:val="22"/>
        </w:rPr>
        <w:t>DStar</w:t>
      </w:r>
      <w:proofErr w:type="spellEnd"/>
      <w:r>
        <w:rPr>
          <w:rStyle w:val="ql-author-19231172"/>
          <w:color w:val="494949"/>
          <w:sz w:val="22"/>
          <w:szCs w:val="22"/>
        </w:rPr>
        <w:t>方法对</w:t>
      </w:r>
      <w:r>
        <w:rPr>
          <w:rStyle w:val="ql-author-65290468"/>
          <w:color w:val="494949"/>
          <w:sz w:val="22"/>
          <w:szCs w:val="22"/>
        </w:rPr>
        <w:t>Defects4J 中</w:t>
      </w:r>
      <w:r w:rsidR="008E7102">
        <w:rPr>
          <w:rStyle w:val="ql-author-65290468"/>
          <w:rFonts w:hint="eastAsia"/>
          <w:color w:val="494949"/>
          <w:sz w:val="22"/>
          <w:szCs w:val="22"/>
        </w:rPr>
        <w:t>6</w:t>
      </w:r>
      <w:r>
        <w:rPr>
          <w:rStyle w:val="ql-author-65290468"/>
          <w:color w:val="494949"/>
          <w:sz w:val="22"/>
          <w:szCs w:val="22"/>
        </w:rPr>
        <w:t>个项目的395个存在缺陷的版本</w:t>
      </w:r>
      <w:r>
        <w:rPr>
          <w:rStyle w:val="ql-author-19231172"/>
          <w:color w:val="494949"/>
          <w:sz w:val="22"/>
          <w:szCs w:val="22"/>
        </w:rPr>
        <w:t>进行缺陷定位，</w:t>
      </w:r>
      <w:r>
        <w:rPr>
          <w:rStyle w:val="ql-author-65290468"/>
          <w:color w:val="494949"/>
          <w:sz w:val="22"/>
          <w:szCs w:val="22"/>
        </w:rPr>
        <w:t>都有近70%的版本存在多条语句可疑度</w:t>
      </w:r>
      <w:r>
        <w:rPr>
          <w:rStyle w:val="ql-author-19231172"/>
          <w:color w:val="494949"/>
          <w:sz w:val="22"/>
          <w:szCs w:val="22"/>
        </w:rPr>
        <w:t>并列排名第1。针对上</w:t>
      </w:r>
      <w:r>
        <w:rPr>
          <w:rStyle w:val="ql-author-65290468"/>
          <w:color w:val="494949"/>
          <w:sz w:val="22"/>
          <w:szCs w:val="22"/>
        </w:rPr>
        <w:t>述</w:t>
      </w:r>
      <w:r>
        <w:rPr>
          <w:rStyle w:val="ql-author-19231172"/>
          <w:color w:val="494949"/>
          <w:sz w:val="22"/>
          <w:szCs w:val="22"/>
        </w:rPr>
        <w:t>问题</w:t>
      </w:r>
      <w:r>
        <w:rPr>
          <w:rStyle w:val="ql-author-65290468"/>
          <w:color w:val="494949"/>
          <w:sz w:val="22"/>
          <w:szCs w:val="22"/>
        </w:rPr>
        <w:t>，本文提出了一种通过语句复杂</w:t>
      </w:r>
      <w:proofErr w:type="gramStart"/>
      <w:r>
        <w:rPr>
          <w:rStyle w:val="ql-author-65290468"/>
          <w:color w:val="494949"/>
          <w:sz w:val="22"/>
          <w:szCs w:val="22"/>
        </w:rPr>
        <w:t>度分析</w:t>
      </w:r>
      <w:proofErr w:type="gramEnd"/>
      <w:r>
        <w:rPr>
          <w:rStyle w:val="ql-author-65290468"/>
          <w:color w:val="494949"/>
          <w:sz w:val="22"/>
          <w:szCs w:val="22"/>
        </w:rPr>
        <w:t>提升缺陷定位精确度的方法CBFL（</w:t>
      </w:r>
      <w:r>
        <w:rPr>
          <w:rStyle w:val="ql-author-19231172"/>
          <w:color w:val="494949"/>
          <w:sz w:val="22"/>
          <w:szCs w:val="22"/>
        </w:rPr>
        <w:t>Complexity-based fault localization</w:t>
      </w:r>
      <w:r>
        <w:rPr>
          <w:rStyle w:val="ql-author-65290468"/>
          <w:color w:val="494949"/>
          <w:sz w:val="22"/>
          <w:szCs w:val="22"/>
        </w:rPr>
        <w:t>）</w:t>
      </w:r>
      <w:r>
        <w:rPr>
          <w:rStyle w:val="ql-author-19231172"/>
          <w:color w:val="494949"/>
          <w:sz w:val="22"/>
          <w:szCs w:val="22"/>
        </w:rPr>
        <w:t>。首先，</w:t>
      </w:r>
      <w:r>
        <w:rPr>
          <w:rStyle w:val="ql-author-65221147"/>
          <w:color w:val="494949"/>
          <w:sz w:val="22"/>
          <w:szCs w:val="22"/>
        </w:rPr>
        <w:t>使用</w:t>
      </w:r>
      <w:r>
        <w:rPr>
          <w:rStyle w:val="ql-author-65290468"/>
          <w:color w:val="494949"/>
          <w:sz w:val="22"/>
          <w:szCs w:val="22"/>
        </w:rPr>
        <w:t>SBF</w:t>
      </w:r>
      <w:r>
        <w:rPr>
          <w:rStyle w:val="ql-author-19231172"/>
          <w:color w:val="494949"/>
          <w:sz w:val="22"/>
          <w:szCs w:val="22"/>
        </w:rPr>
        <w:t>L</w:t>
      </w:r>
      <w:r>
        <w:rPr>
          <w:rStyle w:val="ql-author-65290468"/>
          <w:color w:val="494949"/>
          <w:sz w:val="22"/>
          <w:szCs w:val="22"/>
        </w:rPr>
        <w:t>、MBFL等传统方法</w:t>
      </w:r>
      <w:r>
        <w:rPr>
          <w:rStyle w:val="ql-author-65221147"/>
          <w:color w:val="494949"/>
          <w:sz w:val="22"/>
          <w:szCs w:val="22"/>
        </w:rPr>
        <w:t>进行</w:t>
      </w:r>
      <w:r>
        <w:rPr>
          <w:rStyle w:val="ql-author-65290468"/>
          <w:color w:val="494949"/>
          <w:sz w:val="22"/>
          <w:szCs w:val="22"/>
        </w:rPr>
        <w:t>缺陷定位</w:t>
      </w:r>
      <w:r>
        <w:rPr>
          <w:rStyle w:val="ql-author-65221147"/>
          <w:color w:val="494949"/>
          <w:sz w:val="22"/>
          <w:szCs w:val="22"/>
        </w:rPr>
        <w:t>，得到程序</w:t>
      </w:r>
      <w:r>
        <w:rPr>
          <w:rStyle w:val="ql-author-65290468"/>
          <w:color w:val="494949"/>
          <w:sz w:val="22"/>
          <w:szCs w:val="22"/>
        </w:rPr>
        <w:t>中</w:t>
      </w:r>
      <w:r>
        <w:rPr>
          <w:rStyle w:val="ql-author-65221147"/>
          <w:color w:val="494949"/>
          <w:sz w:val="22"/>
          <w:szCs w:val="22"/>
        </w:rPr>
        <w:t>语句的可疑度排名</w:t>
      </w:r>
      <w:r>
        <w:rPr>
          <w:rStyle w:val="ql-author-19231172"/>
          <w:color w:val="494949"/>
          <w:sz w:val="22"/>
          <w:szCs w:val="22"/>
        </w:rPr>
        <w:t>；然后</w:t>
      </w:r>
      <w:r>
        <w:rPr>
          <w:rStyle w:val="ql-author-65221147"/>
          <w:color w:val="494949"/>
          <w:sz w:val="22"/>
          <w:szCs w:val="22"/>
        </w:rPr>
        <w:t>，针对排名靠前的语句进行复杂度分析，提取特征以及类别标签，构建数据集</w:t>
      </w:r>
      <w:r>
        <w:rPr>
          <w:rStyle w:val="ql-author-19231172"/>
          <w:color w:val="494949"/>
          <w:sz w:val="22"/>
          <w:szCs w:val="22"/>
        </w:rPr>
        <w:t>；最后，</w:t>
      </w:r>
      <w:r>
        <w:rPr>
          <w:rStyle w:val="ql-author-65221147"/>
          <w:color w:val="494949"/>
          <w:sz w:val="22"/>
          <w:szCs w:val="22"/>
        </w:rPr>
        <w:t>构造基于</w:t>
      </w:r>
      <w:r>
        <w:rPr>
          <w:rStyle w:val="ql-author-65290468"/>
          <w:color w:val="494949"/>
          <w:sz w:val="22"/>
          <w:szCs w:val="22"/>
        </w:rPr>
        <w:t>语句</w:t>
      </w:r>
      <w:r>
        <w:rPr>
          <w:rStyle w:val="ql-author-65221147"/>
          <w:color w:val="494949"/>
          <w:sz w:val="22"/>
          <w:szCs w:val="22"/>
        </w:rPr>
        <w:t>复杂</w:t>
      </w:r>
      <w:proofErr w:type="gramStart"/>
      <w:r>
        <w:rPr>
          <w:rStyle w:val="ql-author-65221147"/>
          <w:color w:val="494949"/>
          <w:sz w:val="22"/>
          <w:szCs w:val="22"/>
        </w:rPr>
        <w:t>度</w:t>
      </w:r>
      <w:r>
        <w:rPr>
          <w:rStyle w:val="ql-author-65290468"/>
          <w:color w:val="494949"/>
          <w:sz w:val="22"/>
          <w:szCs w:val="22"/>
        </w:rPr>
        <w:t>特征</w:t>
      </w:r>
      <w:proofErr w:type="gramEnd"/>
      <w:r>
        <w:rPr>
          <w:rStyle w:val="ql-author-65221147"/>
          <w:color w:val="494949"/>
          <w:sz w:val="22"/>
          <w:szCs w:val="22"/>
        </w:rPr>
        <w:t>的</w:t>
      </w:r>
      <w:r>
        <w:rPr>
          <w:rStyle w:val="ql-author-65290468"/>
          <w:color w:val="494949"/>
          <w:sz w:val="22"/>
          <w:szCs w:val="22"/>
        </w:rPr>
        <w:t>缺陷倾向性</w:t>
      </w:r>
      <w:r>
        <w:rPr>
          <w:rStyle w:val="ql-author-65221147"/>
          <w:color w:val="494949"/>
          <w:sz w:val="22"/>
          <w:szCs w:val="22"/>
        </w:rPr>
        <w:t>分类模型，</w:t>
      </w:r>
      <w:r>
        <w:rPr>
          <w:rStyle w:val="ql-author-65290468"/>
          <w:color w:val="494949"/>
          <w:sz w:val="22"/>
          <w:szCs w:val="22"/>
        </w:rPr>
        <w:t>预测排名靠前的语句中更有可能存在</w:t>
      </w:r>
      <w:r>
        <w:rPr>
          <w:rStyle w:val="ql-author-65221147"/>
          <w:color w:val="494949"/>
          <w:sz w:val="22"/>
          <w:szCs w:val="22"/>
        </w:rPr>
        <w:t>缺陷</w:t>
      </w:r>
      <w:r>
        <w:rPr>
          <w:rStyle w:val="ql-author-65290468"/>
          <w:color w:val="494949"/>
          <w:sz w:val="22"/>
          <w:szCs w:val="22"/>
        </w:rPr>
        <w:t>的位置</w:t>
      </w:r>
      <w:r>
        <w:rPr>
          <w:rStyle w:val="ql-author-65221147"/>
          <w:color w:val="494949"/>
          <w:sz w:val="22"/>
          <w:szCs w:val="22"/>
        </w:rPr>
        <w:t>。基于上述方法，本文实现了基于语句复杂</w:t>
      </w:r>
      <w:proofErr w:type="gramStart"/>
      <w:r>
        <w:rPr>
          <w:rStyle w:val="ql-author-65221147"/>
          <w:color w:val="494949"/>
          <w:sz w:val="22"/>
          <w:szCs w:val="22"/>
        </w:rPr>
        <w:t>度分析</w:t>
      </w:r>
      <w:proofErr w:type="gramEnd"/>
      <w:r>
        <w:rPr>
          <w:rStyle w:val="ql-author-65221147"/>
          <w:color w:val="494949"/>
          <w:sz w:val="22"/>
          <w:szCs w:val="22"/>
        </w:rPr>
        <w:t>的</w:t>
      </w:r>
      <w:r>
        <w:rPr>
          <w:rStyle w:val="ql-author-65290468"/>
          <w:color w:val="494949"/>
          <w:sz w:val="22"/>
          <w:szCs w:val="22"/>
        </w:rPr>
        <w:t>缺陷定位工具</w:t>
      </w:r>
      <w:r>
        <w:rPr>
          <w:rStyle w:val="ql-author-65221147"/>
          <w:color w:val="494949"/>
          <w:sz w:val="22"/>
          <w:szCs w:val="22"/>
        </w:rPr>
        <w:t>，并在</w:t>
      </w:r>
      <w:r>
        <w:rPr>
          <w:rStyle w:val="ql-author-19231172"/>
          <w:color w:val="494949"/>
          <w:sz w:val="22"/>
          <w:szCs w:val="22"/>
        </w:rPr>
        <w:t>真实</w:t>
      </w:r>
      <w:r>
        <w:rPr>
          <w:rStyle w:val="ql-author-65290468"/>
          <w:color w:val="494949"/>
          <w:sz w:val="22"/>
          <w:szCs w:val="22"/>
        </w:rPr>
        <w:t>的缺陷</w:t>
      </w:r>
      <w:r>
        <w:rPr>
          <w:rStyle w:val="ql-author-19231172"/>
          <w:color w:val="494949"/>
          <w:sz w:val="22"/>
          <w:szCs w:val="22"/>
        </w:rPr>
        <w:t>数据集 Defects4J 项目上进行了</w:t>
      </w:r>
      <w:r>
        <w:rPr>
          <w:rStyle w:val="ql-author-65290468"/>
          <w:color w:val="494949"/>
          <w:sz w:val="22"/>
          <w:szCs w:val="22"/>
        </w:rPr>
        <w:t>仿真</w:t>
      </w:r>
      <w:r>
        <w:rPr>
          <w:rStyle w:val="ql-author-19231172"/>
          <w:color w:val="494949"/>
          <w:sz w:val="22"/>
          <w:szCs w:val="22"/>
        </w:rPr>
        <w:t>实验，</w:t>
      </w:r>
      <w:r>
        <w:rPr>
          <w:rStyle w:val="ql-author-65221147"/>
          <w:color w:val="494949"/>
          <w:sz w:val="22"/>
          <w:szCs w:val="22"/>
        </w:rPr>
        <w:t>分别与基于频谱的缺陷定位方法</w:t>
      </w:r>
      <w:proofErr w:type="spellStart"/>
      <w:r>
        <w:rPr>
          <w:rStyle w:val="ql-author-65221147"/>
          <w:color w:val="494949"/>
          <w:sz w:val="22"/>
          <w:szCs w:val="22"/>
        </w:rPr>
        <w:t>DStar</w:t>
      </w:r>
      <w:proofErr w:type="spellEnd"/>
      <w:r>
        <w:rPr>
          <w:rStyle w:val="ql-author-65221147"/>
          <w:color w:val="494949"/>
          <w:sz w:val="22"/>
          <w:szCs w:val="22"/>
        </w:rPr>
        <w:t>和基于变异的缺陷定位方法MUSE进行了对比，</w:t>
      </w:r>
      <w:r>
        <w:rPr>
          <w:rStyle w:val="ql-author-65290468"/>
          <w:color w:val="494949"/>
          <w:sz w:val="22"/>
          <w:szCs w:val="22"/>
        </w:rPr>
        <w:t>仿真</w:t>
      </w:r>
      <w:r>
        <w:rPr>
          <w:rStyle w:val="ql-author-19231172"/>
          <w:color w:val="494949"/>
          <w:sz w:val="22"/>
          <w:szCs w:val="22"/>
        </w:rPr>
        <w:t>结果表明本文所提出的方法具有</w:t>
      </w:r>
      <w:r>
        <w:rPr>
          <w:rStyle w:val="ql-author-65290468"/>
          <w:color w:val="494949"/>
          <w:sz w:val="22"/>
          <w:szCs w:val="22"/>
        </w:rPr>
        <w:t>更</w:t>
      </w:r>
      <w:r>
        <w:rPr>
          <w:rStyle w:val="ql-author-19231172"/>
          <w:color w:val="494949"/>
          <w:sz w:val="22"/>
          <w:szCs w:val="22"/>
        </w:rPr>
        <w:t>好的缺陷定位效果</w:t>
      </w:r>
      <w:r>
        <w:rPr>
          <w:rStyle w:val="ql-author-65221147"/>
          <w:color w:val="494949"/>
          <w:sz w:val="22"/>
          <w:szCs w:val="22"/>
        </w:rPr>
        <w:t>。</w:t>
      </w:r>
    </w:p>
    <w:p w14:paraId="0FCE164E" w14:textId="77777777" w:rsidR="00811C80" w:rsidRDefault="00811C80" w:rsidP="00811C80">
      <w:pPr>
        <w:pStyle w:val="ql-long-65221147"/>
        <w:spacing w:before="0" w:beforeAutospacing="0" w:after="0" w:afterAutospacing="0"/>
        <w:rPr>
          <w:rStyle w:val="ql-author-65221147"/>
          <w:color w:val="494949"/>
          <w:sz w:val="22"/>
          <w:szCs w:val="22"/>
        </w:rPr>
      </w:pPr>
    </w:p>
    <w:p w14:paraId="703A5765" w14:textId="77777777" w:rsidR="00FD67D6" w:rsidRPr="00901EB6" w:rsidRDefault="004110C6" w:rsidP="00FD67D6">
      <w:pPr>
        <w:pStyle w:val="ql-long-65221147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b/>
          <w:color w:val="494949"/>
        </w:rPr>
      </w:pPr>
      <w:r w:rsidRPr="00901EB6">
        <w:rPr>
          <w:rFonts w:ascii="Times New Roman" w:hAnsi="Times New Roman" w:cs="Times New Roman"/>
          <w:b/>
          <w:color w:val="494949"/>
        </w:rPr>
        <w:t>引言</w:t>
      </w:r>
    </w:p>
    <w:p w14:paraId="0937AC37" w14:textId="77777777" w:rsidR="004C02E7" w:rsidRPr="00901EB6" w:rsidRDefault="004C02E7" w:rsidP="004C02E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01EB6">
        <w:rPr>
          <w:rFonts w:ascii="Times New Roman" w:hAnsi="Times New Roman" w:cs="Times New Roman"/>
          <w:b/>
          <w:color w:val="494949"/>
          <w:szCs w:val="21"/>
        </w:rPr>
        <w:t xml:space="preserve"> </w:t>
      </w:r>
      <w:r w:rsidRPr="00901EB6">
        <w:rPr>
          <w:rFonts w:ascii="Times New Roman" w:hAnsi="Times New Roman" w:cs="Times New Roman"/>
          <w:b/>
          <w:color w:val="494949"/>
          <w:szCs w:val="21"/>
        </w:rPr>
        <w:tab/>
      </w:r>
      <w:r w:rsidRPr="00901EB6">
        <w:rPr>
          <w:rFonts w:ascii="Times New Roman" w:eastAsia="宋体" w:hAnsi="Times New Roman" w:cs="Times New Roman"/>
          <w:color w:val="000000"/>
          <w:kern w:val="0"/>
          <w:szCs w:val="21"/>
        </w:rPr>
        <w:t>近年来，随着互联网与信息技术的飞速发展，各种软件产品</w:t>
      </w:r>
      <w:r w:rsidR="002C38B6" w:rsidRPr="00901EB6">
        <w:rPr>
          <w:rFonts w:ascii="Times New Roman" w:eastAsia="宋体" w:hAnsi="Times New Roman" w:cs="Times New Roman"/>
          <w:color w:val="000000"/>
          <w:kern w:val="0"/>
          <w:szCs w:val="21"/>
        </w:rPr>
        <w:t>的数量和规模与日俱增</w:t>
      </w:r>
      <w:r w:rsidRPr="00901EB6">
        <w:rPr>
          <w:rFonts w:ascii="Times New Roman" w:eastAsia="宋体" w:hAnsi="Times New Roman" w:cs="Times New Roman"/>
          <w:color w:val="000000"/>
          <w:kern w:val="0"/>
          <w:szCs w:val="21"/>
        </w:rPr>
        <w:t>。各行各</w:t>
      </w:r>
      <w:r w:rsidR="00CC408D" w:rsidRPr="00901EB6">
        <w:rPr>
          <w:rFonts w:ascii="Times New Roman" w:eastAsia="宋体" w:hAnsi="Times New Roman" w:cs="Times New Roman"/>
          <w:color w:val="000000"/>
          <w:kern w:val="0"/>
          <w:szCs w:val="21"/>
        </w:rPr>
        <w:t>业对软件产品的需求越来越迫切，也越来越复杂。</w:t>
      </w:r>
      <w:r w:rsidR="00D617B7" w:rsidRPr="00901EB6">
        <w:rPr>
          <w:rFonts w:ascii="Times New Roman" w:eastAsia="宋体" w:hAnsi="Times New Roman" w:cs="Times New Roman"/>
          <w:color w:val="000000"/>
          <w:kern w:val="0"/>
          <w:szCs w:val="21"/>
        </w:rPr>
        <w:t>当软件产品的数量和规模日趋庞大，发现和修复软件中缺陷的难度也就逐步增加。</w:t>
      </w:r>
      <w:ins w:id="0" w:author="王 浩仁" w:date="2021-06-02T19:43:00Z">
        <w:r w:rsidR="0099320F" w:rsidRPr="00901EB6">
          <w:rPr>
            <w:rFonts w:ascii="Times New Roman" w:eastAsia="宋体" w:hAnsi="Times New Roman" w:cs="Times New Roman"/>
            <w:color w:val="000000"/>
            <w:kern w:val="0"/>
            <w:szCs w:val="21"/>
          </w:rPr>
          <w:t>而软件中包含的缺陷数目与软件产品的质量息息相关，软件中包含的缺陷数量越多，软件可靠性面临的挑战就越大。</w:t>
        </w:r>
      </w:ins>
      <w:ins w:id="1" w:author="王 浩仁" w:date="2021-06-02T19:44:00Z">
        <w:r w:rsidR="0099320F" w:rsidRPr="00901EB6">
          <w:rPr>
            <w:rFonts w:ascii="Times New Roman" w:eastAsia="宋体" w:hAnsi="Times New Roman" w:cs="Times New Roman"/>
            <w:color w:val="000000"/>
            <w:kern w:val="0"/>
            <w:szCs w:val="21"/>
          </w:rPr>
          <w:t>为了保证软件的可靠性，在软件项目正式发布上线之前，通常要经过科学且系统的软件测试。软件开发及测试人员需要精准找到缺陷所在位置并进行修复，直至达到上线标准才可正式发布，这个过程往往会消耗掉大量的人力、物力与时间。而一个公认的事实，即手动调试不仅是耗时、冗长和昂贵的，而且也是相当容易出错</w:t>
        </w:r>
        <w:commentRangeStart w:id="2"/>
        <w:r w:rsidR="0099320F" w:rsidRPr="00901EB6">
          <w:rPr>
            <w:rFonts w:ascii="Times New Roman" w:eastAsia="宋体" w:hAnsi="Times New Roman" w:cs="Times New Roman"/>
            <w:color w:val="000000"/>
            <w:kern w:val="0"/>
            <w:szCs w:val="21"/>
          </w:rPr>
          <w:t>的</w:t>
        </w:r>
        <w:commentRangeEnd w:id="2"/>
        <w:r w:rsidR="0099320F" w:rsidRPr="00901EB6">
          <w:rPr>
            <w:rStyle w:val="a4"/>
            <w:rFonts w:ascii="Times New Roman" w:eastAsia="宋体" w:hAnsi="Times New Roman" w:cs="Times New Roman"/>
          </w:rPr>
          <w:commentReference w:id="2"/>
        </w:r>
        <w:r w:rsidR="0099320F" w:rsidRPr="00901EB6">
          <w:rPr>
            <w:rFonts w:ascii="Times New Roman" w:eastAsia="宋体" w:hAnsi="Times New Roman" w:cs="Times New Roman"/>
            <w:color w:val="000000"/>
            <w:kern w:val="0"/>
            <w:szCs w:val="21"/>
          </w:rPr>
          <w:t>。</w:t>
        </w:r>
      </w:ins>
    </w:p>
    <w:p w14:paraId="37D66A76" w14:textId="77777777" w:rsidR="006748B1" w:rsidRPr="00901EB6" w:rsidRDefault="00663582" w:rsidP="006748B1">
      <w:pPr>
        <w:widowControl/>
        <w:jc w:val="left"/>
        <w:rPr>
          <w:rFonts w:ascii="Times New Roman" w:eastAsia="宋体" w:hAnsi="Times New Roman" w:cs="Times New Roman"/>
          <w:color w:val="494949"/>
          <w:szCs w:val="21"/>
        </w:rPr>
      </w:pPr>
      <w:r w:rsidRPr="00901EB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="00DE20E1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软件缺陷定位</w:t>
      </w:r>
      <w:r w:rsidR="00DE20E1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通过</w:t>
      </w:r>
      <w:r w:rsidR="00DE20E1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定位程序中</w:t>
      </w:r>
      <w:r w:rsidR="00DE20E1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的</w:t>
      </w:r>
      <w:r w:rsidR="00DE20E1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缺陷</w:t>
      </w:r>
      <w:r w:rsidR="00DE20E1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所在</w:t>
      </w:r>
      <w:r w:rsidR="00DE20E1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位置</w:t>
      </w:r>
      <w:r w:rsidR="00DE20E1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为调试提供关键信息，从而提高软件调试和修复的效率，是一种重要的软件质量保障技术。</w:t>
      </w:r>
      <w:r w:rsidR="00593449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在此前的研究中，</w:t>
      </w:r>
      <w:r w:rsidR="00593449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基于频谱</w:t>
      </w:r>
      <w:r w:rsidR="00593449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、</w:t>
      </w:r>
      <w:r w:rsidR="00593449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变异</w:t>
      </w:r>
      <w:r w:rsidR="00593449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和切片</w:t>
      </w:r>
      <w:r w:rsidR="00593449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的软件缺陷定位方法</w:t>
      </w:r>
      <w:r w:rsidR="00593449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已取得了较好的效果</w:t>
      </w:r>
      <w:r w:rsidR="00EA58AF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。然而，这些方法</w:t>
      </w:r>
      <w:r w:rsidR="00D0187C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都面临一个十分</w:t>
      </w:r>
      <w:r w:rsidR="005217BE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关键</w:t>
      </w:r>
      <w:r w:rsidR="00DC7651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的挑战，即缺陷定位的效率和精度不高。例如，</w:t>
      </w:r>
      <w:r w:rsidR="00B51DD8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使用</w:t>
      </w:r>
      <w:proofErr w:type="spellStart"/>
      <w:r w:rsidR="00B51DD8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Ochiai</w:t>
      </w:r>
      <w:proofErr w:type="spellEnd"/>
      <w:r w:rsidR="00B51DD8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和</w:t>
      </w:r>
      <w:proofErr w:type="spellStart"/>
      <w:r w:rsidR="00B51DD8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DStar</w:t>
      </w:r>
      <w:proofErr w:type="spellEnd"/>
      <w:r w:rsidR="00B51DD8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方法对</w:t>
      </w:r>
      <w:r w:rsidR="00B51DD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 xml:space="preserve">Defects4J </w:t>
      </w:r>
      <w:r w:rsidR="00B51DD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中</w:t>
      </w:r>
      <w:r w:rsidR="00B51DD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6</w:t>
      </w:r>
      <w:r w:rsidR="00B51DD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个项目的</w:t>
      </w:r>
      <w:r w:rsidR="00B51DD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395</w:t>
      </w:r>
      <w:r w:rsidR="00B51DD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个存在缺陷的版本</w:t>
      </w:r>
      <w:r w:rsidR="00B51DD8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进行缺陷定位，</w:t>
      </w:r>
      <w:r w:rsidR="00B51DD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都有近</w:t>
      </w:r>
      <w:r w:rsidR="00B51DD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70%</w:t>
      </w:r>
      <w:r w:rsidR="00B51DD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的版本存在多条语句可疑度</w:t>
      </w:r>
      <w:r w:rsidR="00B51DD8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并列排名第</w:t>
      </w:r>
      <w:r w:rsidR="00B51DD8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1</w:t>
      </w:r>
      <w:commentRangeStart w:id="3"/>
      <w:commentRangeEnd w:id="3"/>
      <w:r w:rsidR="0026038E" w:rsidRPr="00901EB6">
        <w:rPr>
          <w:rStyle w:val="a4"/>
          <w:rFonts w:ascii="Times New Roman" w:eastAsia="宋体" w:hAnsi="Times New Roman" w:cs="Times New Roman"/>
        </w:rPr>
        <w:commentReference w:id="3"/>
      </w:r>
      <w:r w:rsidR="00714AC2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。</w:t>
      </w:r>
      <w:r w:rsidR="005A362E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当上述技术对测试软件进行缺陷定位后，</w:t>
      </w:r>
      <w:r w:rsidR="004C02E7" w:rsidRPr="00901EB6">
        <w:rPr>
          <w:rFonts w:ascii="Times New Roman" w:eastAsia="宋体" w:hAnsi="Times New Roman" w:cs="Times New Roman"/>
          <w:color w:val="000000"/>
          <w:kern w:val="0"/>
          <w:szCs w:val="21"/>
        </w:rPr>
        <w:t>结果往往存在大量语句可疑度相同，难以区分的问题。这时候的定位结果仍然需要耗费大量人力进行人工确认，而这无疑加重了软件开发过程中成本方面的负担。</w:t>
      </w:r>
      <w:r w:rsidR="002F59FC" w:rsidRPr="00901EB6">
        <w:rPr>
          <w:rFonts w:ascii="Times New Roman" w:eastAsia="宋体" w:hAnsi="Times New Roman" w:cs="Times New Roman"/>
          <w:color w:val="000000"/>
          <w:kern w:val="0"/>
          <w:szCs w:val="21"/>
        </w:rPr>
        <w:t>因此，</w:t>
      </w:r>
      <w:r w:rsidR="004C02E7" w:rsidRPr="00901EB6">
        <w:rPr>
          <w:rFonts w:ascii="Times New Roman" w:eastAsia="宋体" w:hAnsi="Times New Roman" w:cs="Times New Roman"/>
          <w:color w:val="000000"/>
          <w:kern w:val="0"/>
          <w:szCs w:val="21"/>
        </w:rPr>
        <w:t>研究出有效提升软件缺陷定位精确</w:t>
      </w:r>
      <w:r w:rsidR="004C02E7" w:rsidRPr="00901EB6">
        <w:rPr>
          <w:rFonts w:ascii="Times New Roman" w:eastAsia="宋体" w:hAnsi="Times New Roman" w:cs="Times New Roman"/>
          <w:color w:val="000000"/>
          <w:szCs w:val="21"/>
        </w:rPr>
        <w:t>度的方法，用于提升软件缺陷定位工作的效率</w:t>
      </w:r>
      <w:r w:rsidR="0077147F" w:rsidRPr="00901EB6">
        <w:rPr>
          <w:rFonts w:ascii="Times New Roman" w:eastAsia="宋体" w:hAnsi="Times New Roman" w:cs="Times New Roman"/>
          <w:color w:val="000000"/>
          <w:szCs w:val="21"/>
        </w:rPr>
        <w:t>是十分必要的。</w:t>
      </w:r>
    </w:p>
    <w:p w14:paraId="344A531D" w14:textId="4AB4EF02" w:rsidR="00101E81" w:rsidRPr="00901EB6" w:rsidRDefault="0026038E" w:rsidP="006748B1">
      <w:pPr>
        <w:widowControl/>
        <w:jc w:val="left"/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</w:pPr>
      <w:r w:rsidRPr="00901EB6">
        <w:rPr>
          <w:rFonts w:ascii="Times New Roman" w:eastAsia="宋体" w:hAnsi="Times New Roman" w:cs="Times New Roman"/>
          <w:color w:val="000000"/>
          <w:szCs w:val="21"/>
        </w:rPr>
        <w:tab/>
      </w:r>
      <w:r w:rsidR="00B43818" w:rsidRPr="00901EB6">
        <w:rPr>
          <w:rFonts w:ascii="Times New Roman" w:eastAsia="宋体" w:hAnsi="Times New Roman" w:cs="Times New Roman"/>
          <w:color w:val="000000"/>
          <w:szCs w:val="21"/>
        </w:rPr>
        <w:t>在本文中，我们提出了一种通过语句</w:t>
      </w:r>
      <w:r w:rsidR="00B4381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复杂</w:t>
      </w:r>
      <w:proofErr w:type="gramStart"/>
      <w:r w:rsidR="00B4381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度分析</w:t>
      </w:r>
      <w:proofErr w:type="gramEnd"/>
      <w:r w:rsidR="00B4381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提升缺陷定位精确度的方法</w:t>
      </w:r>
      <w:r w:rsidR="00B4381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CBFL</w:t>
      </w:r>
      <w:r w:rsidR="00B43818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 xml:space="preserve"> </w:t>
      </w:r>
      <w:r w:rsidR="00B4381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（</w:t>
      </w:r>
      <w:r w:rsidR="00B43818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Complexity-based fault localization</w:t>
      </w:r>
      <w:r w:rsidR="00B43818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）</w:t>
      </w:r>
      <w:r w:rsidR="003321E9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。通常复杂度</w:t>
      </w:r>
      <w:r w:rsidR="008B4921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被</w:t>
      </w:r>
      <w:r w:rsidR="008B4921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应用于数学和计算机导论中，用于</w:t>
      </w:r>
      <w:r w:rsidR="00CE20C3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计算</w:t>
      </w:r>
      <w:r w:rsidR="00CE20C3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可执行程序</w:t>
      </w:r>
      <w:r w:rsidR="004F208F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运行时所需要</w:t>
      </w:r>
      <w:r w:rsidR="00553EDA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的时间资源和内存资源</w:t>
      </w:r>
      <w:r w:rsidR="004F208F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。</w:t>
      </w:r>
      <w:r w:rsidR="00AD6C26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而在本论文中，我们要提出一种新的语句复杂度，</w:t>
      </w:r>
      <w:r w:rsidR="006E2E37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以程序中每一行代码为单位，</w:t>
      </w:r>
      <w:r w:rsidR="00862C0E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计算其复杂度作为判断</w:t>
      </w:r>
      <w:r w:rsidR="009F53A8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缺陷语句的条件。据我们所知，这样的系数</w:t>
      </w:r>
      <w:r w:rsidR="00E83313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在之前的</w:t>
      </w:r>
      <w:r w:rsidR="00903B43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研究中还未被提出过（尤其在故障定位的背景下）</w:t>
      </w:r>
      <w:r w:rsidR="00D15D97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。</w:t>
      </w:r>
    </w:p>
    <w:p w14:paraId="22633EC7" w14:textId="77777777" w:rsidR="00101E81" w:rsidRPr="00901EB6" w:rsidRDefault="00101E81" w:rsidP="006748B1">
      <w:pPr>
        <w:widowControl/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A.</w:t>
      </w:r>
      <w:r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解决方案（</w:t>
      </w:r>
      <w:r w:rsidRPr="00901EB6">
        <w:rPr>
          <w:rFonts w:ascii="Times New Roman" w:eastAsia="宋体" w:hAnsi="Times New Roman" w:cs="Times New Roman"/>
          <w:color w:val="57585A"/>
          <w:szCs w:val="21"/>
        </w:rPr>
        <w:t>PROPOSED SOLUTION</w:t>
      </w:r>
      <w:r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）</w:t>
      </w:r>
    </w:p>
    <w:p w14:paraId="546C1775" w14:textId="77777777" w:rsidR="00604DFC" w:rsidRPr="00901EB6" w:rsidRDefault="00D15D97" w:rsidP="006748B1">
      <w:pPr>
        <w:widowControl/>
        <w:jc w:val="left"/>
        <w:rPr>
          <w:rFonts w:ascii="Times New Roman" w:eastAsia="宋体" w:hAnsi="Times New Roman" w:cs="Times New Roman"/>
          <w:iCs/>
          <w:color w:val="000000"/>
          <w:szCs w:val="21"/>
        </w:rPr>
      </w:pPr>
      <w:r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ab/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本文实现了基于语句复杂</w:t>
      </w:r>
      <w:proofErr w:type="gramStart"/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度分析</w:t>
      </w:r>
      <w:proofErr w:type="gramEnd"/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的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缺陷定位工具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，并在</w:t>
      </w:r>
      <w:r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真实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的缺陷</w:t>
      </w:r>
      <w:r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数据集</w:t>
      </w:r>
      <w:r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 xml:space="preserve"> Defects4J </w:t>
      </w:r>
      <w:r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项目上进行了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仿真</w:t>
      </w:r>
      <w:r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实验</w:t>
      </w:r>
      <w:r w:rsidR="00BF03F7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，对每个经过缺陷定位的程序结果进行</w:t>
      </w:r>
      <w:r w:rsidR="00604DFC"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筛选，提高定位的有效性。</w:t>
      </w:r>
      <w:r w:rsidR="00224E88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首先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使用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SBF</w:t>
      </w:r>
      <w:r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L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、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MBFL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等传统方法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进行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缺陷定位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，得到程序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中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语句的可疑度排名</w:t>
      </w:r>
      <w:r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；然后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，针对排名靠前的语句进行复杂度分析，提取特征以及类别标签，构建数据集</w:t>
      </w:r>
      <w:r w:rsidRPr="00901EB6">
        <w:rPr>
          <w:rStyle w:val="ql-author-19231172"/>
          <w:rFonts w:ascii="Times New Roman" w:eastAsia="宋体" w:hAnsi="Times New Roman" w:cs="Times New Roman"/>
          <w:color w:val="494949"/>
          <w:szCs w:val="21"/>
        </w:rPr>
        <w:t>；最后，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lastRenderedPageBreak/>
        <w:t>构造基于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语句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复杂</w:t>
      </w:r>
      <w:proofErr w:type="gramStart"/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度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特征</w:t>
      </w:r>
      <w:proofErr w:type="gramEnd"/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的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缺陷倾向性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分类模型，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预测排名靠前的语句中更有可能存在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缺陷</w:t>
      </w:r>
      <w:r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的位置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。</w:t>
      </w:r>
      <w:r w:rsidR="005B2986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我们通过使用</w:t>
      </w:r>
      <w:proofErr w:type="spellStart"/>
      <w:r w:rsidR="005B2986" w:rsidRPr="00901EB6">
        <w:rPr>
          <w:rFonts w:ascii="Times New Roman" w:eastAsia="宋体" w:hAnsi="Times New Roman" w:cs="Times New Roman"/>
          <w:i/>
          <w:iCs/>
          <w:color w:val="000000"/>
          <w:szCs w:val="21"/>
        </w:rPr>
        <w:t>E</w:t>
      </w:r>
      <w:r w:rsidR="005B2986" w:rsidRPr="00901EB6">
        <w:rPr>
          <w:rFonts w:ascii="Times New Roman" w:eastAsia="宋体" w:hAnsi="Times New Roman" w:cs="Times New Roman"/>
          <w:i/>
          <w:iCs/>
          <w:color w:val="000000"/>
          <w:szCs w:val="21"/>
          <w:vertAlign w:val="subscript"/>
        </w:rPr>
        <w:t>inspect</w:t>
      </w:r>
      <w:r w:rsidR="005B2986" w:rsidRPr="00901EB6">
        <w:rPr>
          <w:rFonts w:ascii="Times New Roman" w:eastAsia="宋体" w:hAnsi="Times New Roman" w:cs="Times New Roman"/>
          <w:color w:val="000000"/>
          <w:szCs w:val="21"/>
        </w:rPr>
        <w:t>@</w:t>
      </w:r>
      <w:r w:rsidR="0047545D" w:rsidRPr="00901EB6">
        <w:rPr>
          <w:rFonts w:ascii="Times New Roman" w:eastAsia="宋体" w:hAnsi="Times New Roman" w:cs="Times New Roman"/>
          <w:i/>
          <w:color w:val="000000"/>
          <w:szCs w:val="21"/>
        </w:rPr>
        <w:t>n</w:t>
      </w:r>
      <w:proofErr w:type="spellEnd"/>
      <w:r w:rsidR="0047545D" w:rsidRPr="00901EB6">
        <w:rPr>
          <w:rFonts w:ascii="Times New Roman" w:eastAsia="宋体" w:hAnsi="Times New Roman" w:cs="Times New Roman"/>
          <w:color w:val="000000"/>
          <w:szCs w:val="21"/>
        </w:rPr>
        <w:t>（</w:t>
      </w:r>
      <w:r w:rsidR="0047545D" w:rsidRPr="00901EB6">
        <w:rPr>
          <w:rFonts w:ascii="Times New Roman" w:eastAsia="宋体" w:hAnsi="Times New Roman" w:cs="Times New Roman"/>
          <w:color w:val="000000"/>
          <w:szCs w:val="21"/>
        </w:rPr>
        <w:t>n=1,3</w:t>
      </w:r>
      <w:r w:rsidR="0047545D" w:rsidRPr="00901EB6">
        <w:rPr>
          <w:rFonts w:ascii="Times New Roman" w:eastAsia="宋体" w:hAnsi="Times New Roman" w:cs="Times New Roman"/>
          <w:color w:val="000000"/>
          <w:szCs w:val="21"/>
        </w:rPr>
        <w:t>）</w:t>
      </w:r>
      <w:r w:rsidR="005B2986" w:rsidRPr="00901EB6">
        <w:rPr>
          <w:rFonts w:ascii="Times New Roman" w:eastAsia="宋体" w:hAnsi="Times New Roman" w:cs="Times New Roman"/>
          <w:iCs/>
          <w:color w:val="000000"/>
          <w:szCs w:val="21"/>
        </w:rPr>
        <w:t>和</w:t>
      </w:r>
      <w:r w:rsidR="00A74302" w:rsidRPr="00901EB6">
        <w:rPr>
          <w:rFonts w:ascii="Times New Roman" w:eastAsia="宋体" w:hAnsi="Times New Roman" w:cs="Times New Roman"/>
          <w:color w:val="000000"/>
          <w:szCs w:val="21"/>
        </w:rPr>
        <w:t>EXAM</w:t>
      </w:r>
      <w:r w:rsidR="0047545D" w:rsidRPr="00901EB6">
        <w:rPr>
          <w:rFonts w:ascii="Times New Roman" w:eastAsia="宋体" w:hAnsi="Times New Roman" w:cs="Times New Roman"/>
          <w:iCs/>
          <w:color w:val="000000"/>
          <w:szCs w:val="21"/>
        </w:rPr>
        <w:t>来印证本文所提出方法的有效性。</w:t>
      </w:r>
    </w:p>
    <w:p w14:paraId="51CCC210" w14:textId="77777777" w:rsidR="00101E81" w:rsidRPr="00901EB6" w:rsidRDefault="000651BE" w:rsidP="006748B1">
      <w:pPr>
        <w:widowControl/>
        <w:jc w:val="left"/>
        <w:rPr>
          <w:rStyle w:val="ql-author-65221147"/>
          <w:rFonts w:ascii="Times New Roman" w:eastAsia="宋体" w:hAnsi="Times New Roman" w:cs="Times New Roman"/>
          <w:b/>
          <w:color w:val="000000"/>
          <w:szCs w:val="21"/>
        </w:rPr>
      </w:pPr>
      <w:r w:rsidRPr="00901EB6">
        <w:rPr>
          <w:rFonts w:ascii="Times New Roman" w:eastAsia="宋体" w:hAnsi="Times New Roman" w:cs="Times New Roman"/>
          <w:b/>
          <w:i/>
          <w:iCs/>
          <w:color w:val="57585A"/>
          <w:szCs w:val="21"/>
        </w:rPr>
        <w:t xml:space="preserve">B. </w:t>
      </w:r>
      <w:r w:rsidRPr="00901EB6">
        <w:rPr>
          <w:rFonts w:ascii="Times New Roman" w:eastAsia="宋体" w:hAnsi="Times New Roman" w:cs="Times New Roman"/>
          <w:b/>
          <w:color w:val="57585A"/>
          <w:szCs w:val="21"/>
        </w:rPr>
        <w:t>CONTRIBUTIONS</w:t>
      </w:r>
    </w:p>
    <w:p w14:paraId="373DC27E" w14:textId="77777777" w:rsidR="00FE2B77" w:rsidRPr="00901EB6" w:rsidRDefault="00101E81" w:rsidP="006748B1">
      <w:pPr>
        <w:widowControl/>
        <w:jc w:val="left"/>
        <w:rPr>
          <w:rStyle w:val="ql-author-65221147"/>
          <w:rFonts w:ascii="Times New Roman" w:eastAsia="宋体" w:hAnsi="Times New Roman" w:cs="Times New Roman"/>
          <w:color w:val="494949"/>
          <w:szCs w:val="21"/>
        </w:rPr>
      </w:pP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ab/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文的主要贡献可以总结如下。</w:t>
      </w:r>
    </w:p>
    <w:p w14:paraId="575B3E14" w14:textId="77777777" w:rsidR="00452EDB" w:rsidRPr="00901EB6" w:rsidRDefault="00FE2B77" w:rsidP="006748B1">
      <w:pPr>
        <w:widowControl/>
        <w:jc w:val="left"/>
        <w:rPr>
          <w:rStyle w:val="ql-author-65290468"/>
          <w:rFonts w:ascii="Times New Roman" w:eastAsia="宋体" w:hAnsi="Times New Roman" w:cs="Times New Roman"/>
          <w:color w:val="494949"/>
          <w:szCs w:val="21"/>
        </w:rPr>
      </w:pPr>
      <w:r w:rsidRPr="00901EB6">
        <w:rPr>
          <w:rStyle w:val="ql-author-65221147"/>
          <w:rFonts w:ascii="Times New Roman" w:eastAsia="宋体" w:hAnsi="Times New Roman" w:cs="Times New Roman"/>
          <w:b/>
          <w:color w:val="494949"/>
          <w:szCs w:val="21"/>
        </w:rPr>
        <w:t>·</w:t>
      </w:r>
      <w:r w:rsidR="00452EDB" w:rsidRPr="00901EB6">
        <w:rPr>
          <w:rStyle w:val="ql-author-65221147"/>
          <w:rFonts w:ascii="Times New Roman" w:eastAsia="宋体" w:hAnsi="Times New Roman" w:cs="Times New Roman"/>
          <w:b/>
          <w:color w:val="494949"/>
          <w:szCs w:val="21"/>
        </w:rPr>
        <w:t xml:space="preserve"> </w:t>
      </w:r>
      <w:r w:rsidR="00452EDB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提出一种新的</w:t>
      </w:r>
      <w:r w:rsidR="00DB6F27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方法</w:t>
      </w:r>
      <w:r w:rsidR="004D7B45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CBFL</w:t>
      </w:r>
      <w:r w:rsidR="00DB6F27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，</w:t>
      </w:r>
      <w:r w:rsidR="00DB6F27" w:rsidRPr="00901EB6">
        <w:rPr>
          <w:rFonts w:ascii="Times New Roman" w:eastAsia="宋体" w:hAnsi="Times New Roman" w:cs="Times New Roman"/>
          <w:color w:val="000000"/>
          <w:szCs w:val="21"/>
        </w:rPr>
        <w:t>通过语句</w:t>
      </w:r>
      <w:r w:rsidR="00DB6F27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复杂</w:t>
      </w:r>
      <w:proofErr w:type="gramStart"/>
      <w:r w:rsidR="00DB6F27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度分析</w:t>
      </w:r>
      <w:proofErr w:type="gramEnd"/>
      <w:r w:rsidR="00DB6F27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提升缺陷定位精确度。</w:t>
      </w:r>
    </w:p>
    <w:p w14:paraId="62696B17" w14:textId="77777777" w:rsidR="004D7B45" w:rsidRPr="00901EB6" w:rsidRDefault="00DB6F27" w:rsidP="006748B1">
      <w:pPr>
        <w:widowControl/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901EB6">
        <w:rPr>
          <w:rStyle w:val="ql-author-65221147"/>
          <w:rFonts w:ascii="Times New Roman" w:eastAsia="宋体" w:hAnsi="Times New Roman" w:cs="Times New Roman"/>
          <w:b/>
          <w:color w:val="494949"/>
          <w:szCs w:val="21"/>
        </w:rPr>
        <w:t xml:space="preserve">· </w:t>
      </w:r>
      <w:r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提出一种新的语句复杂度</w:t>
      </w:r>
      <w:r w:rsidR="004D7B45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计算方法</w:t>
      </w:r>
      <w:r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，以程序中每一行代码为单位，</w:t>
      </w:r>
      <w:r w:rsidR="004D7B45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提取</w:t>
      </w:r>
      <w:r w:rsidR="005A0D83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语句特征</w:t>
      </w:r>
      <w:r w:rsidR="00574232" w:rsidRPr="00901EB6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并</w:t>
      </w:r>
      <w:r w:rsidR="00574232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构造</w:t>
      </w:r>
      <w:r w:rsidR="005A0D83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缺陷倾向性</w:t>
      </w:r>
      <w:r w:rsidR="005A0D83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分类模型</w:t>
      </w:r>
    </w:p>
    <w:p w14:paraId="013E4BCB" w14:textId="77777777" w:rsidR="00DB6F27" w:rsidRPr="00901EB6" w:rsidRDefault="00DB6F27" w:rsidP="006748B1">
      <w:pPr>
        <w:widowControl/>
        <w:jc w:val="left"/>
        <w:rPr>
          <w:rStyle w:val="ql-author-65221147"/>
          <w:rFonts w:ascii="Times New Roman" w:eastAsia="宋体" w:hAnsi="Times New Roman" w:cs="Times New Roman"/>
          <w:color w:val="000000"/>
          <w:szCs w:val="21"/>
        </w:rPr>
      </w:pPr>
      <w:r w:rsidRPr="00901EB6">
        <w:rPr>
          <w:rStyle w:val="ql-author-65221147"/>
          <w:rFonts w:ascii="Times New Roman" w:eastAsia="宋体" w:hAnsi="Times New Roman" w:cs="Times New Roman"/>
          <w:b/>
          <w:color w:val="494949"/>
          <w:szCs w:val="21"/>
        </w:rPr>
        <w:t>·</w:t>
      </w: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 xml:space="preserve"> </w:t>
      </w:r>
      <w:r w:rsidR="006F5240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在</w:t>
      </w:r>
      <w:r w:rsidR="006F5240" w:rsidRPr="00901EB6">
        <w:rPr>
          <w:rFonts w:ascii="Times New Roman" w:eastAsia="宋体" w:hAnsi="Times New Roman" w:cs="Times New Roman"/>
          <w:color w:val="000000"/>
          <w:szCs w:val="21"/>
        </w:rPr>
        <w:t xml:space="preserve">Defects4J </w:t>
      </w:r>
      <w:r w:rsidR="006F5240" w:rsidRPr="00901EB6">
        <w:rPr>
          <w:rFonts w:ascii="Times New Roman" w:eastAsia="宋体" w:hAnsi="Times New Roman" w:cs="Times New Roman"/>
          <w:color w:val="000000"/>
          <w:szCs w:val="21"/>
        </w:rPr>
        <w:t>基准测试上</w:t>
      </w:r>
      <w:r w:rsidR="00574232" w:rsidRPr="00901EB6">
        <w:rPr>
          <w:rFonts w:ascii="Times New Roman" w:eastAsia="宋体" w:hAnsi="Times New Roman" w:cs="Times New Roman"/>
          <w:color w:val="000000"/>
          <w:szCs w:val="21"/>
        </w:rPr>
        <w:t>对</w:t>
      </w:r>
      <w:r w:rsidR="00F45239" w:rsidRPr="00901EB6">
        <w:rPr>
          <w:rFonts w:ascii="Times New Roman" w:eastAsia="宋体" w:hAnsi="Times New Roman" w:cs="Times New Roman"/>
          <w:color w:val="000000"/>
          <w:szCs w:val="21"/>
        </w:rPr>
        <w:t>CBFL</w:t>
      </w:r>
      <w:r w:rsidR="00574232" w:rsidRPr="00901EB6">
        <w:rPr>
          <w:rFonts w:ascii="Times New Roman" w:eastAsia="宋体" w:hAnsi="Times New Roman" w:cs="Times New Roman"/>
          <w:color w:val="000000"/>
          <w:szCs w:val="21"/>
        </w:rPr>
        <w:t>与</w:t>
      </w:r>
      <w:r w:rsidR="00574232" w:rsidRPr="00901EB6">
        <w:rPr>
          <w:rFonts w:ascii="Times New Roman" w:eastAsia="宋体" w:hAnsi="Times New Roman" w:cs="Times New Roman"/>
          <w:color w:val="000000"/>
          <w:szCs w:val="21"/>
        </w:rPr>
        <w:t>SBFL</w:t>
      </w:r>
      <w:r w:rsidR="00574232" w:rsidRPr="00901EB6">
        <w:rPr>
          <w:rFonts w:ascii="Times New Roman" w:eastAsia="宋体" w:hAnsi="Times New Roman" w:cs="Times New Roman"/>
          <w:color w:val="000000"/>
          <w:szCs w:val="21"/>
        </w:rPr>
        <w:t>和</w:t>
      </w:r>
      <w:r w:rsidR="00574232" w:rsidRPr="00901EB6">
        <w:rPr>
          <w:rFonts w:ascii="Times New Roman" w:eastAsia="宋体" w:hAnsi="Times New Roman" w:cs="Times New Roman"/>
          <w:color w:val="000000"/>
          <w:szCs w:val="21"/>
        </w:rPr>
        <w:t>MBFL</w:t>
      </w:r>
      <w:r w:rsidR="00574232" w:rsidRPr="00901EB6">
        <w:rPr>
          <w:rFonts w:ascii="Times New Roman" w:eastAsia="宋体" w:hAnsi="Times New Roman" w:cs="Times New Roman"/>
          <w:color w:val="000000"/>
          <w:szCs w:val="21"/>
        </w:rPr>
        <w:t>进行的实验评估。</w:t>
      </w:r>
    </w:p>
    <w:p w14:paraId="4DEE5694" w14:textId="77777777" w:rsidR="00452EDB" w:rsidRPr="00901EB6" w:rsidRDefault="00F45239" w:rsidP="006748B1">
      <w:pPr>
        <w:widowControl/>
        <w:jc w:val="left"/>
        <w:rPr>
          <w:rStyle w:val="ql-author-65221147"/>
          <w:rFonts w:ascii="Times New Roman" w:eastAsia="宋体" w:hAnsi="Times New Roman" w:cs="Times New Roman"/>
          <w:szCs w:val="21"/>
        </w:rPr>
      </w:pPr>
      <w:r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ab/>
      </w:r>
      <w:r w:rsidR="00E75355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本文的</w:t>
      </w:r>
      <w:r w:rsidR="00005520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其余部分组织如下。第</w:t>
      </w:r>
      <w:r w:rsidR="00005520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2</w:t>
      </w:r>
      <w:r w:rsidR="00005520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节概述了基于语句复杂</w:t>
      </w:r>
      <w:proofErr w:type="gramStart"/>
      <w:r w:rsidR="00005520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度分析</w:t>
      </w:r>
      <w:proofErr w:type="gramEnd"/>
      <w:r w:rsidR="00005520" w:rsidRPr="00901EB6">
        <w:rPr>
          <w:rStyle w:val="ql-author-65221147"/>
          <w:rFonts w:ascii="Times New Roman" w:eastAsia="宋体" w:hAnsi="Times New Roman" w:cs="Times New Roman"/>
          <w:color w:val="494949"/>
          <w:szCs w:val="21"/>
        </w:rPr>
        <w:t>的</w:t>
      </w:r>
      <w:r w:rsidR="00005520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缺陷定位工具</w:t>
      </w:r>
      <w:r w:rsidR="00BA6760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CBFL</w:t>
      </w:r>
      <w:r w:rsidR="00BA6760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，并再次论述同一缺陷定位结果中</w:t>
      </w:r>
      <w:r w:rsidR="00C822E2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可能包含多个可疑度相同的语句</w:t>
      </w:r>
      <w:r w:rsidR="008D569A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以及训练分类模型的目的</w:t>
      </w:r>
      <w:r w:rsidR="00C822E2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。第</w:t>
      </w:r>
      <w:r w:rsidR="001C0994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3</w:t>
      </w:r>
      <w:r w:rsidR="001C0994" w:rsidRPr="00901EB6">
        <w:rPr>
          <w:rStyle w:val="ql-author-65290468"/>
          <w:rFonts w:ascii="Times New Roman" w:eastAsia="宋体" w:hAnsi="Times New Roman" w:cs="Times New Roman"/>
          <w:color w:val="494949"/>
          <w:szCs w:val="21"/>
        </w:rPr>
        <w:t>节介绍了我们的实验研究和模型评估，</w:t>
      </w:r>
      <w:r w:rsidR="00FB7058" w:rsidRPr="00901EB6">
        <w:rPr>
          <w:rFonts w:ascii="Times New Roman" w:eastAsia="宋体" w:hAnsi="Times New Roman" w:cs="Times New Roman"/>
          <w:color w:val="494949"/>
          <w:szCs w:val="21"/>
        </w:rPr>
        <w:t>并把方法设计中每个实验步骤，陈述目标展示执行细节</w:t>
      </w:r>
      <w:r w:rsidR="00487576" w:rsidRPr="00901EB6">
        <w:rPr>
          <w:rFonts w:ascii="Times New Roman" w:eastAsia="宋体" w:hAnsi="Times New Roman" w:cs="Times New Roman"/>
          <w:color w:val="494949"/>
          <w:szCs w:val="21"/>
        </w:rPr>
        <w:t>，</w:t>
      </w:r>
      <w:r w:rsidR="006D67A9" w:rsidRPr="00901EB6">
        <w:rPr>
          <w:rFonts w:ascii="Times New Roman" w:eastAsia="宋体" w:hAnsi="Times New Roman" w:cs="Times New Roman"/>
          <w:color w:val="494949"/>
          <w:szCs w:val="21"/>
        </w:rPr>
        <w:t>根据评估标准</w:t>
      </w:r>
      <w:r w:rsidR="002978BA" w:rsidRPr="00901EB6">
        <w:rPr>
          <w:rFonts w:ascii="Times New Roman" w:eastAsia="宋体" w:hAnsi="Times New Roman" w:cs="Times New Roman"/>
          <w:color w:val="494949"/>
          <w:szCs w:val="21"/>
        </w:rPr>
        <w:t>与</w:t>
      </w:r>
      <w:r w:rsidR="002978BA" w:rsidRPr="00901EB6">
        <w:rPr>
          <w:rFonts w:ascii="Times New Roman" w:eastAsia="宋体" w:hAnsi="Times New Roman" w:cs="Times New Roman"/>
          <w:color w:val="494949"/>
          <w:szCs w:val="21"/>
        </w:rPr>
        <w:t>SBFL</w:t>
      </w:r>
      <w:r w:rsidR="002978BA" w:rsidRPr="00901EB6">
        <w:rPr>
          <w:rFonts w:ascii="Times New Roman" w:eastAsia="宋体" w:hAnsi="Times New Roman" w:cs="Times New Roman"/>
          <w:color w:val="494949"/>
          <w:szCs w:val="21"/>
        </w:rPr>
        <w:t>和</w:t>
      </w:r>
      <w:r w:rsidR="002978BA" w:rsidRPr="00901EB6">
        <w:rPr>
          <w:rFonts w:ascii="Times New Roman" w:eastAsia="宋体" w:hAnsi="Times New Roman" w:cs="Times New Roman"/>
          <w:color w:val="494949"/>
          <w:szCs w:val="21"/>
        </w:rPr>
        <w:t>MBFL</w:t>
      </w:r>
      <w:r w:rsidR="002978BA" w:rsidRPr="00901EB6">
        <w:rPr>
          <w:rFonts w:ascii="Times New Roman" w:eastAsia="宋体" w:hAnsi="Times New Roman" w:cs="Times New Roman"/>
          <w:color w:val="494949"/>
          <w:szCs w:val="21"/>
        </w:rPr>
        <w:t>进行对比</w:t>
      </w:r>
      <w:r w:rsidR="002B1E34" w:rsidRPr="00901EB6">
        <w:rPr>
          <w:rFonts w:ascii="Times New Roman" w:eastAsia="宋体" w:hAnsi="Times New Roman" w:cs="Times New Roman"/>
          <w:color w:val="494949"/>
          <w:szCs w:val="21"/>
        </w:rPr>
        <w:t>。</w:t>
      </w:r>
      <w:r w:rsidR="008D569A" w:rsidRPr="00901EB6">
        <w:rPr>
          <w:rFonts w:ascii="Times New Roman" w:eastAsia="宋体" w:hAnsi="Times New Roman" w:cs="Times New Roman"/>
          <w:color w:val="494949"/>
          <w:szCs w:val="21"/>
        </w:rPr>
        <w:t>第</w:t>
      </w:r>
      <w:r w:rsidR="008D569A" w:rsidRPr="00901EB6">
        <w:rPr>
          <w:rFonts w:ascii="Times New Roman" w:eastAsia="宋体" w:hAnsi="Times New Roman" w:cs="Times New Roman"/>
          <w:color w:val="494949"/>
          <w:szCs w:val="21"/>
        </w:rPr>
        <w:t>4</w:t>
      </w:r>
      <w:r w:rsidR="008D569A" w:rsidRPr="00901EB6">
        <w:rPr>
          <w:rFonts w:ascii="Times New Roman" w:eastAsia="宋体" w:hAnsi="Times New Roman" w:cs="Times New Roman"/>
          <w:color w:val="494949"/>
          <w:szCs w:val="21"/>
        </w:rPr>
        <w:t>节</w:t>
      </w:r>
      <w:r w:rsidR="00B858E1" w:rsidRPr="00901EB6">
        <w:rPr>
          <w:rFonts w:ascii="Times New Roman" w:eastAsia="宋体" w:hAnsi="Times New Roman" w:cs="Times New Roman"/>
          <w:color w:val="494949"/>
          <w:szCs w:val="21"/>
        </w:rPr>
        <w:t>展示了</w:t>
      </w:r>
      <w:r w:rsidR="00B858E1" w:rsidRPr="00901EB6">
        <w:rPr>
          <w:rFonts w:ascii="Times New Roman" w:eastAsia="宋体" w:hAnsi="Times New Roman" w:cs="Times New Roman"/>
          <w:color w:val="FF0000"/>
          <w:szCs w:val="21"/>
        </w:rPr>
        <w:t>本文提出的方法</w:t>
      </w:r>
      <w:r w:rsidR="00B858E1" w:rsidRPr="00901EB6">
        <w:rPr>
          <w:rFonts w:ascii="Times New Roman" w:eastAsia="宋体" w:hAnsi="Times New Roman" w:cs="Times New Roman"/>
          <w:szCs w:val="21"/>
        </w:rPr>
        <w:t>如何</w:t>
      </w:r>
      <w:r w:rsidR="00487576" w:rsidRPr="00901EB6">
        <w:rPr>
          <w:rFonts w:ascii="Times New Roman" w:eastAsia="宋体" w:hAnsi="Times New Roman" w:cs="Times New Roman"/>
          <w:szCs w:val="21"/>
        </w:rPr>
        <w:t>提高了缺陷定位结果的有效性，以及</w:t>
      </w:r>
      <w:r w:rsidR="00C07AFD" w:rsidRPr="00901EB6">
        <w:rPr>
          <w:rFonts w:ascii="Times New Roman" w:eastAsia="宋体" w:hAnsi="Times New Roman" w:cs="Times New Roman"/>
          <w:szCs w:val="21"/>
        </w:rPr>
        <w:t>方法的</w:t>
      </w:r>
      <w:r w:rsidR="00857920" w:rsidRPr="00901EB6">
        <w:rPr>
          <w:rFonts w:ascii="Times New Roman" w:eastAsia="宋体" w:hAnsi="Times New Roman" w:cs="Times New Roman"/>
          <w:szCs w:val="21"/>
        </w:rPr>
        <w:t>有效威胁</w:t>
      </w:r>
      <w:r w:rsidR="00C07AFD" w:rsidRPr="00901EB6">
        <w:rPr>
          <w:rFonts w:ascii="Times New Roman" w:eastAsia="宋体" w:hAnsi="Times New Roman" w:cs="Times New Roman"/>
          <w:szCs w:val="21"/>
        </w:rPr>
        <w:t>和未来发展。</w:t>
      </w:r>
      <w:r w:rsidR="00487576" w:rsidRPr="00901EB6">
        <w:rPr>
          <w:rFonts w:ascii="Times New Roman" w:eastAsia="宋体" w:hAnsi="Times New Roman" w:cs="Times New Roman"/>
          <w:szCs w:val="21"/>
        </w:rPr>
        <w:t>第</w:t>
      </w:r>
      <w:r w:rsidR="00487576" w:rsidRPr="00901EB6">
        <w:rPr>
          <w:rFonts w:ascii="Times New Roman" w:eastAsia="宋体" w:hAnsi="Times New Roman" w:cs="Times New Roman"/>
          <w:szCs w:val="21"/>
        </w:rPr>
        <w:t>5</w:t>
      </w:r>
      <w:r w:rsidR="00487576" w:rsidRPr="00901EB6">
        <w:rPr>
          <w:rFonts w:ascii="Times New Roman" w:eastAsia="宋体" w:hAnsi="Times New Roman" w:cs="Times New Roman"/>
          <w:szCs w:val="21"/>
        </w:rPr>
        <w:t>节描述了与本文中提出的主题相关的工作。最后，我们在第</w:t>
      </w:r>
      <w:r w:rsidR="00471F6B" w:rsidRPr="00901EB6">
        <w:rPr>
          <w:rFonts w:ascii="Times New Roman" w:eastAsia="宋体" w:hAnsi="Times New Roman" w:cs="Times New Roman"/>
          <w:szCs w:val="21"/>
        </w:rPr>
        <w:t>6</w:t>
      </w:r>
      <w:r w:rsidR="00487576" w:rsidRPr="00901EB6">
        <w:rPr>
          <w:rFonts w:ascii="Times New Roman" w:eastAsia="宋体" w:hAnsi="Times New Roman" w:cs="Times New Roman"/>
          <w:szCs w:val="21"/>
        </w:rPr>
        <w:t>节</w:t>
      </w:r>
      <w:r w:rsidR="00471F6B" w:rsidRPr="00901EB6">
        <w:rPr>
          <w:rFonts w:ascii="Times New Roman" w:eastAsia="宋体" w:hAnsi="Times New Roman" w:cs="Times New Roman"/>
          <w:szCs w:val="21"/>
        </w:rPr>
        <w:t>中提供了我们对本文工作的结论</w:t>
      </w:r>
      <w:r w:rsidR="00487576" w:rsidRPr="00901EB6">
        <w:rPr>
          <w:rFonts w:ascii="Times New Roman" w:eastAsia="宋体" w:hAnsi="Times New Roman" w:cs="Times New Roman"/>
          <w:szCs w:val="21"/>
        </w:rPr>
        <w:t>。</w:t>
      </w:r>
    </w:p>
    <w:p w14:paraId="4B7C4F92" w14:textId="77777777" w:rsidR="004E3745" w:rsidRPr="006748B1" w:rsidRDefault="004E3745" w:rsidP="006748B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  <w:b/>
          <w:color w:val="494949"/>
          <w:sz w:val="22"/>
        </w:rPr>
        <w:t>介绍背景，</w:t>
      </w:r>
      <w:r w:rsidR="009A2D52">
        <w:rPr>
          <w:rFonts w:hint="eastAsia"/>
          <w:b/>
          <w:color w:val="494949"/>
          <w:sz w:val="22"/>
        </w:rPr>
        <w:t>（为什么会有可疑度相同的问题</w:t>
      </w:r>
    </w:p>
    <w:p w14:paraId="7B05773E" w14:textId="77777777" w:rsidR="00D35F1C" w:rsidRPr="00FD67D6" w:rsidRDefault="00D35F1C" w:rsidP="004E3745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介绍本文贡献及组成</w:t>
      </w:r>
    </w:p>
    <w:p w14:paraId="1BBC723F" w14:textId="77777777" w:rsidR="009A780E" w:rsidRDefault="00D35F1C" w:rsidP="0048296F">
      <w:pPr>
        <w:pStyle w:val="ql-long-65221147"/>
        <w:numPr>
          <w:ilvl w:val="0"/>
          <w:numId w:val="1"/>
        </w:numPr>
        <w:spacing w:before="0" w:beforeAutospacing="0" w:after="0" w:afterAutospacing="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方法设计（S</w:t>
      </w:r>
      <w:r>
        <w:rPr>
          <w:b/>
          <w:color w:val="494949"/>
          <w:sz w:val="22"/>
          <w:szCs w:val="22"/>
        </w:rPr>
        <w:t>tudy Design</w:t>
      </w:r>
      <w:r>
        <w:rPr>
          <w:rFonts w:hint="eastAsia"/>
          <w:b/>
          <w:color w:val="494949"/>
          <w:sz w:val="22"/>
          <w:szCs w:val="22"/>
        </w:rPr>
        <w:t>）</w:t>
      </w:r>
    </w:p>
    <w:p w14:paraId="2777A3F2" w14:textId="77777777" w:rsidR="00EE5C23" w:rsidRDefault="00EE5C23" w:rsidP="00EE5C23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介绍</w:t>
      </w:r>
      <w:r w:rsidR="00730FD1">
        <w:rPr>
          <w:rFonts w:hint="eastAsia"/>
          <w:b/>
          <w:color w:val="494949"/>
          <w:sz w:val="22"/>
          <w:szCs w:val="22"/>
        </w:rPr>
        <w:t>本文</w:t>
      </w:r>
      <w:r>
        <w:rPr>
          <w:rFonts w:hint="eastAsia"/>
          <w:b/>
          <w:color w:val="494949"/>
          <w:sz w:val="22"/>
          <w:szCs w:val="22"/>
        </w:rPr>
        <w:t>总体思路</w:t>
      </w:r>
      <w:r w:rsidR="00383ACC">
        <w:rPr>
          <w:rFonts w:hint="eastAsia"/>
          <w:b/>
          <w:color w:val="494949"/>
          <w:sz w:val="22"/>
          <w:szCs w:val="22"/>
        </w:rPr>
        <w:t>，再次说明</w:t>
      </w:r>
      <w:r w:rsidR="00434BF5">
        <w:rPr>
          <w:rFonts w:hint="eastAsia"/>
          <w:b/>
          <w:color w:val="494949"/>
          <w:sz w:val="22"/>
          <w:szCs w:val="22"/>
        </w:rPr>
        <w:t>效率问题</w:t>
      </w:r>
    </w:p>
    <w:p w14:paraId="33D93236" w14:textId="77777777" w:rsidR="005B5DF8" w:rsidRDefault="00964AC6" w:rsidP="00EE5C23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b/>
          <w:color w:val="494949"/>
          <w:sz w:val="22"/>
          <w:szCs w:val="22"/>
        </w:rPr>
        <w:tab/>
      </w:r>
      <w:r w:rsidR="00AC1116">
        <w:rPr>
          <w:rFonts w:hint="eastAsia"/>
          <w:b/>
          <w:color w:val="494949"/>
          <w:sz w:val="22"/>
          <w:szCs w:val="22"/>
        </w:rPr>
        <w:t>2.1</w:t>
      </w:r>
      <w:r w:rsidR="00EE5C23">
        <w:rPr>
          <w:rFonts w:hint="eastAsia"/>
          <w:b/>
          <w:color w:val="494949"/>
          <w:sz w:val="22"/>
          <w:szCs w:val="22"/>
        </w:rPr>
        <w:t>第一步：使用S</w:t>
      </w:r>
      <w:r w:rsidR="00EE5C23">
        <w:rPr>
          <w:b/>
          <w:color w:val="494949"/>
          <w:sz w:val="22"/>
          <w:szCs w:val="22"/>
        </w:rPr>
        <w:t>BFL</w:t>
      </w:r>
      <w:r w:rsidR="00EE5C23">
        <w:rPr>
          <w:rFonts w:hint="eastAsia"/>
          <w:b/>
          <w:color w:val="494949"/>
          <w:sz w:val="22"/>
          <w:szCs w:val="22"/>
        </w:rPr>
        <w:t>做评估</w:t>
      </w:r>
    </w:p>
    <w:p w14:paraId="2E681D68" w14:textId="77777777" w:rsidR="00EE5C23" w:rsidRDefault="00964AC6" w:rsidP="00EE5C23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b/>
          <w:color w:val="494949"/>
          <w:sz w:val="22"/>
          <w:szCs w:val="22"/>
        </w:rPr>
        <w:tab/>
      </w:r>
      <w:r w:rsidR="00EE5C23">
        <w:rPr>
          <w:rFonts w:hint="eastAsia"/>
          <w:b/>
          <w:color w:val="494949"/>
          <w:sz w:val="22"/>
          <w:szCs w:val="22"/>
        </w:rPr>
        <w:t>使用S</w:t>
      </w:r>
      <w:r w:rsidR="00EE5C23">
        <w:rPr>
          <w:b/>
          <w:color w:val="494949"/>
          <w:sz w:val="22"/>
          <w:szCs w:val="22"/>
        </w:rPr>
        <w:t>BFL,</w:t>
      </w:r>
      <w:r w:rsidR="00EE5C23">
        <w:rPr>
          <w:rFonts w:hint="eastAsia"/>
          <w:b/>
          <w:color w:val="494949"/>
          <w:sz w:val="22"/>
          <w:szCs w:val="22"/>
        </w:rPr>
        <w:t>介绍S</w:t>
      </w:r>
      <w:r w:rsidR="00EE5C23">
        <w:rPr>
          <w:b/>
          <w:color w:val="494949"/>
          <w:sz w:val="22"/>
          <w:szCs w:val="22"/>
        </w:rPr>
        <w:t>BFL</w:t>
      </w:r>
      <w:r w:rsidR="00EE5C23">
        <w:rPr>
          <w:rFonts w:hint="eastAsia"/>
          <w:b/>
          <w:color w:val="494949"/>
          <w:sz w:val="22"/>
          <w:szCs w:val="22"/>
        </w:rPr>
        <w:t>原理和</w:t>
      </w:r>
      <w:proofErr w:type="spellStart"/>
      <w:r w:rsidR="00EE5C23">
        <w:rPr>
          <w:rFonts w:hint="eastAsia"/>
          <w:b/>
          <w:color w:val="494949"/>
          <w:sz w:val="22"/>
          <w:szCs w:val="22"/>
        </w:rPr>
        <w:t>D</w:t>
      </w:r>
      <w:r w:rsidR="00EE5C23">
        <w:rPr>
          <w:b/>
          <w:color w:val="494949"/>
          <w:sz w:val="22"/>
          <w:szCs w:val="22"/>
        </w:rPr>
        <w:t>star</w:t>
      </w:r>
      <w:proofErr w:type="spellEnd"/>
      <w:r w:rsidR="00EE5C23">
        <w:rPr>
          <w:rFonts w:hint="eastAsia"/>
          <w:b/>
          <w:color w:val="494949"/>
          <w:sz w:val="22"/>
          <w:szCs w:val="22"/>
        </w:rPr>
        <w:t>使用的公式</w:t>
      </w:r>
    </w:p>
    <w:p w14:paraId="6B3CE5D0" w14:textId="77777777" w:rsidR="00EE5C23" w:rsidRDefault="00964AC6" w:rsidP="00EE5C23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b/>
          <w:color w:val="494949"/>
          <w:sz w:val="22"/>
          <w:szCs w:val="22"/>
        </w:rPr>
        <w:tab/>
      </w:r>
      <w:r w:rsidR="00EE5C23">
        <w:rPr>
          <w:rFonts w:hint="eastAsia"/>
          <w:b/>
          <w:color w:val="494949"/>
          <w:sz w:val="22"/>
          <w:szCs w:val="22"/>
        </w:rPr>
        <w:t>/使用M</w:t>
      </w:r>
      <w:r w:rsidR="00EE5C23">
        <w:rPr>
          <w:b/>
          <w:color w:val="494949"/>
          <w:sz w:val="22"/>
          <w:szCs w:val="22"/>
        </w:rPr>
        <w:t>BFL</w:t>
      </w:r>
      <w:r w:rsidR="00EE5C23">
        <w:rPr>
          <w:rFonts w:hint="eastAsia"/>
          <w:b/>
          <w:color w:val="494949"/>
          <w:sz w:val="22"/>
          <w:szCs w:val="22"/>
        </w:rPr>
        <w:t>，介绍M</w:t>
      </w:r>
      <w:r w:rsidR="00EE5C23">
        <w:rPr>
          <w:b/>
          <w:color w:val="494949"/>
          <w:sz w:val="22"/>
          <w:szCs w:val="22"/>
        </w:rPr>
        <w:t>BFL</w:t>
      </w:r>
      <w:r w:rsidR="00EE5C23">
        <w:rPr>
          <w:rFonts w:hint="eastAsia"/>
          <w:b/>
          <w:color w:val="494949"/>
          <w:sz w:val="22"/>
          <w:szCs w:val="22"/>
        </w:rPr>
        <w:t>原理和M</w:t>
      </w:r>
      <w:r w:rsidR="00EE5C23">
        <w:rPr>
          <w:b/>
          <w:color w:val="494949"/>
          <w:sz w:val="22"/>
          <w:szCs w:val="22"/>
        </w:rPr>
        <w:t>USE</w:t>
      </w:r>
      <w:r w:rsidR="00EE5C23">
        <w:rPr>
          <w:rFonts w:hint="eastAsia"/>
          <w:b/>
          <w:color w:val="494949"/>
          <w:sz w:val="22"/>
          <w:szCs w:val="22"/>
        </w:rPr>
        <w:t>使用的公式</w:t>
      </w:r>
    </w:p>
    <w:p w14:paraId="1A493DE6" w14:textId="77777777" w:rsidR="00EE5C23" w:rsidRDefault="00AC1116" w:rsidP="00EE5C23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2.2</w:t>
      </w:r>
      <w:r w:rsidR="00EE5C23">
        <w:rPr>
          <w:rFonts w:hint="eastAsia"/>
          <w:b/>
          <w:color w:val="494949"/>
          <w:sz w:val="22"/>
          <w:szCs w:val="22"/>
        </w:rPr>
        <w:t>第二步：</w:t>
      </w:r>
      <w:r w:rsidR="00964AC6">
        <w:rPr>
          <w:rFonts w:hint="eastAsia"/>
          <w:b/>
          <w:color w:val="494949"/>
          <w:sz w:val="22"/>
          <w:szCs w:val="22"/>
        </w:rPr>
        <w:t>结合产生数据</w:t>
      </w:r>
      <w:r w:rsidR="00BE3963">
        <w:rPr>
          <w:rFonts w:hint="eastAsia"/>
          <w:b/>
          <w:color w:val="494949"/>
          <w:sz w:val="22"/>
          <w:szCs w:val="22"/>
        </w:rPr>
        <w:t>构造模型</w:t>
      </w:r>
    </w:p>
    <w:p w14:paraId="06D8523C" w14:textId="77777777" w:rsidR="00BE3963" w:rsidRDefault="00901DDB" w:rsidP="00EE5C23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b/>
          <w:color w:val="494949"/>
          <w:sz w:val="22"/>
          <w:szCs w:val="22"/>
        </w:rPr>
        <w:tab/>
      </w:r>
      <w:r>
        <w:rPr>
          <w:rFonts w:hint="eastAsia"/>
          <w:b/>
          <w:color w:val="494949"/>
          <w:sz w:val="22"/>
          <w:szCs w:val="22"/>
        </w:rPr>
        <w:t>介绍机器学习的分类算法</w:t>
      </w:r>
    </w:p>
    <w:p w14:paraId="33D78BAF" w14:textId="77777777" w:rsidR="00901DDB" w:rsidRDefault="00901DDB" w:rsidP="00EE5C23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介绍选择了决策树并进行训练</w:t>
      </w:r>
      <w:r w:rsidR="00AB6E67">
        <w:rPr>
          <w:rFonts w:hint="eastAsia"/>
          <w:b/>
          <w:color w:val="494949"/>
          <w:sz w:val="22"/>
          <w:szCs w:val="22"/>
        </w:rPr>
        <w:t>，要达到一个什么效果</w:t>
      </w:r>
    </w:p>
    <w:p w14:paraId="6F1681C7" w14:textId="77777777" w:rsidR="00AB6A5F" w:rsidRDefault="00452F44" w:rsidP="00822147">
      <w:pPr>
        <w:pStyle w:val="ql-long-65221147"/>
        <w:numPr>
          <w:ilvl w:val="0"/>
          <w:numId w:val="1"/>
        </w:numPr>
        <w:spacing w:before="0" w:beforeAutospacing="0" w:after="0" w:afterAutospacing="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实验和评估</w:t>
      </w:r>
      <w:r w:rsidR="00822147">
        <w:rPr>
          <w:rFonts w:hint="eastAsia"/>
          <w:b/>
          <w:color w:val="494949"/>
          <w:sz w:val="22"/>
          <w:szCs w:val="22"/>
        </w:rPr>
        <w:t>（C</w:t>
      </w:r>
      <w:r w:rsidR="00822147">
        <w:rPr>
          <w:b/>
          <w:color w:val="494949"/>
          <w:sz w:val="22"/>
          <w:szCs w:val="22"/>
        </w:rPr>
        <w:t xml:space="preserve">FBL </w:t>
      </w:r>
      <w:r w:rsidR="00822147" w:rsidRPr="00822147">
        <w:rPr>
          <w:b/>
          <w:color w:val="494949"/>
          <w:sz w:val="22"/>
          <w:szCs w:val="22"/>
        </w:rPr>
        <w:t>EFFECTIVENESS</w:t>
      </w:r>
      <w:r w:rsidR="00822147">
        <w:rPr>
          <w:rFonts w:hint="eastAsia"/>
          <w:b/>
          <w:color w:val="494949"/>
          <w:sz w:val="22"/>
          <w:szCs w:val="22"/>
        </w:rPr>
        <w:t>）</w:t>
      </w:r>
    </w:p>
    <w:p w14:paraId="4D7D9AE4" w14:textId="77777777" w:rsidR="00AB6E67" w:rsidRDefault="00AB6E67" w:rsidP="00AB6E67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提出问题，并把</w:t>
      </w:r>
      <w:r w:rsidR="00744D2C">
        <w:rPr>
          <w:rFonts w:hint="eastAsia"/>
          <w:b/>
          <w:color w:val="494949"/>
          <w:sz w:val="22"/>
          <w:szCs w:val="22"/>
        </w:rPr>
        <w:t>方法设计中每个实验，陈述目标展示执行细节</w:t>
      </w:r>
    </w:p>
    <w:p w14:paraId="66ABF05F" w14:textId="77777777" w:rsidR="00452F44" w:rsidRDefault="00B633FB" w:rsidP="00452F44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 w:rsidRPr="00B633FB">
        <w:rPr>
          <w:rFonts w:hint="eastAsia"/>
          <w:b/>
          <w:color w:val="494949"/>
          <w:sz w:val="22"/>
          <w:szCs w:val="22"/>
        </w:rPr>
        <w:t>研究性问题</w:t>
      </w:r>
      <w:r>
        <w:rPr>
          <w:rFonts w:hint="eastAsia"/>
          <w:b/>
          <w:color w:val="494949"/>
          <w:sz w:val="22"/>
          <w:szCs w:val="22"/>
        </w:rPr>
        <w:t>（</w:t>
      </w:r>
      <w:r>
        <w:rPr>
          <w:rFonts w:ascii="LinLibertineTB" w:hAnsi="LinLibertineTB"/>
          <w:b/>
          <w:bCs/>
          <w:color w:val="000000"/>
          <w:sz w:val="22"/>
          <w:szCs w:val="22"/>
        </w:rPr>
        <w:t>Research Questions</w:t>
      </w:r>
      <w:r>
        <w:rPr>
          <w:rFonts w:hint="eastAsia"/>
          <w:b/>
          <w:color w:val="494949"/>
          <w:sz w:val="22"/>
          <w:szCs w:val="22"/>
        </w:rPr>
        <w:t>）</w:t>
      </w:r>
    </w:p>
    <w:p w14:paraId="6D315AA7" w14:textId="77777777" w:rsidR="00B633FB" w:rsidRDefault="00436E1F" w:rsidP="00452F44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3.</w:t>
      </w:r>
      <w:r>
        <w:rPr>
          <w:b/>
          <w:color w:val="494949"/>
          <w:sz w:val="22"/>
          <w:szCs w:val="22"/>
        </w:rPr>
        <w:t>1</w:t>
      </w:r>
      <w:r w:rsidR="009B2040">
        <w:rPr>
          <w:rFonts w:hint="eastAsia"/>
          <w:b/>
          <w:color w:val="494949"/>
          <w:sz w:val="22"/>
          <w:szCs w:val="22"/>
        </w:rPr>
        <w:t>数据集（D</w:t>
      </w:r>
      <w:r w:rsidR="009B2040">
        <w:rPr>
          <w:b/>
          <w:color w:val="494949"/>
          <w:sz w:val="22"/>
          <w:szCs w:val="22"/>
        </w:rPr>
        <w:t>atasets</w:t>
      </w:r>
      <w:r w:rsidR="009B2040">
        <w:rPr>
          <w:rFonts w:hint="eastAsia"/>
          <w:b/>
          <w:color w:val="494949"/>
          <w:sz w:val="22"/>
          <w:szCs w:val="22"/>
        </w:rPr>
        <w:t>）</w:t>
      </w:r>
    </w:p>
    <w:p w14:paraId="196FB953" w14:textId="77777777" w:rsidR="00822147" w:rsidRDefault="005B5DF8" w:rsidP="00452F44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b/>
          <w:color w:val="494949"/>
          <w:sz w:val="22"/>
          <w:szCs w:val="22"/>
        </w:rPr>
        <w:tab/>
      </w:r>
      <w:r>
        <w:rPr>
          <w:b/>
          <w:color w:val="494949"/>
          <w:sz w:val="22"/>
          <w:szCs w:val="22"/>
        </w:rPr>
        <w:tab/>
        <w:t>Defects4J</w:t>
      </w:r>
    </w:p>
    <w:p w14:paraId="6E2553FB" w14:textId="77777777" w:rsidR="005B5DF8" w:rsidRDefault="00822147" w:rsidP="00452F44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 xml:space="preserve"> </w:t>
      </w:r>
      <w:r>
        <w:rPr>
          <w:b/>
          <w:color w:val="494949"/>
          <w:sz w:val="22"/>
          <w:szCs w:val="22"/>
        </w:rPr>
        <w:tab/>
      </w:r>
      <w:r w:rsidR="009730C8">
        <w:rPr>
          <w:rFonts w:hint="eastAsia"/>
          <w:b/>
          <w:color w:val="494949"/>
          <w:sz w:val="22"/>
          <w:szCs w:val="22"/>
        </w:rPr>
        <w:t>生成的语句可疑度排名</w:t>
      </w:r>
      <w:r>
        <w:rPr>
          <w:rFonts w:hint="eastAsia"/>
          <w:b/>
          <w:color w:val="494949"/>
          <w:sz w:val="22"/>
          <w:szCs w:val="22"/>
        </w:rPr>
        <w:t>集合</w:t>
      </w:r>
    </w:p>
    <w:p w14:paraId="2913B22E" w14:textId="77777777" w:rsidR="007A2C32" w:rsidRDefault="007A2C32" w:rsidP="00452F44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</w:t>
      </w:r>
    </w:p>
    <w:p w14:paraId="73A75B0F" w14:textId="77777777" w:rsidR="009B2040" w:rsidRDefault="009B2040" w:rsidP="00452F44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3.</w:t>
      </w:r>
      <w:r w:rsidR="00436E1F">
        <w:rPr>
          <w:b/>
          <w:color w:val="494949"/>
          <w:sz w:val="22"/>
          <w:szCs w:val="22"/>
        </w:rPr>
        <w:t>2</w:t>
      </w:r>
      <w:r>
        <w:rPr>
          <w:rFonts w:hint="eastAsia"/>
          <w:b/>
          <w:color w:val="494949"/>
          <w:sz w:val="22"/>
          <w:szCs w:val="22"/>
        </w:rPr>
        <w:t>特征提取/数据预处理</w:t>
      </w:r>
      <w:r w:rsidR="007A2C32">
        <w:rPr>
          <w:rFonts w:hint="eastAsia"/>
          <w:b/>
          <w:color w:val="494949"/>
          <w:sz w:val="22"/>
          <w:szCs w:val="22"/>
        </w:rPr>
        <w:t>——</w:t>
      </w:r>
      <w:r w:rsidR="007A2C32">
        <w:rPr>
          <w:rFonts w:hint="eastAsia"/>
          <w:color w:val="000000"/>
          <w:sz w:val="21"/>
          <w:szCs w:val="21"/>
        </w:rPr>
        <w:t>语句复杂度分析，提取度量元</w:t>
      </w:r>
    </w:p>
    <w:p w14:paraId="765D522C" w14:textId="77777777" w:rsidR="009730C8" w:rsidRDefault="009730C8" w:rsidP="00452F44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3.</w:t>
      </w:r>
      <w:r w:rsidR="00436E1F">
        <w:rPr>
          <w:b/>
          <w:color w:val="494949"/>
          <w:sz w:val="22"/>
          <w:szCs w:val="22"/>
        </w:rPr>
        <w:t>3</w:t>
      </w:r>
      <w:r w:rsidR="007A2C32">
        <w:rPr>
          <w:rFonts w:hint="eastAsia"/>
          <w:b/>
          <w:color w:val="494949"/>
          <w:sz w:val="22"/>
          <w:szCs w:val="22"/>
        </w:rPr>
        <w:t>平衡数据集，</w:t>
      </w:r>
      <w:r>
        <w:rPr>
          <w:rFonts w:hint="eastAsia"/>
          <w:b/>
          <w:color w:val="494949"/>
          <w:sz w:val="22"/>
          <w:szCs w:val="22"/>
        </w:rPr>
        <w:t>提出问题-引出解决方法——S</w:t>
      </w:r>
      <w:r>
        <w:rPr>
          <w:b/>
          <w:color w:val="494949"/>
          <w:sz w:val="22"/>
          <w:szCs w:val="22"/>
        </w:rPr>
        <w:t>MOTE</w:t>
      </w:r>
    </w:p>
    <w:p w14:paraId="75264869" w14:textId="77777777" w:rsidR="00744D2C" w:rsidRDefault="009730C8" w:rsidP="00452F44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3.</w:t>
      </w:r>
      <w:r w:rsidR="00436E1F">
        <w:rPr>
          <w:b/>
          <w:color w:val="494949"/>
          <w:sz w:val="22"/>
          <w:szCs w:val="22"/>
        </w:rPr>
        <w:t>4</w:t>
      </w:r>
      <w:r w:rsidR="007A2C32">
        <w:rPr>
          <w:rFonts w:hint="eastAsia"/>
          <w:color w:val="000000"/>
          <w:sz w:val="21"/>
          <w:szCs w:val="21"/>
        </w:rPr>
        <w:t>构建决策树分类器</w:t>
      </w:r>
    </w:p>
    <w:p w14:paraId="58B4C9AC" w14:textId="77777777" w:rsidR="00744D2C" w:rsidRDefault="00744D2C" w:rsidP="00452F44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3.5</w:t>
      </w:r>
      <w:r w:rsidR="00436E1F">
        <w:rPr>
          <w:rFonts w:hint="eastAsia"/>
          <w:b/>
          <w:color w:val="494949"/>
          <w:sz w:val="22"/>
          <w:szCs w:val="22"/>
        </w:rPr>
        <w:t>介绍</w:t>
      </w:r>
      <w:r w:rsidR="00383ACC">
        <w:rPr>
          <w:rFonts w:hint="eastAsia"/>
          <w:b/>
          <w:color w:val="494949"/>
          <w:sz w:val="22"/>
          <w:szCs w:val="22"/>
        </w:rPr>
        <w:t>测量指标</w:t>
      </w:r>
      <w:r w:rsidR="00D35AFA">
        <w:rPr>
          <w:rFonts w:hint="eastAsia"/>
          <w:b/>
          <w:color w:val="494949"/>
          <w:sz w:val="22"/>
          <w:szCs w:val="22"/>
        </w:rPr>
        <w:t>，</w:t>
      </w:r>
      <w:r w:rsidR="00D35AFA">
        <w:rPr>
          <w:rFonts w:hint="eastAsia"/>
          <w:color w:val="000000"/>
          <w:sz w:val="21"/>
          <w:szCs w:val="21"/>
        </w:rPr>
        <w:t>十折交叉验证</w:t>
      </w:r>
    </w:p>
    <w:p w14:paraId="2AA9AA1F" w14:textId="77777777" w:rsidR="00483456" w:rsidRDefault="00436E1F" w:rsidP="00452F44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b/>
          <w:color w:val="494949"/>
          <w:sz w:val="22"/>
          <w:szCs w:val="22"/>
        </w:rPr>
        <w:t>3</w:t>
      </w:r>
      <w:r>
        <w:rPr>
          <w:rFonts w:hint="eastAsia"/>
          <w:b/>
          <w:color w:val="494949"/>
          <w:sz w:val="22"/>
          <w:szCs w:val="22"/>
        </w:rPr>
        <w:t>.</w:t>
      </w:r>
      <w:r>
        <w:rPr>
          <w:b/>
          <w:color w:val="494949"/>
          <w:sz w:val="22"/>
          <w:szCs w:val="22"/>
        </w:rPr>
        <w:t>6</w:t>
      </w:r>
      <w:r w:rsidR="00A77FC4">
        <w:rPr>
          <w:rFonts w:hint="eastAsia"/>
          <w:b/>
          <w:color w:val="494949"/>
          <w:sz w:val="22"/>
          <w:szCs w:val="22"/>
        </w:rPr>
        <w:t>介绍对真实缺陷的适用性</w:t>
      </w:r>
    </w:p>
    <w:p w14:paraId="49F02A8C" w14:textId="77777777" w:rsidR="00452F44" w:rsidRDefault="00483456" w:rsidP="00483456">
      <w:pPr>
        <w:pStyle w:val="ql-long-65221147"/>
        <w:numPr>
          <w:ilvl w:val="0"/>
          <w:numId w:val="1"/>
        </w:numPr>
        <w:spacing w:before="0" w:beforeAutospacing="0" w:after="0" w:afterAutospacing="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讨论（</w:t>
      </w:r>
      <w:r w:rsidRPr="00483456">
        <w:rPr>
          <w:b/>
          <w:color w:val="494949"/>
          <w:sz w:val="22"/>
          <w:szCs w:val="22"/>
        </w:rPr>
        <w:t>DISCUSSION</w:t>
      </w:r>
      <w:r>
        <w:rPr>
          <w:rFonts w:hint="eastAsia"/>
          <w:b/>
          <w:color w:val="494949"/>
          <w:sz w:val="22"/>
          <w:szCs w:val="22"/>
        </w:rPr>
        <w:t>）</w:t>
      </w:r>
    </w:p>
    <w:p w14:paraId="1D9D1B0C" w14:textId="77777777" w:rsidR="008E1888" w:rsidRDefault="008E1888" w:rsidP="008E1888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根据研究结果表明，C</w:t>
      </w:r>
      <w:r>
        <w:rPr>
          <w:b/>
          <w:color w:val="494949"/>
          <w:sz w:val="22"/>
          <w:szCs w:val="22"/>
        </w:rPr>
        <w:t>BFL</w:t>
      </w:r>
      <w:r>
        <w:rPr>
          <w:rFonts w:hint="eastAsia"/>
          <w:b/>
          <w:color w:val="494949"/>
          <w:sz w:val="22"/>
          <w:szCs w:val="22"/>
        </w:rPr>
        <w:t>对。。。有效</w:t>
      </w:r>
      <w:r w:rsidR="001F4A33">
        <w:rPr>
          <w:rFonts w:hint="eastAsia"/>
          <w:b/>
          <w:color w:val="494949"/>
          <w:sz w:val="22"/>
          <w:szCs w:val="22"/>
        </w:rPr>
        <w:t>，讨论结果的有效性和方法的局限性</w:t>
      </w:r>
    </w:p>
    <w:p w14:paraId="2F235B33" w14:textId="77777777" w:rsidR="00483456" w:rsidRDefault="00483456" w:rsidP="00483456">
      <w:pPr>
        <w:pStyle w:val="ql-long-65221147"/>
        <w:spacing w:before="0" w:beforeAutospacing="0" w:after="0" w:afterAutospacing="0"/>
        <w:ind w:left="36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 w:hint="eastAsia"/>
          <w:spacing w:val="15"/>
          <w:sz w:val="23"/>
          <w:szCs w:val="23"/>
        </w:rPr>
        <w:t>把</w:t>
      </w:r>
      <w:r>
        <w:rPr>
          <w:rFonts w:ascii="Arial" w:hAnsi="Arial" w:cs="Arial" w:hint="eastAsia"/>
          <w:spacing w:val="15"/>
          <w:sz w:val="23"/>
          <w:szCs w:val="23"/>
        </w:rPr>
        <w:t>C</w:t>
      </w:r>
      <w:r>
        <w:rPr>
          <w:rFonts w:ascii="Arial" w:hAnsi="Arial" w:cs="Arial"/>
          <w:spacing w:val="15"/>
          <w:sz w:val="23"/>
          <w:szCs w:val="23"/>
        </w:rPr>
        <w:t>BFL</w:t>
      </w:r>
      <w:r>
        <w:rPr>
          <w:rFonts w:ascii="Arial" w:hAnsi="Arial" w:cs="Arial"/>
          <w:spacing w:val="15"/>
          <w:sz w:val="23"/>
          <w:szCs w:val="23"/>
        </w:rPr>
        <w:t>作为补充测试技术</w:t>
      </w:r>
    </w:p>
    <w:p w14:paraId="7A6E8412" w14:textId="77777777" w:rsidR="00B93BC7" w:rsidRDefault="00B93BC7" w:rsidP="00B93BC7">
      <w:pPr>
        <w:pStyle w:val="ql-long-65221147"/>
        <w:numPr>
          <w:ilvl w:val="1"/>
          <w:numId w:val="1"/>
        </w:numPr>
        <w:spacing w:before="0" w:beforeAutospacing="0" w:after="0" w:afterAutospacing="0"/>
        <w:rPr>
          <w:b/>
          <w:color w:val="494949"/>
          <w:sz w:val="22"/>
          <w:szCs w:val="22"/>
        </w:rPr>
      </w:pPr>
      <w:r>
        <w:rPr>
          <w:rFonts w:ascii="Arial" w:hAnsi="Arial" w:cs="Arial"/>
          <w:spacing w:val="15"/>
          <w:sz w:val="23"/>
          <w:szCs w:val="23"/>
        </w:rPr>
        <w:t>威胁有效性</w:t>
      </w:r>
      <w:r w:rsidRPr="002029C5">
        <w:rPr>
          <w:b/>
          <w:color w:val="494949"/>
          <w:sz w:val="22"/>
          <w:szCs w:val="22"/>
        </w:rPr>
        <w:t>Threats to Validity</w:t>
      </w:r>
    </w:p>
    <w:p w14:paraId="7CCDB0DA" w14:textId="77777777" w:rsidR="00B93BC7" w:rsidRDefault="00F17C6D" w:rsidP="00B93BC7">
      <w:pPr>
        <w:pStyle w:val="ql-long-65221147"/>
        <w:numPr>
          <w:ilvl w:val="1"/>
          <w:numId w:val="1"/>
        </w:numPr>
        <w:spacing w:before="0" w:beforeAutospacing="0" w:after="0" w:afterAutospacing="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局限和未来工作</w:t>
      </w:r>
    </w:p>
    <w:p w14:paraId="7A06A762" w14:textId="77777777" w:rsidR="00F17C6D" w:rsidRDefault="0013159B" w:rsidP="00F17C6D">
      <w:pPr>
        <w:pStyle w:val="ql-long-65221147"/>
        <w:spacing w:before="0" w:beforeAutospacing="0" w:after="0" w:afterAutospacing="0"/>
        <w:ind w:left="804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数据集的局限性</w:t>
      </w:r>
    </w:p>
    <w:p w14:paraId="6C50551B" w14:textId="77777777" w:rsidR="0013159B" w:rsidRDefault="0013159B" w:rsidP="00F17C6D">
      <w:pPr>
        <w:pStyle w:val="ql-long-65221147"/>
        <w:spacing w:before="0" w:beforeAutospacing="0" w:after="0" w:afterAutospacing="0"/>
        <w:ind w:left="804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未来是否可以把这个思想投入到</w:t>
      </w:r>
      <w:r>
        <w:rPr>
          <w:b/>
          <w:color w:val="494949"/>
          <w:sz w:val="22"/>
          <w:szCs w:val="22"/>
        </w:rPr>
        <w:t>APR</w:t>
      </w:r>
      <w:r>
        <w:rPr>
          <w:rFonts w:hint="eastAsia"/>
          <w:b/>
          <w:color w:val="494949"/>
          <w:sz w:val="22"/>
          <w:szCs w:val="22"/>
        </w:rPr>
        <w:t>工作中去</w:t>
      </w:r>
    </w:p>
    <w:p w14:paraId="60DDEC69" w14:textId="77777777" w:rsidR="00483456" w:rsidRDefault="00483456" w:rsidP="00483456">
      <w:pPr>
        <w:pStyle w:val="ql-long-65221147"/>
        <w:numPr>
          <w:ilvl w:val="0"/>
          <w:numId w:val="1"/>
        </w:numPr>
        <w:spacing w:before="0" w:beforeAutospacing="0" w:after="0" w:afterAutospacing="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相关工作（</w:t>
      </w:r>
      <w:r w:rsidRPr="00443B6D">
        <w:rPr>
          <w:b/>
          <w:color w:val="494949"/>
          <w:sz w:val="22"/>
          <w:szCs w:val="22"/>
        </w:rPr>
        <w:t>RELATED WORK</w:t>
      </w:r>
      <w:r>
        <w:rPr>
          <w:rFonts w:hint="eastAsia"/>
          <w:b/>
          <w:color w:val="494949"/>
          <w:sz w:val="22"/>
          <w:szCs w:val="22"/>
        </w:rPr>
        <w:t>）</w:t>
      </w:r>
    </w:p>
    <w:p w14:paraId="3CC35EDF" w14:textId="77777777" w:rsidR="00405FAF" w:rsidRDefault="00405FAF" w:rsidP="00405FAF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lastRenderedPageBreak/>
        <w:t>介绍最近的</w:t>
      </w:r>
      <w:r w:rsidR="002D7C98">
        <w:rPr>
          <w:rFonts w:hint="eastAsia"/>
          <w:b/>
          <w:color w:val="494949"/>
          <w:sz w:val="22"/>
          <w:szCs w:val="22"/>
        </w:rPr>
        <w:t>且比较相似的</w:t>
      </w:r>
      <w:r>
        <w:rPr>
          <w:rFonts w:hint="eastAsia"/>
          <w:b/>
          <w:color w:val="494949"/>
          <w:sz w:val="22"/>
          <w:szCs w:val="22"/>
        </w:rPr>
        <w:t>缺陷定位</w:t>
      </w:r>
      <w:r w:rsidR="002D7C98">
        <w:rPr>
          <w:rFonts w:hint="eastAsia"/>
          <w:b/>
          <w:color w:val="494949"/>
          <w:sz w:val="22"/>
          <w:szCs w:val="22"/>
        </w:rPr>
        <w:t>工作</w:t>
      </w:r>
    </w:p>
    <w:p w14:paraId="2E1B6BFA" w14:textId="77777777" w:rsidR="00483456" w:rsidRDefault="00FB0B6E" w:rsidP="00EE5C23">
      <w:pPr>
        <w:pStyle w:val="ql-long-65221147"/>
        <w:numPr>
          <w:ilvl w:val="0"/>
          <w:numId w:val="1"/>
        </w:numPr>
        <w:spacing w:before="0" w:beforeAutospacing="0" w:after="0" w:afterAutospacing="0"/>
        <w:rPr>
          <w:b/>
          <w:color w:val="494949"/>
          <w:sz w:val="22"/>
          <w:szCs w:val="22"/>
        </w:rPr>
      </w:pPr>
      <w:r>
        <w:rPr>
          <w:rFonts w:hint="eastAsia"/>
          <w:b/>
          <w:color w:val="494949"/>
          <w:sz w:val="22"/>
          <w:szCs w:val="22"/>
        </w:rPr>
        <w:t>结尾（</w:t>
      </w:r>
      <w:r>
        <w:rPr>
          <w:rFonts w:ascii="LinLibertineTB" w:hAnsi="LinLibertineTB"/>
          <w:b/>
          <w:bCs/>
          <w:color w:val="000000"/>
          <w:sz w:val="22"/>
          <w:szCs w:val="22"/>
        </w:rPr>
        <w:t>CONCLUSION</w:t>
      </w:r>
      <w:r>
        <w:rPr>
          <w:rFonts w:hint="eastAsia"/>
          <w:b/>
          <w:color w:val="494949"/>
          <w:sz w:val="22"/>
          <w:szCs w:val="22"/>
        </w:rPr>
        <w:t>）</w:t>
      </w:r>
    </w:p>
    <w:p w14:paraId="6D0A1CED" w14:textId="77777777" w:rsidR="00AB6A5F" w:rsidRDefault="00AB6A5F" w:rsidP="0048296F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</w:p>
    <w:p w14:paraId="38049866" w14:textId="77777777" w:rsidR="00CF4C82" w:rsidRPr="00CF4C82" w:rsidRDefault="00CF4C82" w:rsidP="00CF4C82">
      <w:pPr>
        <w:widowControl/>
        <w:jc w:val="left"/>
        <w:rPr>
          <w:rFonts w:ascii="宋体" w:eastAsia="宋体" w:hAnsi="宋体" w:cs="宋体"/>
          <w:b/>
          <w:color w:val="494949"/>
          <w:kern w:val="0"/>
          <w:sz w:val="22"/>
        </w:rPr>
        <w:sectPr w:rsidR="00CF4C82" w:rsidRPr="00CF4C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5754E7" w14:textId="77777777" w:rsidR="00CF4C82" w:rsidRPr="00AB6A5F" w:rsidRDefault="00CF4C82" w:rsidP="00CF4C82">
      <w:pPr>
        <w:pStyle w:val="ql-long-65221147"/>
        <w:spacing w:before="0" w:beforeAutospacing="0" w:after="0" w:afterAutospacing="0"/>
        <w:ind w:left="360"/>
        <w:rPr>
          <w:b/>
          <w:color w:val="494949"/>
          <w:sz w:val="22"/>
          <w:szCs w:val="22"/>
        </w:rPr>
      </w:pPr>
    </w:p>
    <w:sectPr w:rsidR="00CF4C82" w:rsidRPr="00AB6A5F" w:rsidSect="00CF4C82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王 浩仁" w:date="2021-06-02T19:24:00Z" w:initials="王">
    <w:p w14:paraId="50750D57" w14:textId="77777777" w:rsidR="0099320F" w:rsidRPr="0021693B" w:rsidRDefault="0099320F" w:rsidP="0099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4"/>
        </w:rPr>
        <w:annotationRef/>
      </w:r>
      <w:r w:rsidRPr="0021693B">
        <w:rPr>
          <w:rFonts w:ascii="TimesNewRoman" w:eastAsia="宋体" w:hAnsi="TimesNewRoman" w:cs="宋体"/>
          <w:color w:val="000000"/>
          <w:kern w:val="0"/>
          <w:sz w:val="16"/>
          <w:szCs w:val="16"/>
        </w:rPr>
        <w:t xml:space="preserve">M. </w:t>
      </w:r>
      <w:proofErr w:type="spellStart"/>
      <w:r w:rsidRPr="0021693B">
        <w:rPr>
          <w:rFonts w:ascii="TimesNewRoman" w:eastAsia="宋体" w:hAnsi="TimesNewRoman" w:cs="宋体"/>
          <w:color w:val="000000"/>
          <w:kern w:val="0"/>
          <w:sz w:val="16"/>
          <w:szCs w:val="16"/>
        </w:rPr>
        <w:t>Xie</w:t>
      </w:r>
      <w:proofErr w:type="spellEnd"/>
      <w:r w:rsidRPr="0021693B">
        <w:rPr>
          <w:rFonts w:ascii="TimesNewRoman" w:eastAsia="宋体" w:hAnsi="TimesNewRoman" w:cs="宋体"/>
          <w:color w:val="000000"/>
          <w:kern w:val="0"/>
          <w:sz w:val="16"/>
          <w:szCs w:val="16"/>
        </w:rPr>
        <w:t xml:space="preserve"> and B. Yang, “A study on the effect of imperfect debugging on </w:t>
      </w:r>
    </w:p>
    <w:p w14:paraId="358DA836" w14:textId="77777777" w:rsidR="0099320F" w:rsidRPr="0021693B" w:rsidRDefault="0099320F" w:rsidP="0099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93B">
        <w:rPr>
          <w:rFonts w:ascii="TimesNewRoman" w:eastAsia="宋体" w:hAnsi="TimesNewRoman" w:cs="宋体"/>
          <w:color w:val="000000"/>
          <w:kern w:val="0"/>
          <w:sz w:val="16"/>
          <w:szCs w:val="16"/>
        </w:rPr>
        <w:t xml:space="preserve">software development cost,” </w:t>
      </w:r>
      <w:r w:rsidRPr="0021693B">
        <w:rPr>
          <w:rFonts w:ascii="TimesNewRoman" w:eastAsia="宋体" w:hAnsi="TimesNewRoman" w:cs="宋体"/>
          <w:i/>
          <w:iCs/>
          <w:color w:val="000000"/>
          <w:kern w:val="0"/>
          <w:sz w:val="16"/>
          <w:szCs w:val="16"/>
        </w:rPr>
        <w:t>IEEE Trans. Software Eng.</w:t>
      </w:r>
      <w:r w:rsidRPr="0021693B">
        <w:rPr>
          <w:rFonts w:ascii="TimesNewRoman" w:eastAsia="宋体" w:hAnsi="TimesNewRoman" w:cs="宋体"/>
          <w:color w:val="000000"/>
          <w:kern w:val="0"/>
          <w:sz w:val="16"/>
          <w:szCs w:val="16"/>
        </w:rPr>
        <w:t xml:space="preserve">, vol. 29, no. </w:t>
      </w:r>
    </w:p>
    <w:p w14:paraId="167ADEC9" w14:textId="77777777" w:rsidR="0099320F" w:rsidRDefault="0099320F" w:rsidP="0099320F">
      <w:pPr>
        <w:pStyle w:val="a5"/>
      </w:pPr>
      <w:r w:rsidRPr="0021693B">
        <w:rPr>
          <w:rFonts w:ascii="TimesNewRoman" w:eastAsia="宋体" w:hAnsi="TimesNewRoman" w:cs="宋体"/>
          <w:color w:val="000000"/>
          <w:kern w:val="0"/>
          <w:sz w:val="16"/>
          <w:szCs w:val="16"/>
        </w:rPr>
        <w:t>5, pp. 471–473, May 2003.</w:t>
      </w:r>
    </w:p>
  </w:comment>
  <w:comment w:id="3" w:author="王 浩仁" w:date="2021-06-02T19:46:00Z" w:initials="王">
    <w:p w14:paraId="02C17D38" w14:textId="77777777" w:rsidR="0026038E" w:rsidRPr="0026038E" w:rsidRDefault="0026038E" w:rsidP="00260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4"/>
        </w:rPr>
        <w:annotationRef/>
      </w:r>
      <w:r w:rsidRPr="0026038E">
        <w:rPr>
          <w:rFonts w:ascii="FormataOTFCond-Md" w:eastAsia="宋体" w:hAnsi="FormataOTFCond-Md" w:cs="宋体"/>
          <w:color w:val="0073AE"/>
          <w:kern w:val="0"/>
          <w:sz w:val="44"/>
          <w:szCs w:val="44"/>
        </w:rPr>
        <w:t xml:space="preserve">Improving Software Fault Localization by </w:t>
      </w:r>
    </w:p>
    <w:p w14:paraId="53ED89A9" w14:textId="77777777" w:rsidR="0026038E" w:rsidRPr="0026038E" w:rsidRDefault="0026038E" w:rsidP="00260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38E">
        <w:rPr>
          <w:rFonts w:ascii="FormataOTFCond-Md" w:eastAsia="宋体" w:hAnsi="FormataOTFCond-Md" w:cs="宋体"/>
          <w:color w:val="0073AE"/>
          <w:kern w:val="0"/>
          <w:sz w:val="44"/>
          <w:szCs w:val="44"/>
        </w:rPr>
        <w:t xml:space="preserve">Combining Spectrum and Mutation </w:t>
      </w:r>
    </w:p>
    <w:p w14:paraId="5AC6FAB4" w14:textId="77777777" w:rsidR="0026038E" w:rsidRPr="0026038E" w:rsidRDefault="0026038E" w:rsidP="00260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38E">
        <w:rPr>
          <w:rFonts w:ascii="FormataOTFMd" w:eastAsia="宋体" w:hAnsi="FormataOTFMd" w:cs="宋体"/>
          <w:color w:val="000000"/>
          <w:kern w:val="0"/>
          <w:sz w:val="20"/>
          <w:szCs w:val="20"/>
        </w:rPr>
        <w:t xml:space="preserve">ZHANQI CUI </w:t>
      </w:r>
    </w:p>
    <w:p w14:paraId="1E8CA1DC" w14:textId="77777777" w:rsidR="0026038E" w:rsidRPr="0026038E" w:rsidRDefault="0026038E" w:rsidP="00260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6038E">
        <w:rPr>
          <w:rFonts w:ascii="FormataOTFMd" w:eastAsia="宋体" w:hAnsi="FormataOTFMd" w:cs="宋体"/>
          <w:color w:val="000000"/>
          <w:kern w:val="0"/>
          <w:sz w:val="15"/>
          <w:szCs w:val="15"/>
        </w:rPr>
        <w:t xml:space="preserve">1 </w:t>
      </w:r>
      <w:r w:rsidRPr="0026038E">
        <w:rPr>
          <w:rFonts w:ascii="FormataOTFMd" w:eastAsia="宋体" w:hAnsi="FormataOTFMd" w:cs="宋体"/>
          <w:color w:val="000000"/>
          <w:kern w:val="0"/>
          <w:sz w:val="20"/>
          <w:szCs w:val="20"/>
        </w:rPr>
        <w:t>,</w:t>
      </w:r>
      <w:proofErr w:type="gramEnd"/>
      <w:r w:rsidRPr="0026038E">
        <w:rPr>
          <w:rFonts w:ascii="FormataOTFMd" w:eastAsia="宋体" w:hAnsi="FormataOTFMd" w:cs="宋体"/>
          <w:color w:val="000000"/>
          <w:kern w:val="0"/>
          <w:sz w:val="20"/>
          <w:szCs w:val="20"/>
        </w:rPr>
        <w:t xml:space="preserve"> (Member, IEEE), MINGHUA JIA </w:t>
      </w:r>
    </w:p>
    <w:p w14:paraId="142A3FEE" w14:textId="77777777" w:rsidR="0026038E" w:rsidRPr="0026038E" w:rsidRDefault="0026038E" w:rsidP="00260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38E">
        <w:rPr>
          <w:rFonts w:ascii="FormataOTFMd" w:eastAsia="宋体" w:hAnsi="FormataOTFMd" w:cs="宋体"/>
          <w:color w:val="000000"/>
          <w:kern w:val="0"/>
          <w:sz w:val="15"/>
          <w:szCs w:val="15"/>
        </w:rPr>
        <w:t>1,2</w:t>
      </w:r>
      <w:r w:rsidRPr="0026038E">
        <w:rPr>
          <w:rFonts w:ascii="FormataOTFMd" w:eastAsia="宋体" w:hAnsi="FormataOTFMd" w:cs="宋体"/>
          <w:color w:val="000000"/>
          <w:kern w:val="0"/>
          <w:sz w:val="20"/>
          <w:szCs w:val="20"/>
        </w:rPr>
        <w:t xml:space="preserve">, (Student Member, IEEE), </w:t>
      </w:r>
    </w:p>
    <w:p w14:paraId="33E33A1F" w14:textId="77777777" w:rsidR="0026038E" w:rsidRPr="0026038E" w:rsidRDefault="0026038E" w:rsidP="00260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38E">
        <w:rPr>
          <w:rFonts w:ascii="FormataOTFMd" w:eastAsia="宋体" w:hAnsi="FormataOTFMd" w:cs="宋体"/>
          <w:color w:val="000000"/>
          <w:kern w:val="0"/>
          <w:sz w:val="20"/>
          <w:szCs w:val="20"/>
        </w:rPr>
        <w:t xml:space="preserve">XIANG CHEN </w:t>
      </w:r>
    </w:p>
    <w:p w14:paraId="2F3974A1" w14:textId="77777777" w:rsidR="0026038E" w:rsidRPr="0026038E" w:rsidRDefault="0026038E" w:rsidP="00260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6038E">
        <w:rPr>
          <w:rFonts w:ascii="FormataOTFMd" w:eastAsia="宋体" w:hAnsi="FormataOTFMd" w:cs="宋体"/>
          <w:color w:val="000000"/>
          <w:kern w:val="0"/>
          <w:sz w:val="15"/>
          <w:szCs w:val="15"/>
        </w:rPr>
        <w:t xml:space="preserve">3 </w:t>
      </w:r>
      <w:r w:rsidRPr="0026038E">
        <w:rPr>
          <w:rFonts w:ascii="FormataOTFMd" w:eastAsia="宋体" w:hAnsi="FormataOTFMd" w:cs="宋体"/>
          <w:color w:val="000000"/>
          <w:kern w:val="0"/>
          <w:sz w:val="20"/>
          <w:szCs w:val="20"/>
        </w:rPr>
        <w:t>,</w:t>
      </w:r>
      <w:proofErr w:type="gramEnd"/>
      <w:r w:rsidRPr="0026038E">
        <w:rPr>
          <w:rFonts w:ascii="FormataOTFMd" w:eastAsia="宋体" w:hAnsi="FormataOTFMd" w:cs="宋体"/>
          <w:color w:val="000000"/>
          <w:kern w:val="0"/>
          <w:sz w:val="20"/>
          <w:szCs w:val="20"/>
        </w:rPr>
        <w:t xml:space="preserve"> (Member, IEEE), LIWEI ZHENG </w:t>
      </w:r>
    </w:p>
    <w:p w14:paraId="4A3C1543" w14:textId="77777777" w:rsidR="0026038E" w:rsidRDefault="0026038E" w:rsidP="0026038E">
      <w:pPr>
        <w:pStyle w:val="a5"/>
      </w:pPr>
      <w:proofErr w:type="gramStart"/>
      <w:r w:rsidRPr="0026038E">
        <w:rPr>
          <w:rFonts w:ascii="FormataOTFMd" w:eastAsia="宋体" w:hAnsi="FormataOTFMd" w:cs="宋体"/>
          <w:color w:val="000000"/>
          <w:kern w:val="0"/>
          <w:sz w:val="15"/>
          <w:szCs w:val="15"/>
        </w:rPr>
        <w:t xml:space="preserve">1 </w:t>
      </w:r>
      <w:r w:rsidRPr="0026038E">
        <w:rPr>
          <w:rFonts w:ascii="FormataOTFMd" w:eastAsia="宋体" w:hAnsi="FormataOTFMd" w:cs="宋体"/>
          <w:color w:val="000000"/>
          <w:kern w:val="0"/>
          <w:sz w:val="20"/>
          <w:szCs w:val="20"/>
        </w:rPr>
        <w:t>,</w:t>
      </w:r>
      <w:proofErr w:type="gramEnd"/>
      <w:r w:rsidRPr="0026038E">
        <w:rPr>
          <w:rFonts w:ascii="FormataOTFMd" w:eastAsia="宋体" w:hAnsi="FormataOTFMd" w:cs="宋体"/>
          <w:color w:val="000000"/>
          <w:kern w:val="0"/>
          <w:sz w:val="20"/>
          <w:szCs w:val="20"/>
        </w:rPr>
        <w:t xml:space="preserve"> AND XIULEI LIU </w:t>
      </w:r>
      <w:r w:rsidRPr="0026038E">
        <w:rPr>
          <w:rFonts w:ascii="FormataOTFMd" w:eastAsia="宋体" w:hAnsi="FormataOTFMd" w:cs="宋体"/>
          <w:color w:val="000000"/>
          <w:kern w:val="0"/>
          <w:sz w:val="15"/>
          <w:szCs w:val="15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7ADEC9" w15:done="0"/>
  <w15:commentEx w15:paraId="4A3C15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7ADEC9" w16cid:durableId="2463B26B"/>
  <w16cid:commentId w16cid:paraId="4A3C1543" w16cid:durableId="2463B2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ormataOTFCond-Md">
    <w:altName w:val="Times New Roman"/>
    <w:panose1 w:val="00000000000000000000"/>
    <w:charset w:val="00"/>
    <w:family w:val="roman"/>
    <w:notTrueType/>
    <w:pitch w:val="default"/>
  </w:font>
  <w:font w:name="FormataOTFMd">
    <w:altName w:val="Times New Roman"/>
    <w:panose1 w:val="00000000000000000000"/>
    <w:charset w:val="00"/>
    <w:family w:val="roman"/>
    <w:notTrueType/>
    <w:pitch w:val="default"/>
  </w:font>
  <w:font w:name="LinLibertineT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76A05"/>
    <w:multiLevelType w:val="multilevel"/>
    <w:tmpl w:val="13748E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王 浩仁">
    <w15:presenceInfo w15:providerId="Windows Live" w15:userId="abc2ba6bc7ad11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80"/>
    <w:rsid w:val="00005520"/>
    <w:rsid w:val="000651BE"/>
    <w:rsid w:val="00101E81"/>
    <w:rsid w:val="0013159B"/>
    <w:rsid w:val="001C0994"/>
    <w:rsid w:val="001F4A33"/>
    <w:rsid w:val="002029C5"/>
    <w:rsid w:val="0021693B"/>
    <w:rsid w:val="00224E88"/>
    <w:rsid w:val="0026038E"/>
    <w:rsid w:val="002978BA"/>
    <w:rsid w:val="002A45F0"/>
    <w:rsid w:val="002B1E34"/>
    <w:rsid w:val="002C38B6"/>
    <w:rsid w:val="002C527E"/>
    <w:rsid w:val="002D7C98"/>
    <w:rsid w:val="002F59FC"/>
    <w:rsid w:val="003321E9"/>
    <w:rsid w:val="003519A1"/>
    <w:rsid w:val="003830D0"/>
    <w:rsid w:val="00383ACC"/>
    <w:rsid w:val="00405FAF"/>
    <w:rsid w:val="004110C6"/>
    <w:rsid w:val="0042136F"/>
    <w:rsid w:val="00434BF5"/>
    <w:rsid w:val="00436E1F"/>
    <w:rsid w:val="00443B6D"/>
    <w:rsid w:val="00450EB8"/>
    <w:rsid w:val="00452EDB"/>
    <w:rsid w:val="00452F44"/>
    <w:rsid w:val="00471F6B"/>
    <w:rsid w:val="0047545D"/>
    <w:rsid w:val="0048296F"/>
    <w:rsid w:val="00483456"/>
    <w:rsid w:val="00487576"/>
    <w:rsid w:val="004C02E7"/>
    <w:rsid w:val="004D410E"/>
    <w:rsid w:val="004D7B45"/>
    <w:rsid w:val="004E3745"/>
    <w:rsid w:val="004F208F"/>
    <w:rsid w:val="005217BE"/>
    <w:rsid w:val="00553EDA"/>
    <w:rsid w:val="00574232"/>
    <w:rsid w:val="005877A1"/>
    <w:rsid w:val="00593449"/>
    <w:rsid w:val="005A0D83"/>
    <w:rsid w:val="005A362E"/>
    <w:rsid w:val="005B0D1B"/>
    <w:rsid w:val="005B1218"/>
    <w:rsid w:val="005B2986"/>
    <w:rsid w:val="005B4346"/>
    <w:rsid w:val="005B5DF8"/>
    <w:rsid w:val="00604DFC"/>
    <w:rsid w:val="00663582"/>
    <w:rsid w:val="006748B1"/>
    <w:rsid w:val="006C1BDE"/>
    <w:rsid w:val="006C224F"/>
    <w:rsid w:val="006D67A9"/>
    <w:rsid w:val="006E2E37"/>
    <w:rsid w:val="006F5240"/>
    <w:rsid w:val="00714AC2"/>
    <w:rsid w:val="00730FD1"/>
    <w:rsid w:val="00744D2C"/>
    <w:rsid w:val="00745FE2"/>
    <w:rsid w:val="0077147F"/>
    <w:rsid w:val="007748A7"/>
    <w:rsid w:val="007A2C32"/>
    <w:rsid w:val="00811C80"/>
    <w:rsid w:val="00822147"/>
    <w:rsid w:val="0082779A"/>
    <w:rsid w:val="00857920"/>
    <w:rsid w:val="00862C0E"/>
    <w:rsid w:val="008B4921"/>
    <w:rsid w:val="008D569A"/>
    <w:rsid w:val="008E1888"/>
    <w:rsid w:val="008E7102"/>
    <w:rsid w:val="00901DDB"/>
    <w:rsid w:val="00901EB6"/>
    <w:rsid w:val="00903B43"/>
    <w:rsid w:val="0096212C"/>
    <w:rsid w:val="00964AC6"/>
    <w:rsid w:val="009730C8"/>
    <w:rsid w:val="009809DF"/>
    <w:rsid w:val="0099320F"/>
    <w:rsid w:val="009A2D52"/>
    <w:rsid w:val="009A780E"/>
    <w:rsid w:val="009B2040"/>
    <w:rsid w:val="009C48B3"/>
    <w:rsid w:val="009F53A8"/>
    <w:rsid w:val="009F6B3D"/>
    <w:rsid w:val="00A3176D"/>
    <w:rsid w:val="00A35DF9"/>
    <w:rsid w:val="00A74302"/>
    <w:rsid w:val="00A77FC4"/>
    <w:rsid w:val="00AB6A5F"/>
    <w:rsid w:val="00AB6E67"/>
    <w:rsid w:val="00AC1116"/>
    <w:rsid w:val="00AD6C26"/>
    <w:rsid w:val="00B43818"/>
    <w:rsid w:val="00B51DD8"/>
    <w:rsid w:val="00B633FB"/>
    <w:rsid w:val="00B858E1"/>
    <w:rsid w:val="00B93BC7"/>
    <w:rsid w:val="00BA6760"/>
    <w:rsid w:val="00BB5314"/>
    <w:rsid w:val="00BD5094"/>
    <w:rsid w:val="00BE3963"/>
    <w:rsid w:val="00BF03F7"/>
    <w:rsid w:val="00C07AFD"/>
    <w:rsid w:val="00C5208C"/>
    <w:rsid w:val="00C56020"/>
    <w:rsid w:val="00C67726"/>
    <w:rsid w:val="00C822E2"/>
    <w:rsid w:val="00CC408D"/>
    <w:rsid w:val="00CE20C3"/>
    <w:rsid w:val="00CF4C82"/>
    <w:rsid w:val="00D0187C"/>
    <w:rsid w:val="00D15D97"/>
    <w:rsid w:val="00D35AFA"/>
    <w:rsid w:val="00D35F1C"/>
    <w:rsid w:val="00D617B7"/>
    <w:rsid w:val="00D66A75"/>
    <w:rsid w:val="00DA185C"/>
    <w:rsid w:val="00DB6F27"/>
    <w:rsid w:val="00DC7651"/>
    <w:rsid w:val="00DE20E1"/>
    <w:rsid w:val="00E7372F"/>
    <w:rsid w:val="00E75355"/>
    <w:rsid w:val="00E83313"/>
    <w:rsid w:val="00EA58AF"/>
    <w:rsid w:val="00EE5C23"/>
    <w:rsid w:val="00F17C6D"/>
    <w:rsid w:val="00F45239"/>
    <w:rsid w:val="00FB0B6E"/>
    <w:rsid w:val="00FB7058"/>
    <w:rsid w:val="00FD67D6"/>
    <w:rsid w:val="00F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1BAB"/>
  <w15:chartTrackingRefBased/>
  <w15:docId w15:val="{3526E4D9-A6D3-49DB-B1FB-CFD14778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E7372F"/>
    <w:rPr>
      <w:rFonts w:eastAsia="宋体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ql-long-65221147">
    <w:name w:val="ql-long-65221147"/>
    <w:basedOn w:val="a"/>
    <w:rsid w:val="00811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9231172">
    <w:name w:val="ql-author-19231172"/>
    <w:basedOn w:val="a0"/>
    <w:rsid w:val="00811C80"/>
  </w:style>
  <w:style w:type="character" w:customStyle="1" w:styleId="ql-author-65290468">
    <w:name w:val="ql-author-65290468"/>
    <w:basedOn w:val="a0"/>
    <w:rsid w:val="00811C80"/>
  </w:style>
  <w:style w:type="character" w:customStyle="1" w:styleId="ql-author-65221147">
    <w:name w:val="ql-author-65221147"/>
    <w:basedOn w:val="a0"/>
    <w:rsid w:val="00811C80"/>
  </w:style>
  <w:style w:type="character" w:styleId="a4">
    <w:name w:val="annotation reference"/>
    <w:basedOn w:val="a0"/>
    <w:uiPriority w:val="99"/>
    <w:semiHidden/>
    <w:unhideWhenUsed/>
    <w:rsid w:val="0021693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1693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21693B"/>
  </w:style>
  <w:style w:type="paragraph" w:styleId="a7">
    <w:name w:val="annotation subject"/>
    <w:basedOn w:val="a5"/>
    <w:next w:val="a5"/>
    <w:link w:val="a8"/>
    <w:uiPriority w:val="99"/>
    <w:semiHidden/>
    <w:unhideWhenUsed/>
    <w:rsid w:val="0021693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1693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1693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16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浩仁</dc:creator>
  <cp:keywords/>
  <dc:description/>
  <cp:lastModifiedBy>Whr</cp:lastModifiedBy>
  <cp:revision>2</cp:revision>
  <dcterms:created xsi:type="dcterms:W3CDTF">2021-06-02T01:32:00Z</dcterms:created>
  <dcterms:modified xsi:type="dcterms:W3CDTF">2021-06-03T12:05:00Z</dcterms:modified>
</cp:coreProperties>
</file>