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75" w:rsidRDefault="0027327E" w:rsidP="00273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选D </w:t>
      </w:r>
      <w:r w:rsidRPr="0027327E">
        <w:t>IR、MAR、MDR等不可见</w:t>
      </w:r>
      <w:r>
        <w:rPr>
          <w:rFonts w:hint="eastAsia"/>
        </w:rPr>
        <w:t>。</w:t>
      </w:r>
    </w:p>
    <w:p w:rsidR="0027327E" w:rsidRDefault="0027327E" w:rsidP="00273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</w:p>
    <w:p w:rsidR="00A7639F" w:rsidRDefault="0027327E" w:rsidP="00A76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</w:p>
    <w:p w:rsidR="00F2740F" w:rsidRDefault="00F2740F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 时序控制方式为同步控制方式、异步控制方式和同异步联合控制方式</w:t>
      </w:r>
      <w:r>
        <w:t>3类。</w:t>
      </w:r>
      <w:r>
        <w:rPr>
          <w:rFonts w:hint="eastAsia"/>
        </w:rPr>
        <w:t>在同步控制方式中，每个周期状态中产生统一数目的节拍电位及时标工作脉冲。对同步控制方式要以最复杂指令的实现需要作为基准，进行控制时序设计。异步控制方式又称可变时序控制方式或应答控制方式。执行一条指令需要多少节拍，不作统一规定，而是根据每条指令的具体情况而定，需要多少时标信号，控制器就产生多少时标信号。这种控制方式的特点是：每一条指令执行完毕后都必须向控制时序部件发回一个回答信号．控制器收到回答信号后，才开始下一条指令的执行。</w:t>
      </w:r>
    </w:p>
    <w:p w:rsidR="00F2740F" w:rsidRDefault="00F2740F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选C </w:t>
      </w:r>
      <w:r w:rsidRPr="00F2740F">
        <w:t>STA指令就是把A寄存器的内容写入指定的内存单元</w:t>
      </w:r>
      <w:r>
        <w:rPr>
          <w:rFonts w:hint="eastAsia"/>
        </w:rPr>
        <w:t>。J</w:t>
      </w:r>
      <w:r>
        <w:t>MP</w:t>
      </w:r>
      <w:r>
        <w:rPr>
          <w:rFonts w:hint="eastAsia"/>
        </w:rPr>
        <w:t>跳到指定</w:t>
      </w:r>
      <w:r>
        <w:t>地址位置开始执行代码，有访</w:t>
      </w:r>
      <w:r>
        <w:rPr>
          <w:rFonts w:hint="eastAsia"/>
        </w:rPr>
        <w:t>存</w:t>
      </w:r>
      <w:r>
        <w:t>操作。</w:t>
      </w:r>
      <w:r w:rsidRPr="00F2740F">
        <w:t>(CLA) 将寄存器A清零</w:t>
      </w:r>
      <w:r>
        <w:rPr>
          <w:rFonts w:hint="eastAsia"/>
        </w:rPr>
        <w:t>。</w:t>
      </w:r>
    </w:p>
    <w:p w:rsidR="00F2740F" w:rsidRDefault="00EE5E0F" w:rsidP="00F2740F">
      <w:pPr>
        <w:pStyle w:val="a3"/>
        <w:ind w:left="360" w:firstLineChars="0" w:firstLine="0"/>
      </w:pPr>
      <w:r w:rsidRPr="00F2740F">
        <w:rPr>
          <w:rFonts w:hint="eastAsia"/>
          <w:b/>
          <w:bCs/>
        </w:rPr>
        <w:t>非访存指令：</w:t>
      </w:r>
      <w:r w:rsidRPr="00F2740F">
        <w:rPr>
          <w:b/>
          <w:bCs/>
        </w:rPr>
        <w:t>CLA, COM, SHR, CSL, STP</w:t>
      </w:r>
    </w:p>
    <w:p w:rsidR="00F2740F" w:rsidRDefault="00EE5E0F" w:rsidP="00F2740F">
      <w:pPr>
        <w:pStyle w:val="a3"/>
        <w:ind w:left="360" w:firstLineChars="0" w:firstLine="0"/>
      </w:pPr>
      <w:r w:rsidRPr="00F2740F">
        <w:rPr>
          <w:rFonts w:hint="eastAsia"/>
          <w:b/>
          <w:bCs/>
        </w:rPr>
        <w:t>访存指令：</w:t>
      </w:r>
      <w:r w:rsidRPr="00F2740F">
        <w:rPr>
          <w:b/>
          <w:bCs/>
        </w:rPr>
        <w:t>ADD X, STA X, LDA X</w:t>
      </w:r>
    </w:p>
    <w:p w:rsidR="00710814" w:rsidRPr="00F2740F" w:rsidRDefault="00EE5E0F" w:rsidP="00F2740F">
      <w:pPr>
        <w:pStyle w:val="a3"/>
        <w:ind w:left="360" w:firstLineChars="0" w:firstLine="0"/>
      </w:pPr>
      <w:r w:rsidRPr="00F2740F">
        <w:rPr>
          <w:rFonts w:hint="eastAsia"/>
          <w:b/>
          <w:bCs/>
        </w:rPr>
        <w:t>转移指令：</w:t>
      </w:r>
      <w:r w:rsidRPr="00F2740F">
        <w:rPr>
          <w:b/>
          <w:bCs/>
        </w:rPr>
        <w:t>JMP X, BAN X</w:t>
      </w:r>
    </w:p>
    <w:p w:rsidR="00F2740F" w:rsidRDefault="00F2740F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</w:t>
      </w:r>
    </w:p>
    <w:p w:rsidR="00F2740F" w:rsidRDefault="00F2740F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9D3B77">
        <w:t>B</w:t>
      </w:r>
    </w:p>
    <w:p w:rsidR="00A36465" w:rsidRDefault="00A36465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选C </w:t>
      </w:r>
    </w:p>
    <w:p w:rsidR="00F2740F" w:rsidRDefault="00A36465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 输入</w:t>
      </w:r>
      <w:r>
        <w:t>有</w:t>
      </w:r>
      <w:r>
        <w:rPr>
          <w:rFonts w:hint="eastAsia"/>
        </w:rPr>
        <w:t>时钟</w:t>
      </w:r>
      <w:r>
        <w:t>、</w:t>
      </w:r>
      <w:r>
        <w:rPr>
          <w:rFonts w:hint="eastAsia"/>
        </w:rPr>
        <w:t>指令</w:t>
      </w:r>
      <w:r>
        <w:t>寄存器</w:t>
      </w:r>
      <w:r>
        <w:rPr>
          <w:rFonts w:hint="eastAsia"/>
        </w:rPr>
        <w:t>IR的</w:t>
      </w:r>
      <w:r>
        <w:t>op域、</w:t>
      </w:r>
      <w:r>
        <w:rPr>
          <w:rFonts w:hint="eastAsia"/>
        </w:rPr>
        <w:t>标志</w:t>
      </w:r>
      <w:r>
        <w:t>、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DMA等</w:t>
      </w:r>
      <w:r>
        <w:t>外部控制信号。</w:t>
      </w:r>
    </w:p>
    <w:p w:rsidR="00A36465" w:rsidRDefault="00A36465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9D3B77">
        <w:rPr>
          <w:rFonts w:hint="eastAsia"/>
        </w:rPr>
        <w:t>B</w:t>
      </w:r>
    </w:p>
    <w:p w:rsidR="00A36465" w:rsidRDefault="00A36465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9D3B77">
        <w:rPr>
          <w:rFonts w:hint="eastAsia"/>
        </w:rPr>
        <w:t>A</w:t>
      </w:r>
      <w:bookmarkStart w:id="0" w:name="_GoBack"/>
      <w:bookmarkEnd w:id="0"/>
    </w:p>
    <w:p w:rsidR="00A36465" w:rsidRDefault="00A36465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</w:t>
      </w:r>
    </w:p>
    <w:p w:rsidR="00A36465" w:rsidRDefault="000C3EFC" w:rsidP="00F27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选D？</w:t>
      </w:r>
      <w:r w:rsidR="00A36465">
        <w:rPr>
          <w:rFonts w:hint="eastAsia"/>
        </w:rPr>
        <w:t>微指令</w:t>
      </w:r>
      <w:r w:rsidR="00A36465">
        <w:t>的表示方法分为</w:t>
      </w:r>
      <w:r w:rsidR="00A36465">
        <w:rPr>
          <w:rFonts w:hint="eastAsia"/>
        </w:rPr>
        <w:t>直接</w:t>
      </w:r>
      <w:r w:rsidR="00A36465">
        <w:t>编码方式、</w:t>
      </w:r>
      <w:r w:rsidR="00A36465">
        <w:rPr>
          <w:rFonts w:hint="eastAsia"/>
        </w:rPr>
        <w:t>字段</w:t>
      </w:r>
      <w:r w:rsidR="00A36465">
        <w:t>直接编码方式、</w:t>
      </w:r>
      <w:r w:rsidR="00A36465">
        <w:rPr>
          <w:rFonts w:hint="eastAsia"/>
        </w:rPr>
        <w:t>字段间接</w:t>
      </w:r>
      <w:r w:rsidR="00A36465">
        <w:t>编码</w:t>
      </w:r>
      <w:r w:rsidR="00A36465">
        <w:rPr>
          <w:rFonts w:hint="eastAsia"/>
        </w:rPr>
        <w:t>方式</w:t>
      </w:r>
    </w:p>
    <w:p w:rsidR="000C3EFC" w:rsidRDefault="000C3EFC" w:rsidP="000C3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选C </w:t>
      </w:r>
      <w:r w:rsidRPr="000C3EFC">
        <w:rPr>
          <w:rFonts w:hint="eastAsia"/>
        </w:rPr>
        <w:t>假如第</w:t>
      </w:r>
      <w:r w:rsidRPr="000C3EFC">
        <w:t>n+1条指令的操作数地址即为第n条指令的运算结果，那么取操作数</w:t>
      </w:r>
      <w:r>
        <w:t>n+1</w:t>
      </w:r>
      <w:r w:rsidRPr="000C3EFC">
        <w:t>的动作需要等待几个时钟周期才能进行，否则取得的数据是错误的，这种情况称为数据相关。为了改善流水线工作情况，一般设置相关专用通路，即当发生数据相关时，第n+1条指令的操作数直接从数据处理部件得到，而不是存入后再读取。 当条件转移指令进入流水线后直到确定下一指令地址之前，流水线不能继续处理后面的指令而处于等待状态，因而影响流水线效率。某些计算机中采用“猜测法”、“指令预取”和“无序执行”等技术加以改善。 流水线机器处理中断的方法有“不精确</w:t>
      </w:r>
      <w:r w:rsidRPr="000C3EFC">
        <w:rPr>
          <w:rFonts w:hint="eastAsia"/>
        </w:rPr>
        <w:t>断点法”和“精确断点法”两种。其中，“不精确断点法”对接收中断请求时还未进入流水线的后续指令不允许其再进入，等已在流水线中的所有指令执行完毕后再转入中断处理程序。</w:t>
      </w:r>
      <w:r w:rsidRPr="000C3EFC">
        <w:t xml:space="preserve"> 流水线机器可以采用“运算操作流水线技术”来执行浮点加法运算等。</w:t>
      </w:r>
    </w:p>
    <w:p w:rsidR="000C3EFC" w:rsidRDefault="000C3EFC" w:rsidP="000C3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B05C1C">
        <w:t>D</w:t>
      </w:r>
    </w:p>
    <w:p w:rsidR="000C3EFC" w:rsidRDefault="000C3EFC" w:rsidP="000C3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393F55">
        <w:rPr>
          <w:rFonts w:hint="eastAsia"/>
        </w:rPr>
        <w:t>D</w:t>
      </w:r>
    </w:p>
    <w:p w:rsidR="000C3EFC" w:rsidRDefault="000C3EFC" w:rsidP="000C3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选B </w:t>
      </w:r>
      <w:r w:rsidRPr="000C3EFC">
        <w:rPr>
          <w:rFonts w:hint="eastAsia"/>
        </w:rPr>
        <w:t>有</w:t>
      </w:r>
      <w:r w:rsidRPr="000C3EFC">
        <w:t>3种相关可能引起指令流水线阻塞：①结构相关，又称为资源相关；②数据相关：③控制相关，主要由转移指令引起。数据旁路技术，其主要思想是不必待某条指令的执行结果送回到寄存器，再从寄存器中取出该结果，作为下一条指令的源操作数，而是直接将执行结果送到其他指令所需要的地方，这样可以使流水线不发生停顿。</w:t>
      </w:r>
    </w:p>
    <w:p w:rsidR="000C3EFC" w:rsidRDefault="000C3EFC" w:rsidP="000C3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</w:t>
      </w:r>
    </w:p>
    <w:p w:rsidR="000C3EFC" w:rsidRDefault="00206064" w:rsidP="000C3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 读写</w:t>
      </w:r>
      <w:r>
        <w:t>电路和</w:t>
      </w:r>
      <w:r>
        <w:rPr>
          <w:rFonts w:hint="eastAsia"/>
        </w:rPr>
        <w:t>地址译码器</w:t>
      </w:r>
      <w:r>
        <w:t>肯定有</w:t>
      </w:r>
      <w:r w:rsidR="00EE5E0F">
        <w:rPr>
          <w:rFonts w:hint="eastAsia"/>
        </w:rPr>
        <w:t>，驱动器</w:t>
      </w:r>
      <w:r w:rsidR="00EE5E0F">
        <w:t>也有</w:t>
      </w:r>
      <w:r w:rsidR="00EE5E0F">
        <w:rPr>
          <w:rFonts w:hint="eastAsia"/>
        </w:rPr>
        <w:t>，</w:t>
      </w:r>
      <w:r w:rsidR="00EE5E0F">
        <w:t>地址反相器也有。</w:t>
      </w:r>
    </w:p>
    <w:p w:rsidR="00206064" w:rsidRDefault="00EE5E0F" w:rsidP="000C3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 6000</w:t>
      </w:r>
      <w:r>
        <w:t>-67FFH</w:t>
      </w:r>
      <w:r>
        <w:rPr>
          <w:rFonts w:hint="eastAsia"/>
        </w:rPr>
        <w:t>。</w:t>
      </w:r>
    </w:p>
    <w:sectPr w:rsidR="00206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9C" w:rsidRDefault="00FC1D9C" w:rsidP="009D3B77">
      <w:r>
        <w:separator/>
      </w:r>
    </w:p>
  </w:endnote>
  <w:endnote w:type="continuationSeparator" w:id="0">
    <w:p w:rsidR="00FC1D9C" w:rsidRDefault="00FC1D9C" w:rsidP="009D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9C" w:rsidRDefault="00FC1D9C" w:rsidP="009D3B77">
      <w:r>
        <w:separator/>
      </w:r>
    </w:p>
  </w:footnote>
  <w:footnote w:type="continuationSeparator" w:id="0">
    <w:p w:rsidR="00FC1D9C" w:rsidRDefault="00FC1D9C" w:rsidP="009D3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1BF3"/>
    <w:multiLevelType w:val="hybridMultilevel"/>
    <w:tmpl w:val="B0CC35D8"/>
    <w:lvl w:ilvl="0" w:tplc="39B68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E3481"/>
    <w:multiLevelType w:val="hybridMultilevel"/>
    <w:tmpl w:val="F2B0FFE0"/>
    <w:lvl w:ilvl="0" w:tplc="FA4E38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8C1D0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B0F0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AE5B8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3483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D41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234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803C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28451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08"/>
    <w:rsid w:val="000C3EFC"/>
    <w:rsid w:val="001F7408"/>
    <w:rsid w:val="00206064"/>
    <w:rsid w:val="0027327E"/>
    <w:rsid w:val="002B6241"/>
    <w:rsid w:val="00393F55"/>
    <w:rsid w:val="00710814"/>
    <w:rsid w:val="007A3728"/>
    <w:rsid w:val="007D5E75"/>
    <w:rsid w:val="009D3B77"/>
    <w:rsid w:val="00A36465"/>
    <w:rsid w:val="00A7639F"/>
    <w:rsid w:val="00B05C1C"/>
    <w:rsid w:val="00EE5E0F"/>
    <w:rsid w:val="00F2740F"/>
    <w:rsid w:val="00F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6240"/>
  <w15:chartTrackingRefBased/>
  <w15:docId w15:val="{91EEF9F8-C376-4945-A75E-9DF1DD6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3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3B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3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3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9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91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58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62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6</cp:revision>
  <dcterms:created xsi:type="dcterms:W3CDTF">2018-08-17T04:59:00Z</dcterms:created>
  <dcterms:modified xsi:type="dcterms:W3CDTF">2018-08-17T13:58:00Z</dcterms:modified>
</cp:coreProperties>
</file>