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755"/>
          <w:sz w:val="68"/>
        </w:rPr>
        <w:t>WORLDSEED</w:t>
      </w:r>
    </w:p>
    <w:p>
      <w:pPr>
        <w:jc w:val="center"/>
      </w:pPr>
      <w:r>
        <w:rPr>
          <w:b/>
          <w:color w:val="1F4E78"/>
          <w:sz w:val="40"/>
        </w:rPr>
        <w:t>Developer-Ready Design &amp; Implementation Blueprint</w:t>
      </w:r>
    </w:p>
    <w:p>
      <w:pPr>
        <w:jc w:val="center"/>
      </w:pPr>
      <w:r>
        <w:rPr>
          <w:color w:val="465A69"/>
          <w:sz w:val="30"/>
        </w:rPr>
        <w:t>RC7 Update - Empty Hands Early-Game Overhaul</w:t>
      </w:r>
    </w:p>
    <w:p/>
    <w:tbl>
      <w:tblPr>
        <w:tblStyle w:val="TableGrid"/>
        <w:tblW w:type="auto" w:w="0"/>
        <w:jc w:val="center"/>
        <w:tblLook w:firstColumn="1" w:firstRow="1" w:lastColumn="0" w:lastRow="0" w:noHBand="0" w:noVBand="1" w:val="04A0"/>
      </w:tblPr>
      <w:tblGrid>
        <w:gridCol w:w="10368"/>
      </w:tblGrid>
      <w:tr>
        <w:tc>
          <w:tcPr>
            <w:tcW w:type="dxa" w:w="10368"/>
            <w:shd w:fill="EAF2F8"/>
          </w:tcPr>
          <w:p>
            <w:r/>
            <w:r>
              <w:rPr>
                <w:b/>
                <w:color w:val="1F4E78"/>
                <w:sz w:val="20"/>
              </w:rPr>
              <w:t>Defining rule</w:t>
              <w:br/>
            </w:r>
            <w:r>
              <w:rPr>
                <w:sz w:val="18"/>
              </w:rPr>
              <w:t>Model causes and rules; let outcomes emerge. RC7 applies that principle to the opening game: the character begins with nothing, and primitive technology, food, shelter and industry emerge from resources that physically exist in the generated world.</w:t>
            </w:r>
          </w:p>
        </w:tc>
      </w:tr>
    </w:tbl>
    <w:p/>
    <w:p>
      <w:pPr>
        <w:jc w:val="center"/>
      </w:pPr>
      <w:r>
        <w:rPr>
          <w:b/>
        </w:rPr>
        <w:t>Status: RC7 implementation and engineering validation complete. Final archive verification is the release gate performed after document generation.</w:t>
        <w:br/>
      </w:r>
      <w:r>
        <w:t>Engine: 1.0.0-rc7 | Save schema: 3 | Worldgen: 3 | Natural-resource generation: 2</w:t>
        <w:br/>
      </w:r>
      <w:r>
        <w:t>Prepared September 2026</w:t>
      </w:r>
    </w:p>
    <w:p>
      <w:r>
        <w:br w:type="page"/>
      </w:r>
    </w:p>
    <w:p>
      <w:pPr>
        <w:pStyle w:val="Heading1"/>
      </w:pPr>
      <w:r>
        <w:t>1. Executive Summary</w:t>
      </w:r>
    </w:p>
    <w:p>
      <w:r>
        <w:t>WORLDSEED is a terminal-first, persistent fantasy-world simulation in which the world - not a single avatar - is the durable protagonist. Deterministic terrain provides effectively unbounded space; simulation fidelity decreases with distance; only changed or realized state is persisted; ecology, settlements, economies, history, knowledge, religion and magic interact through common events, entities and state.</w:t>
      </w:r>
    </w:p>
    <w:p>
      <w:r>
        <w:t>RC7 focuses on a weakness identified through actual play: WORLDSEED was already broad and complex, but its opening hours skipped too much of the physical survival sandbox. RC7 rebuilds that opening around empty hands, material bootstrapping, fieldcraft, useful furniture, hunting/carcass processing, dynamic cooking/nutrition, crop soil roles and richer habitat-aware ecology.</w:t>
      </w:r>
    </w:p>
    <w:tbl>
      <w:tblPr>
        <w:tblStyle w:val="TableGrid"/>
        <w:tblW w:type="auto" w:w="0"/>
        <w:jc w:val="center"/>
        <w:tblLook w:firstColumn="1" w:firstRow="1" w:lastColumn="0" w:lastRow="0" w:noHBand="0" w:noVBand="1" w:val="04A0"/>
      </w:tblPr>
      <w:tblGrid>
        <w:gridCol w:w="10368"/>
      </w:tblGrid>
      <w:tr>
        <w:tc>
          <w:tcPr>
            <w:tcW w:type="dxa" w:w="10368"/>
            <w:shd w:fill="EAF2F8"/>
          </w:tcPr>
          <w:p>
            <w:r/>
            <w:r>
              <w:rPr>
                <w:b/>
                <w:color w:val="1F4E78"/>
                <w:sz w:val="20"/>
              </w:rPr>
              <w:t>RC7 release rule</w:t>
              <w:br/>
            </w:r>
            <w:r>
              <w:rPr>
                <w:sz w:val="18"/>
              </w:rPr>
              <w:t>A new character receives no supplies. Fairness comes from a viable landscape, not a starter kit or scripted objective.</w:t>
            </w:r>
          </w:p>
        </w:tc>
      </w:tr>
    </w:tbl>
    <w:p>
      <w:pPr>
        <w:pStyle w:val="Heading2"/>
      </w:pPr>
      <w:r>
        <w:t>1.1 Verified RC7 scope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vAlign w:val="center"/>
            <w:shd w:fill="1F4E78"/>
          </w:tcPr>
          <w:p>
            <w:r/>
            <w:r>
              <w:rPr>
                <w:b/>
                <w:color w:val="FFFFFF"/>
                <w:sz w:val="17"/>
              </w:rPr>
              <w:t>Area</w:t>
            </w:r>
          </w:p>
        </w:tc>
        <w:tc>
          <w:tcPr>
            <w:tcW w:type="dxa" w:w="8136"/>
            <w:vAlign w:val="center"/>
            <w:shd w:fill="1F4E78"/>
          </w:tcPr>
          <w:p>
            <w:r/>
            <w:r>
              <w:rPr>
                <w:b/>
                <w:color w:val="FFFFFF"/>
                <w:sz w:val="17"/>
              </w:rPr>
              <w:t>Verified RC7 result</w:t>
            </w:r>
          </w:p>
        </w:tc>
      </w:tr>
      <w:tr>
        <w:tc>
          <w:tcPr>
            <w:tcW w:type="dxa" w:w="2088"/>
            <w:vAlign w:val="center"/>
          </w:tcPr>
          <w:p>
            <w:r/>
            <w:r>
              <w:rPr>
                <w:b w:val="0"/>
                <w:sz w:val="16"/>
              </w:rPr>
              <w:t>Starting state</w:t>
            </w:r>
          </w:p>
        </w:tc>
        <w:tc>
          <w:tcPr>
            <w:tcW w:type="dxa" w:w="8136"/>
            <w:vAlign w:val="center"/>
          </w:tcPr>
          <w:p>
            <w:r/>
            <w:r>
              <w:rPr>
                <w:b w:val="0"/>
                <w:sz w:val="16"/>
              </w:rPr>
              <w:t>Inventory is empty; point-buy character capability only.</w:t>
            </w:r>
          </w:p>
        </w:tc>
      </w:tr>
      <w:tr>
        <w:tc>
          <w:tcPr>
            <w:tcW w:type="dxa" w:w="2088"/>
            <w:vAlign w:val="center"/>
            <w:shd w:fill="F2F6FA"/>
          </w:tcPr>
          <w:p>
            <w:r/>
            <w:r>
              <w:rPr>
                <w:b w:val="0"/>
                <w:sz w:val="16"/>
              </w:rPr>
              <w:t>Content</w:t>
            </w:r>
          </w:p>
        </w:tc>
        <w:tc>
          <w:tcPr>
            <w:tcW w:type="dxa" w:w="8136"/>
            <w:vAlign w:val="center"/>
            <w:shd w:fill="F2F6FA"/>
          </w:tcPr>
          <w:p>
            <w:r/>
            <w:r>
              <w:rPr>
                <w:b w:val="0"/>
                <w:sz w:val="16"/>
              </w:rPr>
              <w:t>105 items; 52 recipes; 23 structures; 8 crops; 22 natural resources; 17 authored animals; 4 cooking methods.</w:t>
            </w:r>
          </w:p>
        </w:tc>
      </w:tr>
      <w:tr>
        <w:tc>
          <w:tcPr>
            <w:tcW w:type="dxa" w:w="2088"/>
            <w:vAlign w:val="center"/>
          </w:tcPr>
          <w:p>
            <w:r/>
            <w:r>
              <w:rPr>
                <w:b w:val="0"/>
                <w:sz w:val="16"/>
              </w:rPr>
              <w:t>Regression</w:t>
            </w:r>
          </w:p>
        </w:tc>
        <w:tc>
          <w:tcPr>
            <w:tcW w:type="dxa" w:w="8136"/>
            <w:vAlign w:val="center"/>
          </w:tcPr>
          <w:p>
            <w:r/>
            <w:r>
              <w:rPr>
                <w:b w:val="0"/>
                <w:sz w:val="16"/>
              </w:rPr>
              <w:t>156 automated tests passed.</w:t>
            </w:r>
          </w:p>
        </w:tc>
      </w:tr>
      <w:tr>
        <w:tc>
          <w:tcPr>
            <w:tcW w:type="dxa" w:w="2088"/>
            <w:vAlign w:val="center"/>
            <w:shd w:fill="F2F6FA"/>
          </w:tcPr>
          <w:p>
            <w:r/>
            <w:r>
              <w:rPr>
                <w:b w:val="0"/>
                <w:sz w:val="16"/>
              </w:rPr>
              <w:t>Bootstrap</w:t>
            </w:r>
          </w:p>
        </w:tc>
        <w:tc>
          <w:tcPr>
            <w:tcW w:type="dxa" w:w="8136"/>
            <w:vAlign w:val="center"/>
            <w:shd w:fill="F2F6FA"/>
          </w:tcPr>
          <w:p>
            <w:r/>
            <w:r>
              <w:rPr>
                <w:b w:val="0"/>
                <w:sz w:val="16"/>
              </w:rPr>
              <w:t>10/10 independent generated worlds reached fire, timber, carcass processing, cooked food and diet history from zero supplies.</w:t>
            </w:r>
          </w:p>
        </w:tc>
      </w:tr>
      <w:tr>
        <w:tc>
          <w:tcPr>
            <w:tcW w:type="dxa" w:w="2088"/>
            <w:vAlign w:val="center"/>
          </w:tcPr>
          <w:p>
            <w:r/>
            <w:r>
              <w:rPr>
                <w:b w:val="0"/>
                <w:sz w:val="16"/>
              </w:rPr>
              <w:t>Start balance</w:t>
            </w:r>
          </w:p>
        </w:tc>
        <w:tc>
          <w:tcPr>
            <w:tcW w:type="dxa" w:w="8136"/>
            <w:vAlign w:val="center"/>
          </w:tcPr>
          <w:p>
            <w:r/>
            <w:r>
              <w:rPr>
                <w:b w:val="0"/>
                <w:sz w:val="16"/>
              </w:rPr>
              <w:t>20/20 sampled starts were empty and primitive-bootstrap capable; no weak starts.</w:t>
            </w:r>
          </w:p>
        </w:tc>
      </w:tr>
      <w:tr>
        <w:tc>
          <w:tcPr>
            <w:tcW w:type="dxa" w:w="2088"/>
            <w:vAlign w:val="center"/>
            <w:shd w:fill="F2F6FA"/>
          </w:tcPr>
          <w:p>
            <w:r/>
            <w:r>
              <w:rPr>
                <w:b w:val="0"/>
                <w:sz w:val="16"/>
              </w:rPr>
              <w:t>Performance</w:t>
            </w:r>
          </w:p>
        </w:tc>
        <w:tc>
          <w:tcPr>
            <w:tcW w:type="dxa" w:w="8136"/>
            <w:vAlign w:val="center"/>
            <w:shd w:fill="F2F6FA"/>
          </w:tcPr>
          <w:p>
            <w:r/>
            <w:r>
              <w:rPr>
                <w:b w:val="0"/>
                <w:sz w:val="16"/>
              </w:rPr>
              <w:t>~15.11 ms/chunk; ~1.62 ms movement; ~3.97 ms movement + 100x30 render.</w:t>
            </w:r>
          </w:p>
        </w:tc>
      </w:tr>
      <w:tr>
        <w:tc>
          <w:tcPr>
            <w:tcW w:type="dxa" w:w="2088"/>
            <w:vAlign w:val="center"/>
          </w:tcPr>
          <w:p>
            <w:r/>
            <w:r>
              <w:rPr>
                <w:b w:val="0"/>
                <w:sz w:val="16"/>
              </w:rPr>
              <w:t>Long worlds</w:t>
            </w:r>
          </w:p>
        </w:tc>
        <w:tc>
          <w:tcPr>
            <w:tcW w:type="dxa" w:w="8136"/>
            <w:vAlign w:val="center"/>
          </w:tcPr>
          <w:p>
            <w:r/>
            <w:r>
              <w:rPr>
                <w:b w:val="0"/>
                <w:sz w:val="16"/>
              </w:rPr>
              <w:t>3 x 25-year and 1 x 100-year FULL simulations completed with zero invariant errors.</w:t>
            </w:r>
          </w:p>
        </w:tc>
      </w:tr>
    </w:tbl>
    <w:p>
      <w:pPr>
        <w:pStyle w:val="Heading1"/>
      </w:pPr>
      <w:r>
        <w:t>2. Product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center"/>
            <w:shd w:fill="1F4E78"/>
          </w:tcPr>
          <w:p>
            <w:r/>
            <w:r>
              <w:rPr>
                <w:b/>
                <w:color w:val="FFFFFF"/>
                <w:sz w:val="17"/>
              </w:rPr>
              <w:t>Principle</w:t>
            </w:r>
          </w:p>
        </w:tc>
        <w:tc>
          <w:tcPr>
            <w:tcW w:type="dxa" w:w="7920"/>
            <w:vAlign w:val="center"/>
            <w:shd w:fill="1F4E78"/>
          </w:tcPr>
          <w:p>
            <w:r/>
            <w:r>
              <w:rPr>
                <w:b/>
                <w:color w:val="FFFFFF"/>
                <w:sz w:val="17"/>
              </w:rPr>
              <w:t>Implementation meaning</w:t>
            </w:r>
          </w:p>
        </w:tc>
      </w:tr>
      <w:tr>
        <w:tc>
          <w:tcPr>
            <w:tcW w:type="dxa" w:w="2304"/>
            <w:vAlign w:val="center"/>
          </w:tcPr>
          <w:p>
            <w:r/>
            <w:r>
              <w:rPr>
                <w:b w:val="0"/>
                <w:sz w:val="16"/>
              </w:rPr>
              <w:t>Systemic causality</w:t>
            </w:r>
          </w:p>
        </w:tc>
        <w:tc>
          <w:tcPr>
            <w:tcW w:type="dxa" w:w="7920"/>
            <w:vAlign w:val="center"/>
          </w:tcPr>
          <w:p>
            <w:r/>
            <w:r>
              <w:rPr>
                <w:b w:val="0"/>
                <w:sz w:val="16"/>
              </w:rPr>
              <w:t>Model resource, need, process and response; do not script the desired story.</w:t>
            </w:r>
          </w:p>
        </w:tc>
      </w:tr>
      <w:tr>
        <w:tc>
          <w:tcPr>
            <w:tcW w:type="dxa" w:w="2304"/>
            <w:vAlign w:val="center"/>
            <w:shd w:fill="F2F6FA"/>
          </w:tcPr>
          <w:p>
            <w:r/>
            <w:r>
              <w:rPr>
                <w:b w:val="0"/>
                <w:sz w:val="16"/>
              </w:rPr>
              <w:t>Persistent consequences</w:t>
            </w:r>
          </w:p>
        </w:tc>
        <w:tc>
          <w:tcPr>
            <w:tcW w:type="dxa" w:w="7920"/>
            <w:vAlign w:val="center"/>
            <w:shd w:fill="F2F6FA"/>
          </w:tcPr>
          <w:p>
            <w:r/>
            <w:r>
              <w:rPr>
                <w:b w:val="0"/>
                <w:sz w:val="16"/>
              </w:rPr>
              <w:t>Player and simulation actions alter the same durable world.</w:t>
            </w:r>
          </w:p>
        </w:tc>
      </w:tr>
      <w:tr>
        <w:tc>
          <w:tcPr>
            <w:tcW w:type="dxa" w:w="2304"/>
            <w:vAlign w:val="center"/>
          </w:tcPr>
          <w:p>
            <w:r/>
            <w:r>
              <w:rPr>
                <w:b w:val="0"/>
                <w:sz w:val="16"/>
              </w:rPr>
              <w:t>Deterministic potential</w:t>
            </w:r>
          </w:p>
        </w:tc>
        <w:tc>
          <w:tcPr>
            <w:tcW w:type="dxa" w:w="7920"/>
            <w:vAlign w:val="center"/>
          </w:tcPr>
          <w:p>
            <w:r/>
            <w:r>
              <w:rPr>
                <w:b w:val="0"/>
                <w:sz w:val="16"/>
              </w:rPr>
              <w:t>Unvisited infinity remains generated potential until required.</w:t>
            </w:r>
          </w:p>
        </w:tc>
      </w:tr>
      <w:tr>
        <w:tc>
          <w:tcPr>
            <w:tcW w:type="dxa" w:w="2304"/>
            <w:vAlign w:val="center"/>
            <w:shd w:fill="F2F6FA"/>
          </w:tcPr>
          <w:p>
            <w:r/>
            <w:r>
              <w:rPr>
                <w:b w:val="0"/>
                <w:sz w:val="16"/>
              </w:rPr>
              <w:t>Layered fidelity</w:t>
            </w:r>
          </w:p>
        </w:tc>
        <w:tc>
          <w:tcPr>
            <w:tcW w:type="dxa" w:w="7920"/>
            <w:vAlign w:val="center"/>
            <w:shd w:fill="F2F6FA"/>
          </w:tcPr>
          <w:p>
            <w:r/>
            <w:r>
              <w:rPr>
                <w:b w:val="0"/>
                <w:sz w:val="16"/>
              </w:rPr>
              <w:t>Individuals locally; cohorts/ledgers/events at distance.</w:t>
            </w:r>
          </w:p>
        </w:tc>
      </w:tr>
      <w:tr>
        <w:tc>
          <w:tcPr>
            <w:tcW w:type="dxa" w:w="2304"/>
            <w:vAlign w:val="center"/>
          </w:tcPr>
          <w:p>
            <w:r/>
            <w:r>
              <w:rPr>
                <w:b w:val="0"/>
                <w:sz w:val="16"/>
              </w:rPr>
              <w:t>Compositional content</w:t>
            </w:r>
          </w:p>
        </w:tc>
        <w:tc>
          <w:tcPr>
            <w:tcW w:type="dxa" w:w="7920"/>
            <w:vAlign w:val="center"/>
          </w:tcPr>
          <w:p>
            <w:r/>
            <w:r>
              <w:rPr>
                <w:b w:val="0"/>
                <w:sz w:val="16"/>
              </w:rPr>
              <w:t>Materials, tool qualities, processes, components and data definitions compose into outcomes.</w:t>
            </w:r>
          </w:p>
        </w:tc>
      </w:tr>
      <w:tr>
        <w:tc>
          <w:tcPr>
            <w:tcW w:type="dxa" w:w="2304"/>
            <w:vAlign w:val="center"/>
            <w:shd w:fill="F2F6FA"/>
          </w:tcPr>
          <w:p>
            <w:r/>
            <w:r>
              <w:rPr>
                <w:b w:val="0"/>
                <w:sz w:val="16"/>
              </w:rPr>
              <w:t>Discoverability</w:t>
            </w:r>
          </w:p>
        </w:tc>
        <w:tc>
          <w:tcPr>
            <w:tcW w:type="dxa" w:w="7920"/>
            <w:vAlign w:val="center"/>
            <w:shd w:fill="F2F6FA"/>
          </w:tcPr>
          <w:p>
            <w:r/>
            <w:r>
              <w:rPr>
                <w:b w:val="0"/>
                <w:sz w:val="16"/>
              </w:rPr>
              <w:t>The engine can know more than the character; UI reveals what the character has learned.</w:t>
            </w:r>
          </w:p>
        </w:tc>
      </w:tr>
      <w:tr>
        <w:tc>
          <w:tcPr>
            <w:tcW w:type="dxa" w:w="2304"/>
            <w:vAlign w:val="center"/>
          </w:tcPr>
          <w:p>
            <w:r/>
            <w:r>
              <w:rPr>
                <w:b w:val="0"/>
                <w:sz w:val="16"/>
              </w:rPr>
              <w:t>No clutter for realism alone</w:t>
            </w:r>
          </w:p>
        </w:tc>
        <w:tc>
          <w:tcPr>
            <w:tcW w:type="dxa" w:w="7920"/>
            <w:vAlign w:val="center"/>
          </w:tcPr>
          <w:p>
            <w:r/>
            <w:r>
              <w:rPr>
                <w:b w:val="0"/>
                <w:sz w:val="16"/>
              </w:rPr>
              <w:t>An item or furniture piece needs a mechanical consumer or meaningful downstream process.</w:t>
            </w:r>
          </w:p>
        </w:tc>
      </w:tr>
      <w:tr>
        <w:tc>
          <w:tcPr>
            <w:tcW w:type="dxa" w:w="2304"/>
            <w:vAlign w:val="center"/>
            <w:shd w:fill="F2F6FA"/>
          </w:tcPr>
          <w:p>
            <w:r/>
            <w:r>
              <w:rPr>
                <w:b w:val="0"/>
                <w:sz w:val="16"/>
              </w:rPr>
              <w:t>Terminal native</w:t>
            </w:r>
          </w:p>
        </w:tc>
        <w:tc>
          <w:tcPr>
            <w:tcW w:type="dxa" w:w="7920"/>
            <w:vAlign w:val="center"/>
            <w:shd w:fill="F2F6FA"/>
          </w:tcPr>
          <w:p>
            <w:r/>
            <w:r>
              <w:rPr>
                <w:b w:val="0"/>
                <w:sz w:val="16"/>
              </w:rPr>
              <w:t>Use information density and navigation hierarchy; do not imitate a graphical UI badly.</w:t>
            </w:r>
          </w:p>
        </w:tc>
      </w:tr>
    </w:tbl>
    <w:p>
      <w:pPr>
        <w:pStyle w:val="Heading1"/>
      </w:pPr>
      <w:r>
        <w:t>3. Architecture Snapshot</w:t>
      </w:r>
    </w:p>
    <w:p>
      <w:pPr>
        <w:pStyle w:val="Heading2"/>
      </w:pPr>
      <w:r>
        <w:t>3.1 Simulation fidelity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20"/>
            <w:vAlign w:val="center"/>
            <w:shd w:fill="1F4E78"/>
          </w:tcPr>
          <w:p>
            <w:r/>
            <w:r>
              <w:rPr>
                <w:b/>
                <w:color w:val="FFFFFF"/>
                <w:sz w:val="17"/>
              </w:rPr>
              <w:t>Tier</w:t>
            </w:r>
          </w:p>
        </w:tc>
        <w:tc>
          <w:tcPr>
            <w:tcW w:type="dxa" w:w="2232"/>
            <w:vAlign w:val="center"/>
            <w:shd w:fill="1F4E78"/>
          </w:tcPr>
          <w:p>
            <w:r/>
            <w:r>
              <w:rPr>
                <w:b/>
                <w:color w:val="FFFFFF"/>
                <w:sz w:val="17"/>
              </w:rPr>
              <w:t>State</w:t>
            </w:r>
          </w:p>
        </w:tc>
        <w:tc>
          <w:tcPr>
            <w:tcW w:type="dxa" w:w="7200"/>
            <w:vAlign w:val="center"/>
            <w:shd w:fill="1F4E78"/>
          </w:tcPr>
          <w:p>
            <w:r/>
            <w:r>
              <w:rPr>
                <w:b/>
                <w:color w:val="FFFFFF"/>
                <w:sz w:val="17"/>
              </w:rPr>
              <w:t>Fidelity</w:t>
            </w:r>
          </w:p>
        </w:tc>
      </w:tr>
      <w:tr>
        <w:tc>
          <w:tcPr>
            <w:tcW w:type="dxa" w:w="720"/>
            <w:vAlign w:val="center"/>
          </w:tcPr>
          <w:p>
            <w:r/>
            <w:r>
              <w:rPr>
                <w:b w:val="0"/>
                <w:sz w:val="16"/>
              </w:rPr>
              <w:t>A</w:t>
            </w:r>
          </w:p>
        </w:tc>
        <w:tc>
          <w:tcPr>
            <w:tcW w:type="dxa" w:w="2232"/>
            <w:vAlign w:val="center"/>
          </w:tcPr>
          <w:p>
            <w:r/>
            <w:r>
              <w:rPr>
                <w:b w:val="0"/>
                <w:sz w:val="16"/>
              </w:rPr>
              <w:t>Immediate player area</w:t>
            </w:r>
          </w:p>
        </w:tc>
        <w:tc>
          <w:tcPr>
            <w:tcW w:type="dxa" w:w="7200"/>
            <w:vAlign w:val="center"/>
          </w:tcPr>
          <w:p>
            <w:r/>
            <w:r>
              <w:rPr>
                <w:b w:val="0"/>
                <w:sz w:val="16"/>
              </w:rPr>
              <w:t>Exact individuals, movement, combat/anatomy, fluids/fire, local pathing.</w:t>
            </w:r>
          </w:p>
        </w:tc>
      </w:tr>
      <w:tr>
        <w:tc>
          <w:tcPr>
            <w:tcW w:type="dxa" w:w="720"/>
            <w:vAlign w:val="center"/>
            <w:shd w:fill="F2F6FA"/>
          </w:tcPr>
          <w:p>
            <w:r/>
            <w:r>
              <w:rPr>
                <w:b w:val="0"/>
                <w:sz w:val="16"/>
              </w:rPr>
              <w:t>B</w:t>
            </w:r>
          </w:p>
        </w:tc>
        <w:tc>
          <w:tcPr>
            <w:tcW w:type="dxa" w:w="2232"/>
            <w:vAlign w:val="center"/>
            <w:shd w:fill="F2F6FA"/>
          </w:tcPr>
          <w:p>
            <w:r/>
            <w:r>
              <w:rPr>
                <w:b w:val="0"/>
                <w:sz w:val="16"/>
              </w:rPr>
              <w:t>Nearby</w:t>
            </w:r>
          </w:p>
        </w:tc>
        <w:tc>
          <w:tcPr>
            <w:tcW w:type="dxa" w:w="7200"/>
            <w:vAlign w:val="center"/>
            <w:shd w:fill="F2F6FA"/>
          </w:tcPr>
          <w:p>
            <w:r/>
            <w:r>
              <w:rPr>
                <w:b w:val="0"/>
                <w:sz w:val="16"/>
              </w:rPr>
              <w:t>Persistent individuals at reduced decision cadence.</w:t>
            </w:r>
          </w:p>
        </w:tc>
      </w:tr>
      <w:tr>
        <w:tc>
          <w:tcPr>
            <w:tcW w:type="dxa" w:w="720"/>
            <w:vAlign w:val="center"/>
          </w:tcPr>
          <w:p>
            <w:r/>
            <w:r>
              <w:rPr>
                <w:b w:val="0"/>
                <w:sz w:val="16"/>
              </w:rPr>
              <w:t>C</w:t>
            </w:r>
          </w:p>
        </w:tc>
        <w:tc>
          <w:tcPr>
            <w:tcW w:type="dxa" w:w="2232"/>
            <w:vAlign w:val="center"/>
          </w:tcPr>
          <w:p>
            <w:r/>
            <w:r>
              <w:rPr>
                <w:b w:val="0"/>
                <w:sz w:val="16"/>
              </w:rPr>
              <w:t>Regional</w:t>
            </w:r>
          </w:p>
        </w:tc>
        <w:tc>
          <w:tcPr>
            <w:tcW w:type="dxa" w:w="7200"/>
            <w:vAlign w:val="center"/>
          </w:tcPr>
          <w:p>
            <w:r/>
            <w:r>
              <w:rPr>
                <w:b w:val="0"/>
                <w:sz w:val="16"/>
              </w:rPr>
              <w:t>Population cohorts, settlement ledgers, trade, migration, outbreaks.</w:t>
            </w:r>
          </w:p>
        </w:tc>
      </w:tr>
      <w:tr>
        <w:tc>
          <w:tcPr>
            <w:tcW w:type="dxa" w:w="720"/>
            <w:vAlign w:val="center"/>
            <w:shd w:fill="F2F6FA"/>
          </w:tcPr>
          <w:p>
            <w:r/>
            <w:r>
              <w:rPr>
                <w:b w:val="0"/>
                <w:sz w:val="16"/>
              </w:rPr>
              <w:t>D</w:t>
            </w:r>
          </w:p>
        </w:tc>
        <w:tc>
          <w:tcPr>
            <w:tcW w:type="dxa" w:w="2232"/>
            <w:vAlign w:val="center"/>
            <w:shd w:fill="F2F6FA"/>
          </w:tcPr>
          <w:p>
            <w:r/>
            <w:r>
              <w:rPr>
                <w:b w:val="0"/>
                <w:sz w:val="16"/>
              </w:rPr>
              <w:t>Distant realized</w:t>
            </w:r>
          </w:p>
        </w:tc>
        <w:tc>
          <w:tcPr>
            <w:tcW w:type="dxa" w:w="7200"/>
            <w:vAlign w:val="center"/>
            <w:shd w:fill="F2F6FA"/>
          </w:tcPr>
          <w:p>
            <w:r/>
            <w:r>
              <w:rPr>
                <w:b w:val="0"/>
                <w:sz w:val="16"/>
              </w:rPr>
              <w:t>Coarse daily/monthly equations and scheduled events.</w:t>
            </w:r>
          </w:p>
        </w:tc>
      </w:tr>
      <w:tr>
        <w:tc>
          <w:tcPr>
            <w:tcW w:type="dxa" w:w="720"/>
            <w:vAlign w:val="center"/>
          </w:tcPr>
          <w:p>
            <w:r/>
            <w:r>
              <w:rPr>
                <w:b w:val="0"/>
                <w:sz w:val="16"/>
              </w:rPr>
              <w:t>E</w:t>
            </w:r>
          </w:p>
        </w:tc>
        <w:tc>
          <w:tcPr>
            <w:tcW w:type="dxa" w:w="2232"/>
            <w:vAlign w:val="center"/>
          </w:tcPr>
          <w:p>
            <w:r/>
            <w:r>
              <w:rPr>
                <w:b w:val="0"/>
                <w:sz w:val="16"/>
              </w:rPr>
              <w:t>Unrealized</w:t>
            </w:r>
          </w:p>
        </w:tc>
        <w:tc>
          <w:tcPr>
            <w:tcW w:type="dxa" w:w="7200"/>
            <w:vAlign w:val="center"/>
          </w:tcPr>
          <w:p>
            <w:r/>
            <w:r>
              <w:rPr>
                <w:b w:val="0"/>
                <w:sz w:val="16"/>
              </w:rPr>
              <w:t>Deterministic potential only; no persistent population explosion.</w:t>
            </w:r>
          </w:p>
        </w:tc>
      </w:tr>
    </w:tbl>
    <w:p>
      <w:pPr>
        <w:pStyle w:val="Heading2"/>
      </w:pPr>
      <w:r>
        <w:t>3.2 Persistent-state rule</w:t>
      </w:r>
    </w:p>
    <w:p>
      <w:r>
        <w:t>Untouched terrain is reconstructed from seed + generator version + coordinate. Saves primarily store deltas, instantiated entities, discoveries and aggregate living-world state. The same principle applies to RC7 natural resources: deterministic placement is versioned separately, while harvested/regrowing features persist only the changes required to reconstruct their current stage.</w:t>
      </w:r>
    </w:p>
    <w:p>
      <w:pPr>
        <w:pStyle w:val="Heading2"/>
      </w:pPr>
      <w:r>
        <w:t>3.3 Command authority</w:t>
      </w:r>
    </w:p>
    <w:p>
      <w:r>
        <w:t>The UI requests commands; authoritative simulation validates resources, tools, time, collision and outcomes. Rendering remains observational. RC7 cooking, carcass work, ranged hunting, farming, preservation and construction use the same command/state boundary rather than mutating inventory directly from menus.</w:t>
      </w:r>
    </w:p>
    <w:p>
      <w:pPr>
        <w:pStyle w:val="Heading1"/>
      </w:pPr>
      <w:r>
        <w:t>4. RC7 Zero-Supply Opening</w:t>
      </w:r>
    </w:p>
    <w:p>
      <w:pPr>
        <w:pStyle w:val="Heading2"/>
      </w:pPr>
      <w:r>
        <w:t>4.1 Empty-hands contract</w:t>
      </w:r>
    </w:p>
    <w:p>
      <w:pPr>
        <w:pStyle w:val="ListBullet"/>
      </w:pPr>
      <w:r>
        <w:t>Inventory is exactly empty at new-character creation.</w:t>
      </w:r>
    </w:p>
    <w:p>
      <w:pPr>
        <w:pStyle w:val="ListBullet"/>
      </w:pPr>
      <w:r>
        <w:t>No money, food, tools, medical supplies, seeds, container or hidden origin kit is granted.</w:t>
      </w:r>
    </w:p>
    <w:p>
      <w:pPr>
        <w:pStyle w:val="ListBullet"/>
      </w:pPr>
      <w:r>
        <w:t>Character point-buy affects effectiveness, not initial possessions or prescribed story.</w:t>
      </w:r>
    </w:p>
    <w:p>
      <w:pPr>
        <w:pStyle w:val="ListBullet"/>
      </w:pPr>
      <w:r>
        <w:t>Spawn scoring can reject unfairly boxed or nonviable starts, but cannot disclose where resources are.</w:t>
      </w:r>
    </w:p>
    <w:p>
      <w:pPr>
        <w:pStyle w:val="Heading2"/>
      </w:pPr>
      <w:r>
        <w:t>4.2 Primitive dependency graph</w:t>
      </w:r>
    </w:p>
    <w:p>
      <w:r>
        <w:t>The intended first technology graph is:</w:t>
      </w:r>
    </w:p>
    <w:tbl>
      <w:tblPr>
        <w:tblStyle w:val="TableGrid"/>
        <w:tblW w:type="auto" w:w="0"/>
        <w:jc w:val="center"/>
        <w:tblLook w:firstColumn="1" w:firstRow="1" w:lastColumn="0" w:lastRow="0" w:noHBand="0" w:noVBand="1" w:val="04A0"/>
      </w:tblPr>
      <w:tblGrid>
        <w:gridCol w:w="10368"/>
      </w:tblGrid>
      <w:tr>
        <w:tc>
          <w:tcPr>
            <w:tcW w:type="dxa" w:w="10368"/>
            <w:shd w:fill="EAF2F8"/>
          </w:tcPr>
          <w:p>
            <w:r/>
            <w:r>
              <w:rPr>
                <w:b/>
                <w:color w:val="1F4E78"/>
                <w:sz w:val="20"/>
              </w:rPr>
              <w:t>Bootstrap</w:t>
              <w:br/>
            </w:r>
            <w:r>
              <w:rPr>
                <w:sz w:val="18"/>
              </w:rPr>
              <w:t>Loose stone + fallen branches + plant fiber/bark -&gt; flakes + cordage -&gt; knife/axe/pick/hammer/digging stick -&gt; fire/shelter/work surface -&gt; timber/mining/hunting/farming -&gt; preserved food/leather/better stations -&gt; advanced production.</w:t>
            </w:r>
          </w:p>
        </w:tc>
      </w:tr>
    </w:tbl>
    <w:p>
      <w:pPr>
        <w:pStyle w:val="Heading2"/>
      </w:pPr>
      <w:r>
        <w:t>4.3 Start fairness without handholding</w:t>
      </w:r>
    </w:p>
    <w:p>
      <w:r>
        <w:t>The final 20-seed start audit found zero weak starts. Within radius 14 the median sampled feature counts were approximately: stone 100.5 cells, branch 36, fiber 39, edible forage 45.5, water 123 and trees 206. The worst nearest observed distance was stone 13, branch 9, fiber 6, edible 5, water 10, tree 3. These numbers are generator diagnostics only; the player is not shown them.</w:t>
      </w:r>
    </w:p>
    <w:p>
      <w:pPr>
        <w:pStyle w:val="Heading1"/>
      </w:pPr>
      <w:r>
        <w:t>5. Item and Craft Economy</w:t>
      </w:r>
    </w:p>
    <w:p>
      <w:pPr>
        <w:pStyle w:val="Heading2"/>
      </w:pPr>
      <w:r>
        <w:t>5.1 Tool-quality model</w:t>
      </w:r>
    </w:p>
    <w:p>
      <w:r>
        <w:t>Processes request capabilities such as cut, skin, butcher, scrape, chop, mine, hammer, till, dig and sew. A crude or advanced tool can provide the same quality at different strength/speed. This avoids recipe logic that depends on one exact item ID and supports substitution and material progression.</w:t>
      </w:r>
    </w:p>
    <w:p>
      <w:pPr>
        <w:pStyle w:val="Heading2"/>
      </w:pPr>
      <w:r>
        <w:t>5.2 Anti-clutter contract</w:t>
      </w:r>
    </w:p>
    <w:p>
      <w:r>
        <w:t>An item is accepted only when it is directly usable or has a downstream consumer: process input, construction material, equipment component, storage/fuel/ammunition, agriculture, trade backed by utility, or a knowledge/cultural artifact with consequences. The automated content audit rejects undefined references, missing prose, functionless furniture and obvious orphan content.</w:t>
      </w:r>
    </w:p>
    <w:p>
      <w:pPr>
        <w:pStyle w:val="Heading2"/>
      </w:pPr>
      <w:r>
        <w:t>5.3 Primitive recipe design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center"/>
            <w:shd w:fill="1F4E78"/>
          </w:tcPr>
          <w:p>
            <w:r/>
            <w:r>
              <w:rPr>
                <w:b/>
                <w:color w:val="FFFFFF"/>
                <w:sz w:val="17"/>
              </w:rPr>
              <w:t>Input opportunity</w:t>
            </w:r>
          </w:p>
        </w:tc>
        <w:tc>
          <w:tcPr>
            <w:tcW w:type="dxa" w:w="2880"/>
            <w:vAlign w:val="center"/>
            <w:shd w:fill="1F4E78"/>
          </w:tcPr>
          <w:p>
            <w:r/>
            <w:r>
              <w:rPr>
                <w:b/>
                <w:color w:val="FFFFFF"/>
                <w:sz w:val="17"/>
              </w:rPr>
              <w:t>First outputs</w:t>
            </w:r>
          </w:p>
        </w:tc>
        <w:tc>
          <w:tcPr>
            <w:tcW w:type="dxa" w:w="5184"/>
            <w:vAlign w:val="center"/>
            <w:shd w:fill="1F4E78"/>
          </w:tcPr>
          <w:p>
            <w:r/>
            <w:r>
              <w:rPr>
                <w:b/>
                <w:color w:val="FFFFFF"/>
                <w:sz w:val="17"/>
              </w:rPr>
              <w:t>What it unlocks</w:t>
            </w:r>
          </w:p>
        </w:tc>
      </w:tr>
      <w:tr>
        <w:tc>
          <w:tcPr>
            <w:tcW w:type="dxa" w:w="2160"/>
            <w:vAlign w:val="center"/>
          </w:tcPr>
          <w:p>
            <w:r/>
            <w:r>
              <w:rPr>
                <w:b w:val="0"/>
                <w:sz w:val="16"/>
              </w:rPr>
              <w:t>Loose stone</w:t>
            </w:r>
          </w:p>
        </w:tc>
        <w:tc>
          <w:tcPr>
            <w:tcW w:type="dxa" w:w="2880"/>
            <w:vAlign w:val="center"/>
          </w:tcPr>
          <w:p>
            <w:r/>
            <w:r>
              <w:rPr>
                <w:b w:val="0"/>
                <w:sz w:val="16"/>
              </w:rPr>
              <w:t>flakes, hammer/pick heads, sling stones</w:t>
            </w:r>
          </w:p>
        </w:tc>
        <w:tc>
          <w:tcPr>
            <w:tcW w:type="dxa" w:w="5184"/>
            <w:vAlign w:val="center"/>
          </w:tcPr>
          <w:p>
            <w:r/>
            <w:r>
              <w:rPr>
                <w:b w:val="0"/>
                <w:sz w:val="16"/>
              </w:rPr>
              <w:t>cutting, mining, striking, ranged ammo</w:t>
            </w:r>
          </w:p>
        </w:tc>
      </w:tr>
      <w:tr>
        <w:tc>
          <w:tcPr>
            <w:tcW w:type="dxa" w:w="2160"/>
            <w:vAlign w:val="center"/>
            <w:shd w:fill="F2F6FA"/>
          </w:tcPr>
          <w:p>
            <w:r/>
            <w:r>
              <w:rPr>
                <w:b w:val="0"/>
                <w:sz w:val="16"/>
              </w:rPr>
              <w:t>Fallen branches</w:t>
            </w:r>
          </w:p>
        </w:tc>
        <w:tc>
          <w:tcPr>
            <w:tcW w:type="dxa" w:w="2880"/>
            <w:vAlign w:val="center"/>
            <w:shd w:fill="F2F6FA"/>
          </w:tcPr>
          <w:p>
            <w:r/>
            <w:r>
              <w:rPr>
                <w:b w:val="0"/>
                <w:sz w:val="16"/>
              </w:rPr>
              <w:t>hafts, fuel, digging stick, spear parts</w:t>
            </w:r>
          </w:p>
        </w:tc>
        <w:tc>
          <w:tcPr>
            <w:tcW w:type="dxa" w:w="5184"/>
            <w:vAlign w:val="center"/>
            <w:shd w:fill="F2F6FA"/>
          </w:tcPr>
          <w:p>
            <w:r/>
            <w:r>
              <w:rPr>
                <w:b w:val="0"/>
                <w:sz w:val="16"/>
              </w:rPr>
              <w:t>bound tools, fire, shelter/furniture</w:t>
            </w:r>
          </w:p>
        </w:tc>
      </w:tr>
      <w:tr>
        <w:tc>
          <w:tcPr>
            <w:tcW w:type="dxa" w:w="2160"/>
            <w:vAlign w:val="center"/>
          </w:tcPr>
          <w:p>
            <w:r/>
            <w:r>
              <w:rPr>
                <w:b w:val="0"/>
                <w:sz w:val="16"/>
              </w:rPr>
              <w:t>Brush/bark/fiber</w:t>
            </w:r>
          </w:p>
        </w:tc>
        <w:tc>
          <w:tcPr>
            <w:tcW w:type="dxa" w:w="2880"/>
            <w:vAlign w:val="center"/>
          </w:tcPr>
          <w:p>
            <w:r/>
            <w:r>
              <w:rPr>
                <w:b w:val="0"/>
                <w:sz w:val="16"/>
              </w:rPr>
              <w:t>cordage/bindings</w:t>
            </w:r>
          </w:p>
        </w:tc>
        <w:tc>
          <w:tcPr>
            <w:tcW w:type="dxa" w:w="5184"/>
            <w:vAlign w:val="center"/>
          </w:tcPr>
          <w:p>
            <w:r/>
            <w:r>
              <w:rPr>
                <w:b w:val="0"/>
                <w:sz w:val="16"/>
              </w:rPr>
              <w:t>tool assembly, sling, structures</w:t>
            </w:r>
          </w:p>
        </w:tc>
      </w:tr>
      <w:tr>
        <w:tc>
          <w:tcPr>
            <w:tcW w:type="dxa" w:w="2160"/>
            <w:vAlign w:val="center"/>
            <w:shd w:fill="F2F6FA"/>
          </w:tcPr>
          <w:p>
            <w:r/>
            <w:r>
              <w:rPr>
                <w:b w:val="0"/>
                <w:sz w:val="16"/>
              </w:rPr>
              <w:t>Tree + chopping quality</w:t>
            </w:r>
          </w:p>
        </w:tc>
        <w:tc>
          <w:tcPr>
            <w:tcW w:type="dxa" w:w="2880"/>
            <w:vAlign w:val="center"/>
            <w:shd w:fill="F2F6FA"/>
          </w:tcPr>
          <w:p>
            <w:r/>
            <w:r>
              <w:rPr>
                <w:b w:val="0"/>
                <w:sz w:val="16"/>
              </w:rPr>
              <w:t>wood, bark</w:t>
            </w:r>
          </w:p>
        </w:tc>
        <w:tc>
          <w:tcPr>
            <w:tcW w:type="dxa" w:w="5184"/>
            <w:vAlign w:val="center"/>
            <w:shd w:fill="F2F6FA"/>
          </w:tcPr>
          <w:p>
            <w:r/>
            <w:r>
              <w:rPr>
                <w:b w:val="0"/>
                <w:sz w:val="16"/>
              </w:rPr>
              <w:t>larger construction, workstations, fuel</w:t>
            </w:r>
          </w:p>
        </w:tc>
      </w:tr>
      <w:tr>
        <w:tc>
          <w:tcPr>
            <w:tcW w:type="dxa" w:w="2160"/>
            <w:vAlign w:val="center"/>
          </w:tcPr>
          <w:p>
            <w:r/>
            <w:r>
              <w:rPr>
                <w:b w:val="0"/>
                <w:sz w:val="16"/>
              </w:rPr>
              <w:t>Rock/ore + mining quality</w:t>
            </w:r>
          </w:p>
        </w:tc>
        <w:tc>
          <w:tcPr>
            <w:tcW w:type="dxa" w:w="2880"/>
            <w:vAlign w:val="center"/>
          </w:tcPr>
          <w:p>
            <w:r/>
            <w:r>
              <w:rPr>
                <w:b w:val="0"/>
                <w:sz w:val="16"/>
              </w:rPr>
              <w:t>stone/ore</w:t>
            </w:r>
          </w:p>
        </w:tc>
        <w:tc>
          <w:tcPr>
            <w:tcW w:type="dxa" w:w="5184"/>
            <w:vAlign w:val="center"/>
          </w:tcPr>
          <w:p>
            <w:r/>
            <w:r>
              <w:rPr>
                <w:b w:val="0"/>
                <w:sz w:val="16"/>
              </w:rPr>
              <w:t>masonry, metallurgy</w:t>
            </w:r>
          </w:p>
        </w:tc>
      </w:tr>
    </w:tbl>
    <w:p>
      <w:pPr>
        <w:pStyle w:val="Heading1"/>
      </w:pPr>
      <w:r>
        <w:t>6. Hunting, Combat and Carcass Processing</w:t>
      </w:r>
    </w:p>
    <w:p>
      <w:r>
        <w:t>Authored animals carry mass, habitat/climate envelope, health, aggression, group data, named attacks and carcass profiles. Procedural species use the same runtime contracts. Local individuals remain linked to regional population cohorts so local kills affect aggregate ecology.</w:t>
      </w:r>
    </w:p>
    <w:p>
      <w:pPr>
        <w:pStyle w:val="Heading2"/>
      </w:pPr>
      <w:r>
        <w:t>6.1 Carcass lifecycle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440"/>
            <w:vAlign w:val="center"/>
            <w:shd w:fill="1F4E78"/>
          </w:tcPr>
          <w:p>
            <w:r/>
            <w:r>
              <w:rPr>
                <w:b/>
                <w:color w:val="FFFFFF"/>
                <w:sz w:val="17"/>
              </w:rPr>
              <w:t>Step</w:t>
            </w:r>
          </w:p>
        </w:tc>
        <w:tc>
          <w:tcPr>
            <w:tcW w:type="dxa" w:w="8784"/>
            <w:vAlign w:val="center"/>
            <w:shd w:fill="1F4E78"/>
          </w:tcPr>
          <w:p>
            <w:r/>
            <w:r>
              <w:rPr>
                <w:b/>
                <w:color w:val="FFFFFF"/>
                <w:sz w:val="17"/>
              </w:rPr>
              <w:t>Mechanical effect</w:t>
            </w:r>
          </w:p>
        </w:tc>
      </w:tr>
      <w:tr>
        <w:tc>
          <w:tcPr>
            <w:tcW w:type="dxa" w:w="1440"/>
            <w:vAlign w:val="center"/>
          </w:tcPr>
          <w:p>
            <w:r/>
            <w:r>
              <w:rPr>
                <w:b w:val="0"/>
                <w:sz w:val="16"/>
              </w:rPr>
              <w:t>Kill</w:t>
            </w:r>
          </w:p>
        </w:tc>
        <w:tc>
          <w:tcPr>
            <w:tcW w:type="dxa" w:w="8784"/>
            <w:vAlign w:val="center"/>
          </w:tcPr>
          <w:p>
            <w:r/>
            <w:r>
              <w:rPr>
                <w:b w:val="0"/>
                <w:sz w:val="16"/>
              </w:rPr>
              <w:t>Creates persistent carcass; combat damage contributes to carcass quality loss.</w:t>
            </w:r>
          </w:p>
        </w:tc>
      </w:tr>
      <w:tr>
        <w:tc>
          <w:tcPr>
            <w:tcW w:type="dxa" w:w="1440"/>
            <w:vAlign w:val="center"/>
            <w:shd w:fill="F2F6FA"/>
          </w:tcPr>
          <w:p>
            <w:r/>
            <w:r>
              <w:rPr>
                <w:b w:val="0"/>
                <w:sz w:val="16"/>
              </w:rPr>
              <w:t>Skin</w:t>
            </w:r>
          </w:p>
        </w:tc>
        <w:tc>
          <w:tcPr>
            <w:tcW w:type="dxa" w:w="8784"/>
            <w:vAlign w:val="center"/>
            <w:shd w:fill="F2F6FA"/>
          </w:tcPr>
          <w:p>
            <w:r/>
            <w:r>
              <w:rPr>
                <w:b w:val="0"/>
                <w:sz w:val="16"/>
              </w:rPr>
              <w:t>Produces fresh hide; best performed before butchering.</w:t>
            </w:r>
          </w:p>
        </w:tc>
      </w:tr>
      <w:tr>
        <w:tc>
          <w:tcPr>
            <w:tcW w:type="dxa" w:w="1440"/>
            <w:vAlign w:val="center"/>
          </w:tcPr>
          <w:p>
            <w:r/>
            <w:r>
              <w:rPr>
                <w:b w:val="0"/>
                <w:sz w:val="16"/>
              </w:rPr>
              <w:t>Butcher</w:t>
            </w:r>
          </w:p>
        </w:tc>
        <w:tc>
          <w:tcPr>
            <w:tcW w:type="dxa" w:w="8784"/>
            <w:vAlign w:val="center"/>
          </w:tcPr>
          <w:p>
            <w:r/>
            <w:r>
              <w:rPr>
                <w:b w:val="0"/>
                <w:sz w:val="16"/>
              </w:rPr>
              <w:t>Produces meat, fat and offal; butchering first damages hide yield.</w:t>
            </w:r>
          </w:p>
        </w:tc>
      </w:tr>
      <w:tr>
        <w:tc>
          <w:tcPr>
            <w:tcW w:type="dxa" w:w="1440"/>
            <w:vAlign w:val="center"/>
            <w:shd w:fill="F2F6FA"/>
          </w:tcPr>
          <w:p>
            <w:r/>
            <w:r>
              <w:rPr>
                <w:b w:val="0"/>
                <w:sz w:val="16"/>
              </w:rPr>
              <w:t>Debone</w:t>
            </w:r>
          </w:p>
        </w:tc>
        <w:tc>
          <w:tcPr>
            <w:tcW w:type="dxa" w:w="8784"/>
            <w:vAlign w:val="center"/>
            <w:shd w:fill="F2F6FA"/>
          </w:tcPr>
          <w:p>
            <w:r/>
            <w:r>
              <w:rPr>
                <w:b w:val="0"/>
                <w:sz w:val="16"/>
              </w:rPr>
              <w:t>After butchery, recovers bones and sinew and completes carcass processing.</w:t>
            </w:r>
          </w:p>
        </w:tc>
      </w:tr>
      <w:tr>
        <w:tc>
          <w:tcPr>
            <w:tcW w:type="dxa" w:w="1440"/>
            <w:vAlign w:val="center"/>
          </w:tcPr>
          <w:p>
            <w:r/>
            <w:r>
              <w:rPr>
                <w:b w:val="0"/>
                <w:sz w:val="16"/>
              </w:rPr>
              <w:t>Delay</w:t>
            </w:r>
          </w:p>
        </w:tc>
        <w:tc>
          <w:tcPr>
            <w:tcW w:type="dxa" w:w="8784"/>
            <w:vAlign w:val="center"/>
          </w:tcPr>
          <w:p>
            <w:r/>
            <w:r>
              <w:rPr>
                <w:b w:val="0"/>
                <w:sz w:val="16"/>
              </w:rPr>
              <w:t>Time reduces usable quality; neglected carcasses become unsafe.</w:t>
            </w:r>
          </w:p>
        </w:tc>
      </w:tr>
    </w:tbl>
    <w:p>
      <w:pPr>
        <w:pStyle w:val="Heading2"/>
      </w:pPr>
      <w:r>
        <w:t>6.2 Product sinks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440"/>
            <w:vAlign w:val="center"/>
            <w:shd w:fill="1F4E78"/>
          </w:tcPr>
          <w:p>
            <w:r/>
            <w:r>
              <w:rPr>
                <w:b/>
                <w:color w:val="FFFFFF"/>
                <w:sz w:val="17"/>
              </w:rPr>
              <w:t>Product</w:t>
            </w:r>
          </w:p>
        </w:tc>
        <w:tc>
          <w:tcPr>
            <w:tcW w:type="dxa" w:w="8784"/>
            <w:vAlign w:val="center"/>
            <w:shd w:fill="1F4E78"/>
          </w:tcPr>
          <w:p>
            <w:r/>
            <w:r>
              <w:rPr>
                <w:b/>
                <w:color w:val="FFFFFF"/>
                <w:sz w:val="17"/>
              </w:rPr>
              <w:t>Current/future sinks</w:t>
            </w:r>
          </w:p>
        </w:tc>
      </w:tr>
      <w:tr>
        <w:tc>
          <w:tcPr>
            <w:tcW w:type="dxa" w:w="1440"/>
            <w:vAlign w:val="center"/>
          </w:tcPr>
          <w:p>
            <w:r/>
            <w:r>
              <w:rPr>
                <w:b w:val="0"/>
                <w:sz w:val="16"/>
              </w:rPr>
              <w:t>Meat</w:t>
            </w:r>
          </w:p>
        </w:tc>
        <w:tc>
          <w:tcPr>
            <w:tcW w:type="dxa" w:w="8784"/>
            <w:vAlign w:val="center"/>
          </w:tcPr>
          <w:p>
            <w:r/>
            <w:r>
              <w:rPr>
                <w:b w:val="0"/>
                <w:sz w:val="16"/>
              </w:rPr>
              <w:t>roast, stew, broth, drying, trade</w:t>
            </w:r>
          </w:p>
        </w:tc>
      </w:tr>
      <w:tr>
        <w:tc>
          <w:tcPr>
            <w:tcW w:type="dxa" w:w="1440"/>
            <w:vAlign w:val="center"/>
            <w:shd w:fill="F2F6FA"/>
          </w:tcPr>
          <w:p>
            <w:r/>
            <w:r>
              <w:rPr>
                <w:b w:val="0"/>
                <w:sz w:val="16"/>
              </w:rPr>
              <w:t>Hide</w:t>
            </w:r>
          </w:p>
        </w:tc>
        <w:tc>
          <w:tcPr>
            <w:tcW w:type="dxa" w:w="8784"/>
            <w:vAlign w:val="center"/>
            <w:shd w:fill="F2F6FA"/>
          </w:tcPr>
          <w:p>
            <w:r/>
            <w:r>
              <w:rPr>
                <w:b w:val="0"/>
                <w:sz w:val="16"/>
              </w:rPr>
              <w:t>scrape -&gt; rawhide or tanning -&gt; leather</w:t>
            </w:r>
          </w:p>
        </w:tc>
      </w:tr>
      <w:tr>
        <w:tc>
          <w:tcPr>
            <w:tcW w:type="dxa" w:w="1440"/>
            <w:vAlign w:val="center"/>
          </w:tcPr>
          <w:p>
            <w:r/>
            <w:r>
              <w:rPr>
                <w:b w:val="0"/>
                <w:sz w:val="16"/>
              </w:rPr>
              <w:t>Bone</w:t>
            </w:r>
          </w:p>
        </w:tc>
        <w:tc>
          <w:tcPr>
            <w:tcW w:type="dxa" w:w="8784"/>
            <w:vAlign w:val="center"/>
          </w:tcPr>
          <w:p>
            <w:r/>
            <w:r>
              <w:rPr>
                <w:b w:val="0"/>
                <w:sz w:val="16"/>
              </w:rPr>
              <w:t>tools, needles, broth, fertilizer paths</w:t>
            </w:r>
          </w:p>
        </w:tc>
      </w:tr>
      <w:tr>
        <w:tc>
          <w:tcPr>
            <w:tcW w:type="dxa" w:w="1440"/>
            <w:vAlign w:val="center"/>
            <w:shd w:fill="F2F6FA"/>
          </w:tcPr>
          <w:p>
            <w:r/>
            <w:r>
              <w:rPr>
                <w:b w:val="0"/>
                <w:sz w:val="16"/>
              </w:rPr>
              <w:t>Sinew</w:t>
            </w:r>
          </w:p>
        </w:tc>
        <w:tc>
          <w:tcPr>
            <w:tcW w:type="dxa" w:w="8784"/>
            <w:vAlign w:val="center"/>
            <w:shd w:fill="F2F6FA"/>
          </w:tcPr>
          <w:p>
            <w:r/>
            <w:r>
              <w:rPr>
                <w:b w:val="0"/>
                <w:sz w:val="16"/>
              </w:rPr>
              <w:t>strong cordage/equipment</w:t>
            </w:r>
          </w:p>
        </w:tc>
      </w:tr>
      <w:tr>
        <w:tc>
          <w:tcPr>
            <w:tcW w:type="dxa" w:w="1440"/>
            <w:vAlign w:val="center"/>
          </w:tcPr>
          <w:p>
            <w:r/>
            <w:r>
              <w:rPr>
                <w:b w:val="0"/>
                <w:sz w:val="16"/>
              </w:rPr>
              <w:t>Fat</w:t>
            </w:r>
          </w:p>
        </w:tc>
        <w:tc>
          <w:tcPr>
            <w:tcW w:type="dxa" w:w="8784"/>
            <w:vAlign w:val="center"/>
          </w:tcPr>
          <w:p>
            <w:r/>
            <w:r>
              <w:rPr>
                <w:b w:val="0"/>
                <w:sz w:val="16"/>
              </w:rPr>
              <w:t>cooking, soap, preservation</w:t>
            </w:r>
          </w:p>
        </w:tc>
      </w:tr>
      <w:tr>
        <w:tc>
          <w:tcPr>
            <w:tcW w:type="dxa" w:w="1440"/>
            <w:vAlign w:val="center"/>
            <w:shd w:fill="F2F6FA"/>
          </w:tcPr>
          <w:p>
            <w:r/>
            <w:r>
              <w:rPr>
                <w:b w:val="0"/>
                <w:sz w:val="16"/>
              </w:rPr>
              <w:t>Offal</w:t>
            </w:r>
          </w:p>
        </w:tc>
        <w:tc>
          <w:tcPr>
            <w:tcW w:type="dxa" w:w="8784"/>
            <w:vAlign w:val="center"/>
            <w:shd w:fill="F2F6FA"/>
          </w:tcPr>
          <w:p>
            <w:r/>
            <w:r>
              <w:rPr>
                <w:b w:val="0"/>
                <w:sz w:val="16"/>
              </w:rPr>
              <w:t>food/bait; future feed/fertilizer extensions</w:t>
            </w:r>
          </w:p>
        </w:tc>
      </w:tr>
    </w:tbl>
    <w:p>
      <w:pPr>
        <w:pStyle w:val="Heading1"/>
      </w:pPr>
      <w:r>
        <w:t>7. Cooking, Preservation and Nutrition</w:t>
      </w:r>
    </w:p>
    <w:p>
      <w:pPr>
        <w:pStyle w:val="Heading2"/>
      </w:pPr>
      <w:r>
        <w:t>7.1 Ingredient-composed meals</w:t>
      </w:r>
    </w:p>
    <w:p>
      <w:r>
        <w:t>Current methods are roast, stew, porridge and broth. Methods define station/cookware/water constraints and ingredient roles; the resulting meal derives nutrition from the actual selected ingredients instead of enumerating every combination as a fixed recipe.</w:t>
      </w:r>
    </w:p>
    <w:p>
      <w:pPr>
        <w:pStyle w:val="Heading2"/>
      </w:pPr>
      <w:r>
        <w:t>7.2 Nutrition model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72"/>
            <w:vAlign w:val="center"/>
            <w:shd w:fill="1F4E78"/>
          </w:tcPr>
          <w:p>
            <w:r/>
            <w:r>
              <w:rPr>
                <w:b/>
                <w:color w:val="FFFFFF"/>
                <w:sz w:val="17"/>
              </w:rPr>
              <w:t>Layer</w:t>
            </w:r>
          </w:p>
        </w:tc>
        <w:tc>
          <w:tcPr>
            <w:tcW w:type="dxa" w:w="8352"/>
            <w:vAlign w:val="center"/>
            <w:shd w:fill="1F4E78"/>
          </w:tcPr>
          <w:p>
            <w:r/>
            <w:r>
              <w:rPr>
                <w:b/>
                <w:color w:val="FFFFFF"/>
                <w:sz w:val="17"/>
              </w:rPr>
              <w:t>Tracked values</w:t>
            </w:r>
          </w:p>
        </w:tc>
      </w:tr>
      <w:tr>
        <w:tc>
          <w:tcPr>
            <w:tcW w:type="dxa" w:w="1872"/>
            <w:vAlign w:val="center"/>
          </w:tcPr>
          <w:p>
            <w:r/>
            <w:r>
              <w:rPr>
                <w:b w:val="0"/>
                <w:sz w:val="16"/>
              </w:rPr>
              <w:t>Immediate</w:t>
            </w:r>
          </w:p>
        </w:tc>
        <w:tc>
          <w:tcPr>
            <w:tcW w:type="dxa" w:w="8352"/>
            <w:vAlign w:val="center"/>
          </w:tcPr>
          <w:p>
            <w:r/>
            <w:r>
              <w:rPr>
                <w:b w:val="0"/>
                <w:sz w:val="16"/>
              </w:rPr>
              <w:t>satiety/hunger and hydration</w:t>
            </w:r>
          </w:p>
        </w:tc>
      </w:tr>
      <w:tr>
        <w:tc>
          <w:tcPr>
            <w:tcW w:type="dxa" w:w="1872"/>
            <w:vAlign w:val="center"/>
            <w:shd w:fill="F2F6FA"/>
          </w:tcPr>
          <w:p>
            <w:r/>
            <w:r>
              <w:rPr>
                <w:b w:val="0"/>
                <w:sz w:val="16"/>
              </w:rPr>
              <w:t>Meal composition</w:t>
            </w:r>
          </w:p>
        </w:tc>
        <w:tc>
          <w:tcPr>
            <w:tcW w:type="dxa" w:w="8352"/>
            <w:vAlign w:val="center"/>
            <w:shd w:fill="F2F6FA"/>
          </w:tcPr>
          <w:p>
            <w:r/>
            <w:r>
              <w:rPr>
                <w:b w:val="0"/>
                <w:sz w:val="16"/>
              </w:rPr>
              <w:t>calories, protein, carbohydrates, fat, fiber</w:t>
            </w:r>
          </w:p>
        </w:tc>
      </w:tr>
      <w:tr>
        <w:tc>
          <w:tcPr>
            <w:tcW w:type="dxa" w:w="1872"/>
            <w:vAlign w:val="center"/>
          </w:tcPr>
          <w:p>
            <w:r/>
            <w:r>
              <w:rPr>
                <w:b w:val="0"/>
                <w:sz w:val="16"/>
              </w:rPr>
              <w:t>Diet variety</w:t>
            </w:r>
          </w:p>
        </w:tc>
        <w:tc>
          <w:tcPr>
            <w:tcW w:type="dxa" w:w="8352"/>
            <w:vAlign w:val="center"/>
          </w:tcPr>
          <w:p>
            <w:r/>
            <w:r>
              <w:rPr>
                <w:b w:val="0"/>
                <w:sz w:val="16"/>
              </w:rPr>
              <w:t>protein, vegetables, grains, fruit, fats</w:t>
            </w:r>
          </w:p>
        </w:tc>
      </w:tr>
      <w:tr>
        <w:tc>
          <w:tcPr>
            <w:tcW w:type="dxa" w:w="1872"/>
            <w:vAlign w:val="center"/>
            <w:shd w:fill="F2F6FA"/>
          </w:tcPr>
          <w:p>
            <w:r/>
            <w:r>
              <w:rPr>
                <w:b w:val="0"/>
                <w:sz w:val="16"/>
              </w:rPr>
              <w:t>Rolling history</w:t>
            </w:r>
          </w:p>
        </w:tc>
        <w:tc>
          <w:tcPr>
            <w:tcW w:type="dxa" w:w="8352"/>
            <w:vAlign w:val="center"/>
            <w:shd w:fill="F2F6FA"/>
          </w:tcPr>
          <w:p>
            <w:r/>
            <w:r>
              <w:rPr>
                <w:b w:val="0"/>
                <w:sz w:val="16"/>
              </w:rPr>
              <w:t>seven-day totals and recent meals</w:t>
            </w:r>
          </w:p>
        </w:tc>
      </w:tr>
      <w:tr>
        <w:tc>
          <w:tcPr>
            <w:tcW w:type="dxa" w:w="1872"/>
            <w:vAlign w:val="center"/>
          </w:tcPr>
          <w:p>
            <w:r/>
            <w:r>
              <w:rPr>
                <w:b w:val="0"/>
                <w:sz w:val="16"/>
              </w:rPr>
              <w:t>Effects</w:t>
            </w:r>
          </w:p>
        </w:tc>
        <w:tc>
          <w:tcPr>
            <w:tcW w:type="dxa" w:w="8352"/>
            <w:vAlign w:val="center"/>
          </w:tcPr>
          <w:p>
            <w:r/>
            <w:r>
              <w:rPr>
                <w:b w:val="0"/>
                <w:sz w:val="16"/>
              </w:rPr>
              <w:t>bounded short-term recovery, stamina or cold-resilience bonuses</w:t>
            </w:r>
          </w:p>
        </w:tc>
      </w:tr>
    </w:tbl>
    <w:p>
      <w:pPr>
        <w:pStyle w:val="Heading2"/>
      </w:pPr>
      <w:r>
        <w:t>7.3 Preservation</w:t>
      </w:r>
    </w:p>
    <w:p>
      <w:r>
        <w:t>Prepared meals have finite shelf life. Carcasses decay. Drying and tanning are timed processing jobs tied to physical stations. Preservation therefore converts perishable opportunity into durable stored value rather than simply creating alternate item names.</w:t>
      </w:r>
    </w:p>
    <w:p>
      <w:pPr>
        <w:pStyle w:val="Heading1"/>
      </w:pPr>
      <w:r>
        <w:t>8. Farming, Forage and Ecology</w:t>
      </w:r>
    </w:p>
    <w:p>
      <w:pPr>
        <w:pStyle w:val="Heading2"/>
      </w:pPr>
      <w:r>
        <w:t>8.1 Crops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888"/>
            <w:vAlign w:val="center"/>
            <w:shd w:fill="1F4E78"/>
          </w:tcPr>
          <w:p>
            <w:r/>
            <w:r>
              <w:rPr>
                <w:b/>
                <w:color w:val="FFFFFF"/>
                <w:sz w:val="17"/>
              </w:rPr>
              <w:t>Crop set</w:t>
            </w:r>
          </w:p>
        </w:tc>
        <w:tc>
          <w:tcPr>
            <w:tcW w:type="dxa" w:w="6336"/>
            <w:vAlign w:val="center"/>
            <w:shd w:fill="1F4E78"/>
          </w:tcPr>
          <w:p>
            <w:r/>
            <w:r>
              <w:rPr>
                <w:b/>
                <w:color w:val="FFFFFF"/>
                <w:sz w:val="17"/>
              </w:rPr>
              <w:t>Distinct data</w:t>
            </w:r>
          </w:p>
        </w:tc>
      </w:tr>
      <w:tr>
        <w:tc>
          <w:tcPr>
            <w:tcW w:type="dxa" w:w="3888"/>
            <w:vAlign w:val="center"/>
          </w:tcPr>
          <w:p>
            <w:r/>
            <w:r>
              <w:rPr>
                <w:b w:val="0"/>
                <w:sz w:val="16"/>
              </w:rPr>
              <w:t>Wheat, barley, beans, turnip, cabbage, carrot, onion, flax</w:t>
            </w:r>
          </w:p>
        </w:tc>
        <w:tc>
          <w:tcPr>
            <w:tcW w:type="dxa" w:w="6336"/>
            <w:vAlign w:val="center"/>
          </w:tcPr>
          <w:p>
            <w:r/>
            <w:r>
              <w:rPr>
                <w:b w:val="0"/>
                <w:sz w:val="16"/>
              </w:rPr>
              <w:t>growth duration, temperature/water envelope, N/P/K demand, disease family, seed/harvest outputs</w:t>
            </w:r>
          </w:p>
        </w:tc>
      </w:tr>
    </w:tbl>
    <w:p>
      <w:r>
        <w:t>Farming requires a tilling-quality tool. Nutrient use is crop-owned rather than hard-coded, so crop rotation can matter naturally. Wild plant resources can produce seed where appropriate; farming can therefore emerge from exploration rather than a starter packet.</w:t>
      </w:r>
    </w:p>
    <w:p>
      <w:pPr>
        <w:pStyle w:val="Heading2"/>
      </w:pPr>
      <w:r>
        <w:t>8.2 Natural resources</w:t>
      </w:r>
    </w:p>
    <w:p>
      <w:r>
        <w:t>The 22 authored natural-resource definitions include multiple trees, berries, edible greens/root plants, herbs, fungi, wetland plants, wild grain, clay, branches, loose stone and boulders. Placement uses terrain, climate, season, density, patch scale and deterministic local variation. Structural features such as trees retain identity through stump/sapling/mature stages.</w:t>
      </w:r>
    </w:p>
    <w:p>
      <w:pPr>
        <w:pStyle w:val="Heading2"/>
      </w:pPr>
      <w:r>
        <w:t>8.3 Fauna</w:t>
      </w:r>
    </w:p>
    <w:p>
      <w:r>
        <w:t>Regional abundance samples actual habitat suitability; local animals materialize on suitable passable cells. The player does not receive exact population statistics without sufficient Naturalism/Survival or reliable reports.</w:t>
      </w:r>
    </w:p>
    <w:p>
      <w:pPr>
        <w:pStyle w:val="Heading1"/>
      </w:pPr>
      <w:r>
        <w:t>9. Functional Construction and Furniture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center"/>
            <w:shd w:fill="1F4E78"/>
          </w:tcPr>
          <w:p>
            <w:r/>
            <w:r>
              <w:rPr>
                <w:b/>
                <w:color w:val="FFFFFF"/>
                <w:sz w:val="17"/>
              </w:rPr>
              <w:t>Piece</w:t>
            </w:r>
          </w:p>
        </w:tc>
        <w:tc>
          <w:tcPr>
            <w:tcW w:type="dxa" w:w="7344"/>
            <w:vAlign w:val="center"/>
            <w:shd w:fill="1F4E78"/>
          </w:tcPr>
          <w:p>
            <w:r/>
            <w:r>
              <w:rPr>
                <w:b/>
                <w:color w:val="FFFFFF"/>
                <w:sz w:val="17"/>
              </w:rPr>
              <w:t>Purpose</w:t>
            </w:r>
          </w:p>
        </w:tc>
      </w:tr>
      <w:tr>
        <w:tc>
          <w:tcPr>
            <w:tcW w:type="dxa" w:w="2880"/>
            <w:vAlign w:val="center"/>
          </w:tcPr>
          <w:p>
            <w:r/>
            <w:r>
              <w:rPr>
                <w:b w:val="0"/>
                <w:sz w:val="16"/>
              </w:rPr>
              <w:t>Campfire/hearth</w:t>
            </w:r>
          </w:p>
        </w:tc>
        <w:tc>
          <w:tcPr>
            <w:tcW w:type="dxa" w:w="7344"/>
            <w:vAlign w:val="center"/>
          </w:tcPr>
          <w:p>
            <w:r/>
            <w:r>
              <w:rPr>
                <w:b w:val="0"/>
                <w:sz w:val="16"/>
              </w:rPr>
              <w:t>warmth, cooking, light, primitive heat processes</w:t>
            </w:r>
          </w:p>
        </w:tc>
      </w:tr>
      <w:tr>
        <w:tc>
          <w:tcPr>
            <w:tcW w:type="dxa" w:w="2880"/>
            <w:vAlign w:val="center"/>
            <w:shd w:fill="F2F6FA"/>
          </w:tcPr>
          <w:p>
            <w:r/>
            <w:r>
              <w:rPr>
                <w:b w:val="0"/>
                <w:sz w:val="16"/>
              </w:rPr>
              <w:t>Brush lean-to</w:t>
            </w:r>
          </w:p>
        </w:tc>
        <w:tc>
          <w:tcPr>
            <w:tcW w:type="dxa" w:w="7344"/>
            <w:vAlign w:val="center"/>
            <w:shd w:fill="F2F6FA"/>
          </w:tcPr>
          <w:p>
            <w:r/>
            <w:r>
              <w:rPr>
                <w:b w:val="0"/>
                <w:sz w:val="16"/>
              </w:rPr>
              <w:t>shelter/exposure protection</w:t>
            </w:r>
          </w:p>
        </w:tc>
      </w:tr>
      <w:tr>
        <w:tc>
          <w:tcPr>
            <w:tcW w:type="dxa" w:w="2880"/>
            <w:vAlign w:val="center"/>
          </w:tcPr>
          <w:p>
            <w:r/>
            <w:r>
              <w:rPr>
                <w:b w:val="0"/>
                <w:sz w:val="16"/>
              </w:rPr>
              <w:t>Sleeping mat/bed</w:t>
            </w:r>
          </w:p>
        </w:tc>
        <w:tc>
          <w:tcPr>
            <w:tcW w:type="dxa" w:w="7344"/>
            <w:vAlign w:val="center"/>
          </w:tcPr>
          <w:p>
            <w:r/>
            <w:r>
              <w:rPr>
                <w:b w:val="0"/>
                <w:sz w:val="16"/>
              </w:rPr>
              <w:t>rest/recovery</w:t>
            </w:r>
          </w:p>
        </w:tc>
      </w:tr>
      <w:tr>
        <w:tc>
          <w:tcPr>
            <w:tcW w:type="dxa" w:w="2880"/>
            <w:vAlign w:val="center"/>
            <w:shd w:fill="F2F6FA"/>
          </w:tcPr>
          <w:p>
            <w:r/>
            <w:r>
              <w:rPr>
                <w:b w:val="0"/>
                <w:sz w:val="16"/>
              </w:rPr>
              <w:t>Storage basket/chest</w:t>
            </w:r>
          </w:p>
        </w:tc>
        <w:tc>
          <w:tcPr>
            <w:tcW w:type="dxa" w:w="7344"/>
            <w:vAlign w:val="center"/>
            <w:shd w:fill="F2F6FA"/>
          </w:tcPr>
          <w:p>
            <w:r/>
            <w:r>
              <w:rPr>
                <w:b w:val="0"/>
                <w:sz w:val="16"/>
              </w:rPr>
              <w:t>physical storage</w:t>
            </w:r>
          </w:p>
        </w:tc>
      </w:tr>
      <w:tr>
        <w:tc>
          <w:tcPr>
            <w:tcW w:type="dxa" w:w="2880"/>
            <w:vAlign w:val="center"/>
          </w:tcPr>
          <w:p>
            <w:r/>
            <w:r>
              <w:rPr>
                <w:b w:val="0"/>
                <w:sz w:val="16"/>
              </w:rPr>
              <w:t>Crude work surface/workbench</w:t>
            </w:r>
          </w:p>
        </w:tc>
        <w:tc>
          <w:tcPr>
            <w:tcW w:type="dxa" w:w="7344"/>
            <w:vAlign w:val="center"/>
          </w:tcPr>
          <w:p>
            <w:r/>
            <w:r>
              <w:rPr>
                <w:b w:val="0"/>
                <w:sz w:val="16"/>
              </w:rPr>
              <w:t>crafting efficiency</w:t>
            </w:r>
          </w:p>
        </w:tc>
      </w:tr>
      <w:tr>
        <w:tc>
          <w:tcPr>
            <w:tcW w:type="dxa" w:w="2880"/>
            <w:vAlign w:val="center"/>
            <w:shd w:fill="F2F6FA"/>
          </w:tcPr>
          <w:p>
            <w:r/>
            <w:r>
              <w:rPr>
                <w:b w:val="0"/>
                <w:sz w:val="16"/>
              </w:rPr>
              <w:t>Butcher table</w:t>
            </w:r>
          </w:p>
        </w:tc>
        <w:tc>
          <w:tcPr>
            <w:tcW w:type="dxa" w:w="7344"/>
            <w:vAlign w:val="center"/>
            <w:shd w:fill="F2F6FA"/>
          </w:tcPr>
          <w:p>
            <w:r/>
            <w:r>
              <w:rPr>
                <w:b w:val="0"/>
                <w:sz w:val="16"/>
              </w:rPr>
              <w:t>carcass-processing efficiency</w:t>
            </w:r>
          </w:p>
        </w:tc>
      </w:tr>
      <w:tr>
        <w:tc>
          <w:tcPr>
            <w:tcW w:type="dxa" w:w="2880"/>
            <w:vAlign w:val="center"/>
          </w:tcPr>
          <w:p>
            <w:r/>
            <w:r>
              <w:rPr>
                <w:b w:val="0"/>
                <w:sz w:val="16"/>
              </w:rPr>
              <w:t>Drying rack</w:t>
            </w:r>
          </w:p>
        </w:tc>
        <w:tc>
          <w:tcPr>
            <w:tcW w:type="dxa" w:w="7344"/>
            <w:vAlign w:val="center"/>
          </w:tcPr>
          <w:p>
            <w:r/>
            <w:r>
              <w:rPr>
                <w:b w:val="0"/>
                <w:sz w:val="16"/>
              </w:rPr>
              <w:t>hide/meat/herb drying</w:t>
            </w:r>
          </w:p>
        </w:tc>
      </w:tr>
      <w:tr>
        <w:tc>
          <w:tcPr>
            <w:tcW w:type="dxa" w:w="2880"/>
            <w:vAlign w:val="center"/>
            <w:shd w:fill="F2F6FA"/>
          </w:tcPr>
          <w:p>
            <w:r/>
            <w:r>
              <w:rPr>
                <w:b w:val="0"/>
                <w:sz w:val="16"/>
              </w:rPr>
              <w:t>Tanning frame</w:t>
            </w:r>
          </w:p>
        </w:tc>
        <w:tc>
          <w:tcPr>
            <w:tcW w:type="dxa" w:w="7344"/>
            <w:vAlign w:val="center"/>
            <w:shd w:fill="F2F6FA"/>
          </w:tcPr>
          <w:p>
            <w:r/>
            <w:r>
              <w:rPr>
                <w:b w:val="0"/>
                <w:sz w:val="16"/>
              </w:rPr>
              <w:t>leather production</w:t>
            </w:r>
          </w:p>
        </w:tc>
      </w:tr>
      <w:tr>
        <w:tc>
          <w:tcPr>
            <w:tcW w:type="dxa" w:w="2880"/>
            <w:vAlign w:val="center"/>
          </w:tcPr>
          <w:p>
            <w:r/>
            <w:r>
              <w:rPr>
                <w:b w:val="0"/>
                <w:sz w:val="16"/>
              </w:rPr>
              <w:t>Forge</w:t>
            </w:r>
          </w:p>
        </w:tc>
        <w:tc>
          <w:tcPr>
            <w:tcW w:type="dxa" w:w="7344"/>
            <w:vAlign w:val="center"/>
          </w:tcPr>
          <w:p>
            <w:r/>
            <w:r>
              <w:rPr>
                <w:b w:val="0"/>
                <w:sz w:val="16"/>
              </w:rPr>
              <w:t>metallurgy</w:t>
            </w:r>
          </w:p>
        </w:tc>
      </w:tr>
      <w:tr>
        <w:tc>
          <w:tcPr>
            <w:tcW w:type="dxa" w:w="2880"/>
            <w:vAlign w:val="center"/>
            <w:shd w:fill="F2F6FA"/>
          </w:tcPr>
          <w:p>
            <w:r/>
            <w:r>
              <w:rPr>
                <w:b w:val="0"/>
                <w:sz w:val="16"/>
              </w:rPr>
              <w:t>Walls/gates/roofs/supports</w:t>
            </w:r>
          </w:p>
        </w:tc>
        <w:tc>
          <w:tcPr>
            <w:tcW w:type="dxa" w:w="7344"/>
            <w:vAlign w:val="center"/>
            <w:shd w:fill="F2F6FA"/>
          </w:tcPr>
          <w:p>
            <w:r/>
            <w:r>
              <w:rPr>
                <w:b w:val="0"/>
                <w:sz w:val="16"/>
              </w:rPr>
              <w:t>enclosure, protection, structural shelter</w:t>
            </w:r>
          </w:p>
        </w:tc>
      </w:tr>
      <w:tr>
        <w:tc>
          <w:tcPr>
            <w:tcW w:type="dxa" w:w="2880"/>
            <w:vAlign w:val="center"/>
          </w:tcPr>
          <w:p>
            <w:r/>
            <w:r>
              <w:rPr>
                <w:b w:val="0"/>
                <w:sz w:val="16"/>
              </w:rPr>
              <w:t>Bridge</w:t>
            </w:r>
          </w:p>
        </w:tc>
        <w:tc>
          <w:tcPr>
            <w:tcW w:type="dxa" w:w="7344"/>
            <w:vAlign w:val="center"/>
          </w:tcPr>
          <w:p>
            <w:r/>
            <w:r>
              <w:rPr>
                <w:b w:val="0"/>
                <w:sz w:val="16"/>
              </w:rPr>
              <w:t>crossing</w:t>
            </w:r>
          </w:p>
        </w:tc>
      </w:tr>
    </w:tbl>
    <w:p>
      <w:r>
        <w:t>Purely decorative furniture remains deferred until beauty, prestige, culture or social-space systems can make decoration mechanically meaningful.</w:t>
      </w:r>
    </w:p>
    <w:p>
      <w:pPr>
        <w:pStyle w:val="Heading1"/>
      </w:pPr>
      <w:r>
        <w:t>10. Terminal UX for Complex Crafting</w:t>
      </w:r>
    </w:p>
    <w:p>
      <w:r>
        <w:t>The interface is purpose-grouped instead of flat-list driven. Crafting and construction entries show READY/NEEDS before selection. Detail pages use readable material names, station/tool/skill requirements, time, description and the role enabled by the result. Cooking offers a live nutrition preview. Carcass menus show only valid next operations.</w:t>
      </w:r>
    </w:p>
    <w:p>
      <w:pPr>
        <w:pStyle w:val="ListBullet"/>
      </w:pPr>
      <w:r>
        <w:t>W/S or arrows navigate; D/Enter selects; A/Esc goes back one layer.</w:t>
      </w:r>
    </w:p>
    <w:p>
      <w:pPr>
        <w:pStyle w:val="ListBullet"/>
      </w:pPr>
      <w:r>
        <w:t>The UI describes player-facing consequences, not simulation internals.</w:t>
      </w:r>
    </w:p>
    <w:p>
      <w:pPr>
        <w:pStyle w:val="ListBullet"/>
      </w:pPr>
      <w:r>
        <w:t>Long records use pagers; menu selection/scroll state is retained by the UI navigation stack.</w:t>
      </w:r>
    </w:p>
    <w:p>
      <w:pPr>
        <w:pStyle w:val="Heading1"/>
      </w:pPr>
      <w:r>
        <w:t>11. Research Basis</w:t>
      </w:r>
    </w:p>
    <w:p>
      <w:r>
        <w:t>RC7 research was used as architectural inspiration rather than copied content.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312"/>
            <w:vAlign w:val="center"/>
            <w:shd w:fill="1F4E78"/>
          </w:tcPr>
          <w:p>
            <w:r/>
            <w:r>
              <w:rPr>
                <w:b/>
                <w:color w:val="FFFFFF"/>
                <w:sz w:val="17"/>
              </w:rPr>
              <w:t>Reference</w:t>
            </w:r>
          </w:p>
        </w:tc>
        <w:tc>
          <w:tcPr>
            <w:tcW w:type="dxa" w:w="6912"/>
            <w:vAlign w:val="center"/>
            <w:shd w:fill="1F4E78"/>
          </w:tcPr>
          <w:p>
            <w:r/>
            <w:r>
              <w:rPr>
                <w:b/>
                <w:color w:val="FFFFFF"/>
                <w:sz w:val="17"/>
              </w:rPr>
              <w:t>Useful principle adopted</w:t>
            </w:r>
          </w:p>
        </w:tc>
      </w:tr>
      <w:tr>
        <w:tc>
          <w:tcPr>
            <w:tcW w:type="dxa" w:w="3312"/>
            <w:vAlign w:val="center"/>
          </w:tcPr>
          <w:p>
            <w:r/>
            <w:r>
              <w:rPr>
                <w:b w:val="0"/>
                <w:sz w:val="16"/>
              </w:rPr>
              <w:t>Cataclysm: Dark Days Ahead JSON documentation</w:t>
            </w:r>
          </w:p>
        </w:tc>
        <w:tc>
          <w:tcPr>
            <w:tcW w:type="dxa" w:w="6912"/>
            <w:vAlign w:val="center"/>
          </w:tcPr>
          <w:p>
            <w:r/>
            <w:r>
              <w:rPr>
                <w:b w:val="0"/>
                <w:sz w:val="16"/>
              </w:rPr>
              <w:t>Data-driven items/recipes/requirements and reusable tool qualities instead of exact-tool conditionals.</w:t>
            </w:r>
          </w:p>
        </w:tc>
      </w:tr>
      <w:tr>
        <w:tc>
          <w:tcPr>
            <w:tcW w:type="dxa" w:w="3312"/>
            <w:vAlign w:val="center"/>
            <w:shd w:fill="F2F6FA"/>
          </w:tcPr>
          <w:p>
            <w:r/>
            <w:r>
              <w:rPr>
                <w:b w:val="0"/>
                <w:sz w:val="16"/>
              </w:rPr>
              <w:t>Vintage Story farming documentation</w:t>
            </w:r>
          </w:p>
        </w:tc>
        <w:tc>
          <w:tcPr>
            <w:tcW w:type="dxa" w:w="6912"/>
            <w:vAlign w:val="center"/>
            <w:shd w:fill="F2F6FA"/>
          </w:tcPr>
          <w:p>
            <w:r/>
            <w:r>
              <w:rPr>
                <w:b w:val="0"/>
                <w:sz w:val="16"/>
              </w:rPr>
              <w:t>Distinct soil nutrients and crop rotation as a meaningful agricultural constraint.</w:t>
            </w:r>
          </w:p>
        </w:tc>
      </w:tr>
      <w:tr>
        <w:tc>
          <w:tcPr>
            <w:tcW w:type="dxa" w:w="3312"/>
            <w:vAlign w:val="center"/>
          </w:tcPr>
          <w:p>
            <w:r/>
            <w:r>
              <w:rPr>
                <w:b w:val="0"/>
                <w:sz w:val="16"/>
              </w:rPr>
              <w:t>Vintage Story meal/nutrition documentation</w:t>
            </w:r>
          </w:p>
        </w:tc>
        <w:tc>
          <w:tcPr>
            <w:tcW w:type="dxa" w:w="6912"/>
            <w:vAlign w:val="center"/>
          </w:tcPr>
          <w:p>
            <w:r/>
            <w:r>
              <w:rPr>
                <w:b w:val="0"/>
                <w:sz w:val="16"/>
              </w:rPr>
              <w:t>Ingredient-composed meals and separation of immediate food value from longer-term dietary variety.</w:t>
            </w:r>
          </w:p>
        </w:tc>
      </w:tr>
      <w:tr>
        <w:tc>
          <w:tcPr>
            <w:tcW w:type="dxa" w:w="3312"/>
            <w:vAlign w:val="center"/>
            <w:shd w:fill="F2F6FA"/>
          </w:tcPr>
          <w:p>
            <w:r/>
            <w:r>
              <w:rPr>
                <w:b w:val="0"/>
                <w:sz w:val="16"/>
              </w:rPr>
              <w:t>UnReal World hideworking documentation/community references</w:t>
            </w:r>
          </w:p>
        </w:tc>
        <w:tc>
          <w:tcPr>
            <w:tcW w:type="dxa" w:w="6912"/>
            <w:vAlign w:val="center"/>
            <w:shd w:fill="F2F6FA"/>
          </w:tcPr>
          <w:p>
            <w:r/>
            <w:r>
              <w:rPr>
                <w:b w:val="0"/>
                <w:sz w:val="16"/>
              </w:rPr>
              <w:t>Distinct skinning/butchering/hide-processing stages and quality consequences.</w:t>
            </w:r>
          </w:p>
        </w:tc>
      </w:tr>
      <w:tr>
        <w:tc>
          <w:tcPr>
            <w:tcW w:type="dxa" w:w="3312"/>
            <w:vAlign w:val="center"/>
          </w:tcPr>
          <w:p>
            <w:r/>
            <w:r>
              <w:rPr>
                <w:b w:val="0"/>
                <w:sz w:val="16"/>
              </w:rPr>
              <w:t>Textual/Ratatui terminal UI patterns</w:t>
            </w:r>
          </w:p>
        </w:tc>
        <w:tc>
          <w:tcPr>
            <w:tcW w:type="dxa" w:w="6912"/>
            <w:vAlign w:val="center"/>
          </w:tcPr>
          <w:p>
            <w:r/>
            <w:r>
              <w:rPr>
                <w:b w:val="0"/>
                <w:sz w:val="16"/>
              </w:rPr>
              <w:t>Retained navigation state, explicit screens/modes and model-update-view separation.</w:t>
            </w:r>
          </w:p>
        </w:tc>
      </w:tr>
    </w:tbl>
    <w:p>
      <w:pPr>
        <w:pStyle w:val="Heading2"/>
      </w:pPr>
      <w:r>
        <w:t>11.1 Reference URLs</w:t>
      </w:r>
    </w:p>
    <w:p>
      <w:pPr>
        <w:pStyle w:val="ListBullet"/>
      </w:pPr>
      <w:r>
        <w:t>https://docs.cataclysmdda.org/JSON/JSON_INFO.html</w:t>
      </w:r>
    </w:p>
    <w:p>
      <w:pPr>
        <w:pStyle w:val="ListBullet"/>
      </w:pPr>
      <w:r>
        <w:t>https://docs.cataclysmdda.org/JSON/ITEM.html</w:t>
      </w:r>
    </w:p>
    <w:p>
      <w:pPr>
        <w:pStyle w:val="ListBullet"/>
      </w:pPr>
      <w:r>
        <w:t>https://wiki.vintagestory.at/Farming</w:t>
      </w:r>
    </w:p>
    <w:p>
      <w:pPr>
        <w:pStyle w:val="ListBullet"/>
      </w:pPr>
      <w:r>
        <w:t>https://wiki.vintagestory.at/Meal</w:t>
      </w:r>
    </w:p>
    <w:p>
      <w:pPr>
        <w:pStyle w:val="ListBullet"/>
      </w:pPr>
      <w:r>
        <w:t>https://wiki.vintagestory.at/Food</w:t>
      </w:r>
    </w:p>
    <w:p>
      <w:pPr>
        <w:pStyle w:val="ListBullet"/>
      </w:pPr>
      <w:r>
        <w:t>https://www.unrealworld.fi/wiki/index.php?title=Hideworking</w:t>
      </w:r>
    </w:p>
    <w:p>
      <w:pPr>
        <w:pStyle w:val="ListBullet"/>
      </w:pPr>
      <w:r>
        <w:t>https://textual.textualize.io/guide/screens/</w:t>
      </w:r>
    </w:p>
    <w:p>
      <w:pPr>
        <w:pStyle w:val="Heading1"/>
      </w:pPr>
      <w:r>
        <w:t>12. Validation and Release Gates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center"/>
            <w:shd w:fill="1F4E78"/>
          </w:tcPr>
          <w:p>
            <w:r/>
            <w:r>
              <w:rPr>
                <w:b/>
                <w:color w:val="FFFFFF"/>
                <w:sz w:val="17"/>
              </w:rPr>
              <w:t>Gate</w:t>
            </w:r>
          </w:p>
        </w:tc>
        <w:tc>
          <w:tcPr>
            <w:tcW w:type="dxa" w:w="7344"/>
            <w:vAlign w:val="center"/>
            <w:shd w:fill="1F4E78"/>
          </w:tcPr>
          <w:p>
            <w:r/>
            <w:r>
              <w:rPr>
                <w:b/>
                <w:color w:val="FFFFFF"/>
                <w:sz w:val="17"/>
              </w:rPr>
              <w:t>Final RC7 status</w:t>
            </w:r>
          </w:p>
        </w:tc>
      </w:tr>
      <w:tr>
        <w:tc>
          <w:tcPr>
            <w:tcW w:type="dxa" w:w="2880"/>
            <w:vAlign w:val="center"/>
          </w:tcPr>
          <w:p>
            <w:r/>
            <w:r>
              <w:rPr>
                <w:b w:val="0"/>
                <w:sz w:val="16"/>
              </w:rPr>
              <w:t>Compilation</w:t>
            </w:r>
          </w:p>
        </w:tc>
        <w:tc>
          <w:tcPr>
            <w:tcW w:type="dxa" w:w="7344"/>
            <w:vAlign w:val="center"/>
          </w:tcPr>
          <w:p>
            <w:r/>
            <w:r>
              <w:rPr>
                <w:b w:val="0"/>
                <w:sz w:val="16"/>
              </w:rPr>
              <w:t>PASS</w:t>
            </w:r>
          </w:p>
        </w:tc>
      </w:tr>
      <w:tr>
        <w:tc>
          <w:tcPr>
            <w:tcW w:type="dxa" w:w="2880"/>
            <w:vAlign w:val="center"/>
            <w:shd w:fill="F2F6FA"/>
          </w:tcPr>
          <w:p>
            <w:r/>
            <w:r>
              <w:rPr>
                <w:b w:val="0"/>
                <w:sz w:val="16"/>
              </w:rPr>
              <w:t>Automated tests</w:t>
            </w:r>
          </w:p>
        </w:tc>
        <w:tc>
          <w:tcPr>
            <w:tcW w:type="dxa" w:w="7344"/>
            <w:vAlign w:val="center"/>
            <w:shd w:fill="F2F6FA"/>
          </w:tcPr>
          <w:p>
            <w:r/>
            <w:r>
              <w:rPr>
                <w:b w:val="0"/>
                <w:sz w:val="16"/>
              </w:rPr>
              <w:t>156/156 PASS</w:t>
            </w:r>
          </w:p>
        </w:tc>
      </w:tr>
      <w:tr>
        <w:tc>
          <w:tcPr>
            <w:tcW w:type="dxa" w:w="2880"/>
            <w:vAlign w:val="center"/>
          </w:tcPr>
          <w:p>
            <w:r/>
            <w:r>
              <w:rPr>
                <w:b w:val="0"/>
                <w:sz w:val="16"/>
              </w:rPr>
              <w:t>Content audit</w:t>
            </w:r>
          </w:p>
        </w:tc>
        <w:tc>
          <w:tcPr>
            <w:tcW w:type="dxa" w:w="7344"/>
            <w:vAlign w:val="center"/>
          </w:tcPr>
          <w:p>
            <w:r/>
            <w:r>
              <w:rPr>
                <w:b w:val="0"/>
                <w:sz w:val="16"/>
              </w:rPr>
              <w:t>PASS</w:t>
            </w:r>
          </w:p>
        </w:tc>
      </w:tr>
      <w:tr>
        <w:tc>
          <w:tcPr>
            <w:tcW w:type="dxa" w:w="2880"/>
            <w:vAlign w:val="center"/>
            <w:shd w:fill="F2F6FA"/>
          </w:tcPr>
          <w:p>
            <w:r/>
            <w:r>
              <w:rPr>
                <w:b w:val="0"/>
                <w:sz w:val="16"/>
              </w:rPr>
              <w:t>Zero-item bootstrap</w:t>
            </w:r>
          </w:p>
        </w:tc>
        <w:tc>
          <w:tcPr>
            <w:tcW w:type="dxa" w:w="7344"/>
            <w:vAlign w:val="center"/>
            <w:shd w:fill="F2F6FA"/>
          </w:tcPr>
          <w:p>
            <w:r/>
            <w:r>
              <w:rPr>
                <w:b w:val="0"/>
                <w:sz w:val="16"/>
              </w:rPr>
              <w:t>10/10 seeds PASS</w:t>
            </w:r>
          </w:p>
        </w:tc>
      </w:tr>
      <w:tr>
        <w:tc>
          <w:tcPr>
            <w:tcW w:type="dxa" w:w="2880"/>
            <w:vAlign w:val="center"/>
          </w:tcPr>
          <w:p>
            <w:r/>
            <w:r>
              <w:rPr>
                <w:b w:val="0"/>
                <w:sz w:val="16"/>
              </w:rPr>
              <w:t>Start balance</w:t>
            </w:r>
          </w:p>
        </w:tc>
        <w:tc>
          <w:tcPr>
            <w:tcW w:type="dxa" w:w="7344"/>
            <w:vAlign w:val="center"/>
          </w:tcPr>
          <w:p>
            <w:r/>
            <w:r>
              <w:rPr>
                <w:b w:val="0"/>
                <w:sz w:val="16"/>
              </w:rPr>
              <w:t>20/20 empty and bootstrap-capable; 0 weak starts</w:t>
            </w:r>
          </w:p>
        </w:tc>
      </w:tr>
      <w:tr>
        <w:tc>
          <w:tcPr>
            <w:tcW w:type="dxa" w:w="2880"/>
            <w:vAlign w:val="center"/>
            <w:shd w:fill="F2F6FA"/>
          </w:tcPr>
          <w:p>
            <w:r/>
            <w:r>
              <w:rPr>
                <w:b w:val="0"/>
                <w:sz w:val="16"/>
              </w:rPr>
              <w:t>Replay</w:t>
            </w:r>
          </w:p>
        </w:tc>
        <w:tc>
          <w:tcPr>
            <w:tcW w:type="dxa" w:w="7344"/>
            <w:vAlign w:val="center"/>
            <w:shd w:fill="F2F6FA"/>
          </w:tcPr>
          <w:p>
            <w:r/>
            <w:r>
              <w:rPr>
                <w:b w:val="0"/>
                <w:sz w:val="16"/>
              </w:rPr>
              <w:t>deterministic; RC7 hash f65ea5583575a883f45195a78c6f86d7c5ed64dc</w:t>
            </w:r>
          </w:p>
        </w:tc>
      </w:tr>
      <w:tr>
        <w:tc>
          <w:tcPr>
            <w:tcW w:type="dxa" w:w="2880"/>
            <w:vAlign w:val="center"/>
          </w:tcPr>
          <w:p>
            <w:r/>
            <w:r>
              <w:rPr>
                <w:b w:val="0"/>
                <w:sz w:val="16"/>
              </w:rPr>
              <w:t>Worldgen benchmark</w:t>
            </w:r>
          </w:p>
        </w:tc>
        <w:tc>
          <w:tcPr>
            <w:tcW w:type="dxa" w:w="7344"/>
            <w:vAlign w:val="center"/>
          </w:tcPr>
          <w:p>
            <w:r/>
            <w:r>
              <w:rPr>
                <w:b w:val="0"/>
                <w:sz w:val="16"/>
              </w:rPr>
              <w:t>~15.11 ms/chunk</w:t>
            </w:r>
          </w:p>
        </w:tc>
      </w:tr>
      <w:tr>
        <w:tc>
          <w:tcPr>
            <w:tcW w:type="dxa" w:w="2880"/>
            <w:vAlign w:val="center"/>
            <w:shd w:fill="F2F6FA"/>
          </w:tcPr>
          <w:p>
            <w:r/>
            <w:r>
              <w:rPr>
                <w:b w:val="0"/>
                <w:sz w:val="16"/>
              </w:rPr>
              <w:t>Movement benchmark</w:t>
            </w:r>
          </w:p>
        </w:tc>
        <w:tc>
          <w:tcPr>
            <w:tcW w:type="dxa" w:w="7344"/>
            <w:vAlign w:val="center"/>
            <w:shd w:fill="F2F6FA"/>
          </w:tcPr>
          <w:p>
            <w:r/>
            <w:r>
              <w:rPr>
                <w:b w:val="0"/>
                <w:sz w:val="16"/>
              </w:rPr>
              <w:t>~1.62 ms/step; ~3.97 ms incl. full render</w:t>
            </w:r>
          </w:p>
        </w:tc>
      </w:tr>
      <w:tr>
        <w:tc>
          <w:tcPr>
            <w:tcW w:type="dxa" w:w="2880"/>
            <w:vAlign w:val="center"/>
          </w:tcPr>
          <w:p>
            <w:r/>
            <w:r>
              <w:rPr>
                <w:b w:val="0"/>
                <w:sz w:val="16"/>
              </w:rPr>
              <w:t>25-year soaks</w:t>
            </w:r>
          </w:p>
        </w:tc>
        <w:tc>
          <w:tcPr>
            <w:tcW w:type="dxa" w:w="7344"/>
            <w:vAlign w:val="center"/>
          </w:tcPr>
          <w:p>
            <w:r/>
            <w:r>
              <w:rPr>
                <w:b w:val="0"/>
                <w:sz w:val="16"/>
              </w:rPr>
              <w:t>3/3 seeds; zero invariant errors</w:t>
            </w:r>
          </w:p>
        </w:tc>
      </w:tr>
      <w:tr>
        <w:tc>
          <w:tcPr>
            <w:tcW w:type="dxa" w:w="2880"/>
            <w:vAlign w:val="center"/>
            <w:shd w:fill="F2F6FA"/>
          </w:tcPr>
          <w:p>
            <w:r/>
            <w:r>
              <w:rPr>
                <w:b w:val="0"/>
                <w:sz w:val="16"/>
              </w:rPr>
              <w:t>100-year soak</w:t>
            </w:r>
          </w:p>
        </w:tc>
        <w:tc>
          <w:tcPr>
            <w:tcW w:type="dxa" w:w="7344"/>
            <w:vAlign w:val="center"/>
            <w:shd w:fill="F2F6FA"/>
          </w:tcPr>
          <w:p>
            <w:r/>
            <w:r>
              <w:rPr>
                <w:b w:val="0"/>
                <w:sz w:val="16"/>
              </w:rPr>
              <w:t>zero invariant errors; ~1.96 MB state</w:t>
            </w:r>
          </w:p>
        </w:tc>
      </w:tr>
    </w:tbl>
    <w:p>
      <w:pPr>
        <w:pStyle w:val="Heading2"/>
      </w:pPr>
      <w:r>
        <w:t>12.1 Invariant focus</w:t>
      </w:r>
    </w:p>
    <w:p>
      <w:pPr>
        <w:pStyle w:val="ListBullet"/>
      </w:pPr>
      <w:r>
        <w:t>No negative population/stock/wealth counts.</w:t>
      </w:r>
    </w:p>
    <w:p>
      <w:pPr>
        <w:pStyle w:val="ListBullet"/>
      </w:pPr>
      <w:r>
        <w:t>No orphan settlement/NPC/family/office/infection references.</w:t>
      </w:r>
    </w:p>
    <w:p>
      <w:pPr>
        <w:pStyle w:val="ListBullet"/>
      </w:pPr>
      <w:r>
        <w:t>No unbounded trade-route complete graph.</w:t>
      </w:r>
    </w:p>
    <w:p>
      <w:pPr>
        <w:pStyle w:val="ListBullet"/>
      </w:pPr>
      <w:r>
        <w:t>Unrealized infinity remains deterministic potential.</w:t>
      </w:r>
    </w:p>
    <w:p>
      <w:pPr>
        <w:pStyle w:val="ListBullet"/>
      </w:pPr>
      <w:r>
        <w:t>Content references resolve; items/furniture have utility.</w:t>
      </w:r>
    </w:p>
    <w:p>
      <w:pPr>
        <w:pStyle w:val="ListBullet"/>
      </w:pPr>
      <w:r>
        <w:t>Same seed + same commands remains deterministic.</w:t>
      </w:r>
    </w:p>
    <w:p>
      <w:pPr>
        <w:pStyle w:val="Heading1"/>
      </w:pPr>
      <w:r>
        <w:t>13. Completed vs Remaining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vAlign w:val="center"/>
            <w:shd w:fill="1F4E78"/>
          </w:tcPr>
          <w:p>
            <w:r/>
            <w:r>
              <w:rPr>
                <w:b/>
                <w:color w:val="FFFFFF"/>
                <w:sz w:val="17"/>
              </w:rPr>
              <w:t>System</w:t>
            </w:r>
          </w:p>
        </w:tc>
        <w:tc>
          <w:tcPr>
            <w:tcW w:type="dxa" w:w="5904"/>
            <w:vAlign w:val="center"/>
            <w:shd w:fill="1F4E78"/>
          </w:tcPr>
          <w:p>
            <w:r/>
            <w:r>
              <w:rPr>
                <w:b/>
                <w:color w:val="FFFFFF"/>
                <w:sz w:val="17"/>
              </w:rPr>
              <w:t>Status</w:t>
            </w:r>
          </w:p>
        </w:tc>
      </w:tr>
      <w:tr>
        <w:tc>
          <w:tcPr>
            <w:tcW w:type="dxa" w:w="4320"/>
            <w:vAlign w:val="center"/>
          </w:tcPr>
          <w:p>
            <w:r/>
            <w:r>
              <w:rPr>
                <w:b w:val="0"/>
                <w:sz w:val="16"/>
              </w:rPr>
              <w:t>World/determinism/persistence</w:t>
            </w:r>
          </w:p>
        </w:tc>
        <w:tc>
          <w:tcPr>
            <w:tcW w:type="dxa" w:w="5904"/>
            <w:vAlign w:val="center"/>
          </w:tcPr>
          <w:p>
            <w:r/>
            <w:r>
              <w:rPr>
                <w:b w:val="0"/>
                <w:sz w:val="16"/>
              </w:rPr>
              <w:t>Complete foundation</w:t>
            </w:r>
          </w:p>
        </w:tc>
      </w:tr>
      <w:tr>
        <w:tc>
          <w:tcPr>
            <w:tcW w:type="dxa" w:w="4320"/>
            <w:vAlign w:val="center"/>
            <w:shd w:fill="F2F6FA"/>
          </w:tcPr>
          <w:p>
            <w:r/>
            <w:r>
              <w:rPr>
                <w:b w:val="0"/>
                <w:sz w:val="16"/>
              </w:rPr>
              <w:t>Terminal UI/input/navigation</w:t>
            </w:r>
          </w:p>
        </w:tc>
        <w:tc>
          <w:tcPr>
            <w:tcW w:type="dxa" w:w="5904"/>
            <w:vAlign w:val="center"/>
            <w:shd w:fill="F2F6FA"/>
          </w:tcPr>
          <w:p>
            <w:r/>
            <w:r>
              <w:rPr>
                <w:b w:val="0"/>
                <w:sz w:val="16"/>
              </w:rPr>
              <w:t>Mature, continuing polish</w:t>
            </w:r>
          </w:p>
        </w:tc>
      </w:tr>
      <w:tr>
        <w:tc>
          <w:tcPr>
            <w:tcW w:type="dxa" w:w="4320"/>
            <w:vAlign w:val="center"/>
          </w:tcPr>
          <w:p>
            <w:r/>
            <w:r>
              <w:rPr>
                <w:b w:val="0"/>
                <w:sz w:val="16"/>
              </w:rPr>
              <w:t>Exploration/discovery</w:t>
            </w:r>
          </w:p>
        </w:tc>
        <w:tc>
          <w:tcPr>
            <w:tcW w:type="dxa" w:w="5904"/>
            <w:vAlign w:val="center"/>
          </w:tcPr>
          <w:p>
            <w:r/>
            <w:r>
              <w:rPr>
                <w:b w:val="0"/>
                <w:sz w:val="16"/>
              </w:rPr>
              <w:t>Implemented</w:t>
            </w:r>
          </w:p>
        </w:tc>
      </w:tr>
      <w:tr>
        <w:tc>
          <w:tcPr>
            <w:tcW w:type="dxa" w:w="4320"/>
            <w:vAlign w:val="center"/>
            <w:shd w:fill="F2F6FA"/>
          </w:tcPr>
          <w:p>
            <w:r/>
            <w:r>
              <w:rPr>
                <w:b w:val="0"/>
                <w:sz w:val="16"/>
              </w:rPr>
              <w:t>Primitive early game</w:t>
            </w:r>
          </w:p>
        </w:tc>
        <w:tc>
          <w:tcPr>
            <w:tcW w:type="dxa" w:w="5904"/>
            <w:vAlign w:val="center"/>
            <w:shd w:fill="F2F6FA"/>
          </w:tcPr>
          <w:p>
            <w:r/>
            <w:r>
              <w:rPr>
                <w:b w:val="0"/>
                <w:sz w:val="16"/>
              </w:rPr>
              <w:t>RC7 complete</w:t>
            </w:r>
          </w:p>
        </w:tc>
      </w:tr>
      <w:tr>
        <w:tc>
          <w:tcPr>
            <w:tcW w:type="dxa" w:w="4320"/>
            <w:vAlign w:val="center"/>
          </w:tcPr>
          <w:p>
            <w:r/>
            <w:r>
              <w:rPr>
                <w:b w:val="0"/>
                <w:sz w:val="16"/>
              </w:rPr>
              <w:t>Hunting/carcass economy</w:t>
            </w:r>
          </w:p>
        </w:tc>
        <w:tc>
          <w:tcPr>
            <w:tcW w:type="dxa" w:w="5904"/>
            <w:vAlign w:val="center"/>
          </w:tcPr>
          <w:p>
            <w:r/>
            <w:r>
              <w:rPr>
                <w:b w:val="0"/>
                <w:sz w:val="16"/>
              </w:rPr>
              <w:t>RC7 complete</w:t>
            </w:r>
          </w:p>
        </w:tc>
      </w:tr>
      <w:tr>
        <w:tc>
          <w:tcPr>
            <w:tcW w:type="dxa" w:w="4320"/>
            <w:vAlign w:val="center"/>
            <w:shd w:fill="F2F6FA"/>
          </w:tcPr>
          <w:p>
            <w:r/>
            <w:r>
              <w:rPr>
                <w:b w:val="0"/>
                <w:sz w:val="16"/>
              </w:rPr>
              <w:t>Dynamic cooking/nutrition</w:t>
            </w:r>
          </w:p>
        </w:tc>
        <w:tc>
          <w:tcPr>
            <w:tcW w:type="dxa" w:w="5904"/>
            <w:vAlign w:val="center"/>
            <w:shd w:fill="F2F6FA"/>
          </w:tcPr>
          <w:p>
            <w:r/>
            <w:r>
              <w:rPr>
                <w:b w:val="0"/>
                <w:sz w:val="16"/>
              </w:rPr>
              <w:t>RC7 complete</w:t>
            </w:r>
          </w:p>
        </w:tc>
      </w:tr>
      <w:tr>
        <w:tc>
          <w:tcPr>
            <w:tcW w:type="dxa" w:w="4320"/>
            <w:vAlign w:val="center"/>
          </w:tcPr>
          <w:p>
            <w:r/>
            <w:r>
              <w:rPr>
                <w:b w:val="0"/>
                <w:sz w:val="16"/>
              </w:rPr>
              <w:t>Farming/soil</w:t>
            </w:r>
          </w:p>
        </w:tc>
        <w:tc>
          <w:tcPr>
            <w:tcW w:type="dxa" w:w="5904"/>
            <w:vAlign w:val="center"/>
          </w:tcPr>
          <w:p>
            <w:r/>
            <w:r>
              <w:rPr>
                <w:b w:val="0"/>
                <w:sz w:val="16"/>
              </w:rPr>
              <w:t>Substantial, expandable</w:t>
            </w:r>
          </w:p>
        </w:tc>
      </w:tr>
      <w:tr>
        <w:tc>
          <w:tcPr>
            <w:tcW w:type="dxa" w:w="4320"/>
            <w:vAlign w:val="center"/>
            <w:shd w:fill="F2F6FA"/>
          </w:tcPr>
          <w:p>
            <w:r/>
            <w:r>
              <w:rPr>
                <w:b w:val="0"/>
                <w:sz w:val="16"/>
              </w:rPr>
              <w:t>Ecology/procedural fauna</w:t>
            </w:r>
          </w:p>
        </w:tc>
        <w:tc>
          <w:tcPr>
            <w:tcW w:type="dxa" w:w="5904"/>
            <w:vAlign w:val="center"/>
            <w:shd w:fill="F2F6FA"/>
          </w:tcPr>
          <w:p>
            <w:r/>
            <w:r>
              <w:rPr>
                <w:b w:val="0"/>
                <w:sz w:val="16"/>
              </w:rPr>
              <w:t>Substantial</w:t>
            </w:r>
          </w:p>
        </w:tc>
      </w:tr>
      <w:tr>
        <w:tc>
          <w:tcPr>
            <w:tcW w:type="dxa" w:w="4320"/>
            <w:vAlign w:val="center"/>
          </w:tcPr>
          <w:p>
            <w:r/>
            <w:r>
              <w:rPr>
                <w:b w:val="0"/>
                <w:sz w:val="16"/>
              </w:rPr>
              <w:t>Construction/rooms/roofs</w:t>
            </w:r>
          </w:p>
        </w:tc>
        <w:tc>
          <w:tcPr>
            <w:tcW w:type="dxa" w:w="5904"/>
            <w:vAlign w:val="center"/>
          </w:tcPr>
          <w:p>
            <w:r/>
            <w:r>
              <w:rPr>
                <w:b w:val="0"/>
                <w:sz w:val="16"/>
              </w:rPr>
              <w:t>Substantial</w:t>
            </w:r>
          </w:p>
        </w:tc>
      </w:tr>
      <w:tr>
        <w:tc>
          <w:tcPr>
            <w:tcW w:type="dxa" w:w="4320"/>
            <w:vAlign w:val="center"/>
            <w:shd w:fill="F2F6FA"/>
          </w:tcPr>
          <w:p>
            <w:r/>
            <w:r>
              <w:rPr>
                <w:b w:val="0"/>
                <w:sz w:val="16"/>
              </w:rPr>
              <w:t>Combat/anatomy/equipment</w:t>
            </w:r>
          </w:p>
        </w:tc>
        <w:tc>
          <w:tcPr>
            <w:tcW w:type="dxa" w:w="5904"/>
            <w:vAlign w:val="center"/>
            <w:shd w:fill="F2F6FA"/>
          </w:tcPr>
          <w:p>
            <w:r/>
            <w:r>
              <w:rPr>
                <w:b w:val="0"/>
                <w:sz w:val="16"/>
              </w:rPr>
              <w:t>Substantial</w:t>
            </w:r>
          </w:p>
        </w:tc>
      </w:tr>
      <w:tr>
        <w:tc>
          <w:tcPr>
            <w:tcW w:type="dxa" w:w="4320"/>
            <w:vAlign w:val="center"/>
          </w:tcPr>
          <w:p>
            <w:r/>
            <w:r>
              <w:rPr>
                <w:b w:val="0"/>
                <w:sz w:val="16"/>
              </w:rPr>
              <w:t>NPC society/economy/factions</w:t>
            </w:r>
          </w:p>
        </w:tc>
        <w:tc>
          <w:tcPr>
            <w:tcW w:type="dxa" w:w="5904"/>
            <w:vAlign w:val="center"/>
          </w:tcPr>
          <w:p>
            <w:r/>
            <w:r>
              <w:rPr>
                <w:b w:val="0"/>
                <w:sz w:val="16"/>
              </w:rPr>
              <w:t>Substantial</w:t>
            </w:r>
          </w:p>
        </w:tc>
      </w:tr>
      <w:tr>
        <w:tc>
          <w:tcPr>
            <w:tcW w:type="dxa" w:w="4320"/>
            <w:vAlign w:val="center"/>
            <w:shd w:fill="F2F6FA"/>
          </w:tcPr>
          <w:p>
            <w:r/>
            <w:r>
              <w:rPr>
                <w:b w:val="0"/>
                <w:sz w:val="16"/>
              </w:rPr>
              <w:t>History/knowledge/religion/magic</w:t>
            </w:r>
          </w:p>
        </w:tc>
        <w:tc>
          <w:tcPr>
            <w:tcW w:type="dxa" w:w="5904"/>
            <w:vAlign w:val="center"/>
            <w:shd w:fill="F2F6FA"/>
          </w:tcPr>
          <w:p>
            <w:r/>
            <w:r>
              <w:rPr>
                <w:b w:val="0"/>
                <w:sz w:val="16"/>
              </w:rPr>
              <w:t>Substantial</w:t>
            </w:r>
          </w:p>
        </w:tc>
      </w:tr>
      <w:tr>
        <w:tc>
          <w:tcPr>
            <w:tcW w:type="dxa" w:w="4320"/>
            <w:vAlign w:val="center"/>
          </w:tcPr>
          <w:p>
            <w:r/>
            <w:r>
              <w:rPr>
                <w:b w:val="0"/>
                <w:sz w:val="16"/>
              </w:rPr>
              <w:t>LOD/offline simulation</w:t>
            </w:r>
          </w:p>
        </w:tc>
        <w:tc>
          <w:tcPr>
            <w:tcW w:type="dxa" w:w="5904"/>
            <w:vAlign w:val="center"/>
          </w:tcPr>
          <w:p>
            <w:r/>
            <w:r>
              <w:rPr>
                <w:b w:val="0"/>
                <w:sz w:val="16"/>
              </w:rPr>
              <w:t>Implemented/hardened</w:t>
            </w:r>
          </w:p>
        </w:tc>
      </w:tr>
      <w:tr>
        <w:tc>
          <w:tcPr>
            <w:tcW w:type="dxa" w:w="4320"/>
            <w:vAlign w:val="center"/>
            <w:shd w:fill="F2F6FA"/>
          </w:tcPr>
          <w:p>
            <w:r/>
            <w:r>
              <w:rPr>
                <w:b w:val="0"/>
                <w:sz w:val="16"/>
              </w:rPr>
              <w:t>Epidemiology</w:t>
            </w:r>
          </w:p>
        </w:tc>
        <w:tc>
          <w:tcPr>
            <w:tcW w:type="dxa" w:w="5904"/>
            <w:vAlign w:val="center"/>
            <w:shd w:fill="F2F6FA"/>
          </w:tcPr>
          <w:p>
            <w:r/>
            <w:r>
              <w:rPr>
                <w:b w:val="0"/>
                <w:sz w:val="16"/>
              </w:rPr>
              <w:t>Implemented</w:t>
            </w:r>
          </w:p>
        </w:tc>
      </w:tr>
    </w:tbl>
    <w:p>
      <w:pPr>
        <w:pStyle w:val="Heading2"/>
      </w:pPr>
      <w:r>
        <w:t>13.1 Post-RC7 depth priorities</w:t>
      </w:r>
    </w:p>
    <w:p>
      <w:pPr>
        <w:pStyle w:val="ListBullet"/>
      </w:pPr>
      <w:r>
        <w:t>Trapping, fishing and physical tracking/sign systems.</w:t>
      </w:r>
    </w:p>
    <w:p>
      <w:pPr>
        <w:pStyle w:val="ListBullet"/>
      </w:pPr>
      <w:r>
        <w:t>Smoking, salting, fermentation, pickling and cold storage.</w:t>
      </w:r>
    </w:p>
    <w:p>
      <w:pPr>
        <w:pStyle w:val="ListBullet"/>
      </w:pPr>
      <w:r>
        <w:t>Livestock/domestication/breeding and deeper animal social/territorial behavior.</w:t>
      </w:r>
    </w:p>
    <w:p>
      <w:pPr>
        <w:pStyle w:val="ListBullet"/>
      </w:pPr>
      <w:r>
        <w:t>Compost/manure, pests, irrigation networks and perennial crops.</w:t>
      </w:r>
    </w:p>
    <w:p>
      <w:pPr>
        <w:pStyle w:val="ListBullet"/>
      </w:pPr>
      <w:r>
        <w:t>Recipe knowledge/proficiencies/experimentation instead of universal recipe knowledge.</w:t>
      </w:r>
    </w:p>
    <w:p>
      <w:pPr>
        <w:pStyle w:val="ListBullet"/>
      </w:pPr>
      <w:r>
        <w:t>Advanced textiles/weaving/clothing construction.</w:t>
      </w:r>
    </w:p>
    <w:p>
      <w:pPr>
        <w:pStyle w:val="ListBullet"/>
      </w:pPr>
      <w:r>
        <w:t>Deeper aesthetics/comfort/prestige so decorative furniture gains real social value.</w:t>
      </w:r>
    </w:p>
    <w:p>
      <w:pPr>
        <w:pStyle w:val="ListBullet"/>
      </w:pPr>
      <w:r>
        <w:t>Search/favorites and keybinding customization for very large craft/build catalogues.</w:t>
      </w:r>
    </w:p>
    <w:p>
      <w:pPr>
        <w:pStyle w:val="ListBullet"/>
      </w:pPr>
      <w:r>
        <w:t>Balance telemetry from real play sessions and additional biome/start sampling.</w:t>
      </w:r>
    </w:p>
    <w:p>
      <w:pPr>
        <w:pStyle w:val="Heading1"/>
      </w:pPr>
      <w:r>
        <w:t>14. Future Development Rules</w:t>
      </w:r>
    </w:p>
    <w:p>
      <w:pPr>
        <w:pStyle w:val="ListNumber"/>
      </w:pPr>
      <w:r>
        <w:t>Never give a new character supplies merely to mask an unreachable resource graph.</w:t>
      </w:r>
    </w:p>
    <w:p>
      <w:pPr>
        <w:pStyle w:val="ListNumber"/>
      </w:pPr>
      <w:r>
        <w:t>Every new mechanic must interact with at least two existing systems before it is considered a completed feature.</w:t>
      </w:r>
    </w:p>
    <w:p>
      <w:pPr>
        <w:pStyle w:val="ListNumber"/>
      </w:pPr>
      <w:r>
        <w:t>Prefer tool qualities, material properties, components and process definitions to one-off item checks.</w:t>
      </w:r>
    </w:p>
    <w:p>
      <w:pPr>
        <w:pStyle w:val="ListNumber"/>
      </w:pPr>
      <w:r>
        <w:t>Keep player knowledge separate from simulation knowledge.</w:t>
      </w:r>
    </w:p>
    <w:p>
      <w:pPr>
        <w:pStyle w:val="ListNumber"/>
      </w:pPr>
      <w:r>
        <w:t>Keep distant simulation aggregated and event-driven.</w:t>
      </w:r>
    </w:p>
    <w:p>
      <w:pPr>
        <w:pStyle w:val="ListNumber"/>
      </w:pPr>
      <w:r>
        <w:t>Preserve deterministic RNG namespace isolation.</w:t>
      </w:r>
    </w:p>
    <w:p>
      <w:pPr>
        <w:pStyle w:val="ListNumber"/>
      </w:pPr>
      <w:r>
        <w:t>Run content audit and zero-item bootstrap tests after any primitive resource/recipe change.</w:t>
      </w:r>
    </w:p>
    <w:p>
      <w:pPr>
        <w:pStyle w:val="ListNumber"/>
      </w:pPr>
      <w:r>
        <w:t>Run long-world invariants after economy/ecology/AI/history changes.</w:t>
      </w:r>
    </w:p>
    <w:p>
      <w:pPr>
        <w:pStyle w:val="ListNumber"/>
      </w:pPr>
      <w:r>
        <w:t>Do not add decorative clutter until another system consumes its aesthetic/social value.</w:t>
      </w:r>
    </w:p>
    <w:p>
      <w:pPr>
        <w:pStyle w:val="Heading1"/>
      </w:pPr>
      <w:r>
        <w:t>Appendix A - RC7 Content Counts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vAlign w:val="center"/>
            <w:shd w:fill="1F4E78"/>
          </w:tcPr>
          <w:p>
            <w:r/>
            <w:r>
              <w:rPr>
                <w:b/>
                <w:color w:val="FFFFFF"/>
                <w:sz w:val="17"/>
              </w:rPr>
              <w:t>Content type</w:t>
            </w:r>
          </w:p>
        </w:tc>
        <w:tc>
          <w:tcPr>
            <w:tcW w:type="dxa" w:w="5904"/>
            <w:vAlign w:val="center"/>
            <w:shd w:fill="1F4E78"/>
          </w:tcPr>
          <w:p>
            <w:r/>
            <w:r>
              <w:rPr>
                <w:b/>
                <w:color w:val="FFFFFF"/>
                <w:sz w:val="17"/>
              </w:rPr>
              <w:t>Count</w:t>
            </w:r>
          </w:p>
        </w:tc>
      </w:tr>
      <w:tr>
        <w:tc>
          <w:tcPr>
            <w:tcW w:type="dxa" w:w="4320"/>
            <w:vAlign w:val="center"/>
          </w:tcPr>
          <w:p>
            <w:r/>
            <w:r>
              <w:rPr>
                <w:b w:val="0"/>
                <w:sz w:val="16"/>
              </w:rPr>
              <w:t>Items</w:t>
            </w:r>
          </w:p>
        </w:tc>
        <w:tc>
          <w:tcPr>
            <w:tcW w:type="dxa" w:w="5904"/>
            <w:vAlign w:val="center"/>
          </w:tcPr>
          <w:p>
            <w:r/>
            <w:r>
              <w:rPr>
                <w:b w:val="0"/>
                <w:sz w:val="16"/>
              </w:rPr>
              <w:t>105</w:t>
            </w:r>
          </w:p>
        </w:tc>
      </w:tr>
      <w:tr>
        <w:tc>
          <w:tcPr>
            <w:tcW w:type="dxa" w:w="4320"/>
            <w:vAlign w:val="center"/>
            <w:shd w:fill="F2F6FA"/>
          </w:tcPr>
          <w:p>
            <w:r/>
            <w:r>
              <w:rPr>
                <w:b w:val="0"/>
                <w:sz w:val="16"/>
              </w:rPr>
              <w:t>Recipes/process recipes</w:t>
            </w:r>
          </w:p>
        </w:tc>
        <w:tc>
          <w:tcPr>
            <w:tcW w:type="dxa" w:w="5904"/>
            <w:vAlign w:val="center"/>
            <w:shd w:fill="F2F6FA"/>
          </w:tcPr>
          <w:p>
            <w:r/>
            <w:r>
              <w:rPr>
                <w:b w:val="0"/>
                <w:sz w:val="16"/>
              </w:rPr>
              <w:t>52</w:t>
            </w:r>
          </w:p>
        </w:tc>
      </w:tr>
      <w:tr>
        <w:tc>
          <w:tcPr>
            <w:tcW w:type="dxa" w:w="4320"/>
            <w:vAlign w:val="center"/>
          </w:tcPr>
          <w:p>
            <w:r/>
            <w:r>
              <w:rPr>
                <w:b w:val="0"/>
                <w:sz w:val="16"/>
              </w:rPr>
              <w:t>Structures/furniture</w:t>
            </w:r>
          </w:p>
        </w:tc>
        <w:tc>
          <w:tcPr>
            <w:tcW w:type="dxa" w:w="5904"/>
            <w:vAlign w:val="center"/>
          </w:tcPr>
          <w:p>
            <w:r/>
            <w:r>
              <w:rPr>
                <w:b w:val="0"/>
                <w:sz w:val="16"/>
              </w:rPr>
              <w:t>23</w:t>
            </w:r>
          </w:p>
        </w:tc>
      </w:tr>
      <w:tr>
        <w:tc>
          <w:tcPr>
            <w:tcW w:type="dxa" w:w="4320"/>
            <w:vAlign w:val="center"/>
            <w:shd w:fill="F2F6FA"/>
          </w:tcPr>
          <w:p>
            <w:r/>
            <w:r>
              <w:rPr>
                <w:b w:val="0"/>
                <w:sz w:val="16"/>
              </w:rPr>
              <w:t>Crops</w:t>
            </w:r>
          </w:p>
        </w:tc>
        <w:tc>
          <w:tcPr>
            <w:tcW w:type="dxa" w:w="5904"/>
            <w:vAlign w:val="center"/>
            <w:shd w:fill="F2F6FA"/>
          </w:tcPr>
          <w:p>
            <w:r/>
            <w:r>
              <w:rPr>
                <w:b w:val="0"/>
                <w:sz w:val="16"/>
              </w:rPr>
              <w:t>8</w:t>
            </w:r>
          </w:p>
        </w:tc>
      </w:tr>
      <w:tr>
        <w:tc>
          <w:tcPr>
            <w:tcW w:type="dxa" w:w="4320"/>
            <w:vAlign w:val="center"/>
          </w:tcPr>
          <w:p>
            <w:r/>
            <w:r>
              <w:rPr>
                <w:b w:val="0"/>
                <w:sz w:val="16"/>
              </w:rPr>
              <w:t>Natural resource definitions</w:t>
            </w:r>
          </w:p>
        </w:tc>
        <w:tc>
          <w:tcPr>
            <w:tcW w:type="dxa" w:w="5904"/>
            <w:vAlign w:val="center"/>
          </w:tcPr>
          <w:p>
            <w:r/>
            <w:r>
              <w:rPr>
                <w:b w:val="0"/>
                <w:sz w:val="16"/>
              </w:rPr>
              <w:t>22</w:t>
            </w:r>
          </w:p>
        </w:tc>
      </w:tr>
      <w:tr>
        <w:tc>
          <w:tcPr>
            <w:tcW w:type="dxa" w:w="4320"/>
            <w:vAlign w:val="center"/>
            <w:shd w:fill="F2F6FA"/>
          </w:tcPr>
          <w:p>
            <w:r/>
            <w:r>
              <w:rPr>
                <w:b w:val="0"/>
                <w:sz w:val="16"/>
              </w:rPr>
              <w:t>Authored animal species</w:t>
            </w:r>
          </w:p>
        </w:tc>
        <w:tc>
          <w:tcPr>
            <w:tcW w:type="dxa" w:w="5904"/>
            <w:vAlign w:val="center"/>
            <w:shd w:fill="F2F6FA"/>
          </w:tcPr>
          <w:p>
            <w:r/>
            <w:r>
              <w:rPr>
                <w:b w:val="0"/>
                <w:sz w:val="16"/>
              </w:rPr>
              <w:t>17 + procedural species</w:t>
            </w:r>
          </w:p>
        </w:tc>
      </w:tr>
      <w:tr>
        <w:tc>
          <w:tcPr>
            <w:tcW w:type="dxa" w:w="4320"/>
            <w:vAlign w:val="center"/>
          </w:tcPr>
          <w:p>
            <w:r/>
            <w:r>
              <w:rPr>
                <w:b w:val="0"/>
                <w:sz w:val="16"/>
              </w:rPr>
              <w:t>Dynamic cooking methods</w:t>
            </w:r>
          </w:p>
        </w:tc>
        <w:tc>
          <w:tcPr>
            <w:tcW w:type="dxa" w:w="5904"/>
            <w:vAlign w:val="center"/>
          </w:tcPr>
          <w:p>
            <w:r/>
            <w:r>
              <w:rPr>
                <w:b w:val="0"/>
                <w:sz w:val="16"/>
              </w:rPr>
              <w:t>4</w:t>
            </w:r>
          </w:p>
        </w:tc>
      </w:tr>
    </w:tbl>
    <w:p>
      <w:pPr>
        <w:pStyle w:val="Heading1"/>
      </w:pPr>
      <w:r>
        <w:t>Appendix B - Release Commands</w:t>
      </w:r>
    </w:p>
    <w:p>
      <w:r>
        <w:rPr>
          <w:rFonts w:ascii="Consolas" w:hAnsi="Consolas"/>
          <w:sz w:val="17"/>
        </w:rPr>
        <w:t>python -m compileall -q worldseed</w:t>
      </w:r>
    </w:p>
    <w:p>
      <w:r>
        <w:rPr>
          <w:rFonts w:ascii="Consolas" w:hAnsi="Consolas"/>
          <w:sz w:val="17"/>
        </w:rPr>
        <w:t>python tools/audit_content.py</w:t>
      </w:r>
    </w:p>
    <w:p>
      <w:r>
        <w:rPr>
          <w:rFonts w:ascii="Consolas" w:hAnsi="Consolas"/>
          <w:sz w:val="17"/>
        </w:rPr>
        <w:t>python tools/bootstrap_smoke.py --seeds 10</w:t>
      </w:r>
    </w:p>
    <w:p>
      <w:r>
        <w:rPr>
          <w:rFonts w:ascii="Consolas" w:hAnsi="Consolas"/>
          <w:sz w:val="17"/>
        </w:rPr>
        <w:t>python tools/balance_early_game.py --seeds 20</w:t>
      </w:r>
    </w:p>
    <w:p>
      <w:r>
        <w:rPr>
          <w:rFonts w:ascii="Consolas" w:hAnsi="Consolas"/>
          <w:sz w:val="17"/>
        </w:rPr>
        <w:t>python tools/replay.py tests/fixtures/golden_replay.json</w:t>
      </w:r>
    </w:p>
    <w:p>
      <w:r>
        <w:rPr>
          <w:rFonts w:ascii="Consolas" w:hAnsi="Consolas"/>
          <w:sz w:val="17"/>
        </w:rPr>
        <w:t>python tools/bench_worldgen.py</w:t>
      </w:r>
    </w:p>
    <w:p>
      <w:r>
        <w:rPr>
          <w:rFonts w:ascii="Consolas" w:hAnsi="Consolas"/>
          <w:sz w:val="17"/>
        </w:rPr>
        <w:t>python tools/bench_movement.py</w:t>
      </w:r>
    </w:p>
    <w:p>
      <w:r>
        <w:rPr>
          <w:rFonts w:ascii="Consolas" w:hAnsi="Consolas"/>
          <w:sz w:val="17"/>
        </w:rPr>
        <w:t>python tools/soak_matrix.py --years 25 --seeds 3 --policy full</w:t>
      </w:r>
    </w:p>
    <w:p>
      <w:r>
        <w:rPr>
          <w:rFonts w:ascii="Consolas" w:hAnsi="Consolas"/>
          <w:sz w:val="17"/>
        </w:rPr>
        <w:t>python tools/soak_matrix.py --years 100 --seeds 1 --policy full</w:t>
      </w:r>
    </w:p>
    <w:sectPr w:rsidR="00FC693F" w:rsidRPr="0006063C" w:rsidSect="00034616">
      <w:headerReference w:type="default" r:id="rId9"/>
      <w:footerReference w:type="default" r:id="rId10"/>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WORLDSEED 1.0.0-rc7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WORLDSEED Developer Blueprint | RC7 Empty Hands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755"/>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55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7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WORLDSEED Developer Blueprint RC7</dc:title>
  <dc:subject>Living-world sandbox architecture and RC7 early-game implementation status</dc:subject>
  <dc:creator>WORLDSEED Project</dc:creator>
  <cp:keywords>WORLDSEED, sandbox, simulation, terminal, RC7, game design</cp:keywords>
  <dc:description>generated by python-docx</dc:description>
  <cp:lastModifiedBy/>
  <cp:revision>1</cp:revision>
  <dcterms:created xsi:type="dcterms:W3CDTF">2013-12-23T23:15:00Z</dcterms:created>
  <dcterms:modified xsi:type="dcterms:W3CDTF">2013-12-23T23:15:00Z</dcterms:modified>
  <cp:category/>
</cp:coreProperties>
</file>