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177" w:rsidRPr="00CF4C97" w:rsidRDefault="002F5177" w:rsidP="002F5177">
      <w:pPr>
        <w:widowControl/>
        <w:shd w:val="clear" w:color="auto" w:fill="FDFFF4"/>
        <w:jc w:val="left"/>
        <w:rPr>
          <w:rFonts w:ascii="Segoe UI" w:eastAsia="宋体" w:hAnsi="Segoe UI" w:cs="Segoe UI"/>
          <w:b/>
          <w:bCs/>
          <w:kern w:val="0"/>
          <w:sz w:val="15"/>
        </w:rPr>
      </w:pPr>
      <w:r w:rsidRPr="002F5177">
        <w:rPr>
          <w:rFonts w:ascii="Segoe UI" w:eastAsia="宋体" w:hAnsi="Segoe UI" w:cs="Segoe UI"/>
          <w:b/>
          <w:bCs/>
          <w:kern w:val="0"/>
          <w:sz w:val="18"/>
          <w:szCs w:val="39"/>
        </w:rPr>
        <w:t>串行</w:t>
      </w:r>
      <w:r w:rsidRPr="002F5177">
        <w:rPr>
          <w:rFonts w:ascii="Segoe UI" w:eastAsia="宋体" w:hAnsi="Segoe UI" w:cs="Segoe UI"/>
          <w:b/>
          <w:bCs/>
          <w:kern w:val="0"/>
          <w:sz w:val="18"/>
          <w:szCs w:val="39"/>
        </w:rPr>
        <w:t>I2C</w:t>
      </w:r>
      <w:r w:rsidRPr="002F5177">
        <w:rPr>
          <w:rFonts w:ascii="Segoe UI" w:eastAsia="宋体" w:hAnsi="Segoe UI" w:cs="Segoe UI"/>
          <w:b/>
          <w:bCs/>
          <w:kern w:val="0"/>
          <w:sz w:val="18"/>
          <w:szCs w:val="39"/>
        </w:rPr>
        <w:t>总线</w:t>
      </w:r>
      <w:r w:rsidRPr="002F5177">
        <w:rPr>
          <w:rFonts w:ascii="Segoe UI" w:eastAsia="宋体" w:hAnsi="Segoe UI" w:cs="Segoe UI"/>
          <w:b/>
          <w:bCs/>
          <w:kern w:val="0"/>
          <w:sz w:val="18"/>
          <w:szCs w:val="39"/>
        </w:rPr>
        <w:t>E2PROM</w:t>
      </w:r>
      <w:r w:rsidRPr="002F5177">
        <w:rPr>
          <w:rFonts w:ascii="Segoe UI" w:eastAsia="宋体" w:hAnsi="Segoe UI" w:cs="Segoe UI"/>
          <w:b/>
          <w:bCs/>
          <w:kern w:val="0"/>
          <w:sz w:val="18"/>
          <w:szCs w:val="39"/>
        </w:rPr>
        <w:t xml:space="preserve">　</w:t>
      </w:r>
      <w:r w:rsidRPr="002F5177">
        <w:rPr>
          <w:rFonts w:ascii="Segoe UI" w:eastAsia="宋体" w:hAnsi="Segoe UI" w:cs="Segoe UI"/>
          <w:b/>
          <w:bCs/>
          <w:kern w:val="0"/>
          <w:sz w:val="18"/>
          <w:szCs w:val="39"/>
        </w:rPr>
        <w:t>24CXX</w:t>
      </w:r>
      <w:r w:rsidRPr="00040C3E">
        <w:rPr>
          <w:rFonts w:ascii="Segoe UI" w:eastAsia="宋体" w:hAnsi="Segoe UI" w:cs="Segoe UI"/>
          <w:b/>
          <w:bCs/>
          <w:kern w:val="0"/>
          <w:sz w:val="18"/>
        </w:rPr>
        <w:t> </w:t>
      </w:r>
      <w:r w:rsidRPr="00CF4C97">
        <w:rPr>
          <w:rFonts w:ascii="Segoe UI" w:eastAsia="宋体" w:hAnsi="Segoe UI" w:cs="Segoe UI"/>
          <w:b/>
          <w:bCs/>
          <w:kern w:val="0"/>
          <w:sz w:val="15"/>
        </w:rPr>
        <w:t xml:space="preserve"> </w:t>
      </w:r>
    </w:p>
    <w:p w:rsidR="00CF4C97" w:rsidRPr="002F5177" w:rsidRDefault="00CF4C97" w:rsidP="002F5177">
      <w:pPr>
        <w:widowControl/>
        <w:shd w:val="clear" w:color="auto" w:fill="FDFFF4"/>
        <w:jc w:val="left"/>
        <w:rPr>
          <w:rFonts w:ascii="Segoe UI" w:eastAsia="宋体" w:hAnsi="Segoe UI" w:cs="Segoe UI"/>
          <w:b/>
          <w:bCs/>
          <w:kern w:val="0"/>
          <w:sz w:val="15"/>
          <w:szCs w:val="39"/>
        </w:rPr>
      </w:pPr>
    </w:p>
    <w:p w:rsidR="002F5177" w:rsidRPr="002F5177" w:rsidRDefault="002F5177" w:rsidP="00CF4C97">
      <w:pPr>
        <w:widowControl/>
        <w:shd w:val="clear" w:color="auto" w:fill="FDFFF4"/>
        <w:spacing w:line="180" w:lineRule="exact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    花了几天时间，一直在研究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24CXX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的读取操作，今天终于搞明白了，刚开始在网上早了很多资料，还下了别人程序看，基本上有个概念了，就在书上抄了一段程序自己调调看，写好后，下载进去不行，测试了好久没有调出来，看了好几次程序也没有发现问题后来开始怀疑书上的程序有问题，真是晕了。昨天请教同事，说要在写周期延时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5-10MS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，啊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!!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不会吧，我的程序里好像没有延时哦，马上用“单片机小精灵”算了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5MS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塞进去，下载试试看吧，还真的行了，哈哈。。后来仔细看看了说明书，还真的要延时哦，刚开始没有仔细看，看来下次不能全相信书上的。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我把资料整理了一下，感觉还是比较全的，正在做这个朋友可以参考一下，我把测试好源程序也放上去了，有需要朋友可以下过去看看。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~^~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  <w:t> 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  </w:t>
      </w:r>
      <w:r w:rsidRPr="00CF4C97">
        <w:rPr>
          <w:rFonts w:ascii="Segoe UI" w:eastAsia="宋体" w:hAnsi="Segoe UI" w:cs="Segoe UI"/>
          <w:kern w:val="0"/>
          <w:sz w:val="15"/>
        </w:rPr>
        <w:t> </w:t>
      </w:r>
      <w:r w:rsidRPr="00CF4C97">
        <w:rPr>
          <w:rFonts w:ascii="宋体" w:eastAsia="宋体" w:hAnsi="宋体" w:cs="宋体" w:hint="eastAsia"/>
          <w:b/>
          <w:bCs/>
          <w:kern w:val="0"/>
          <w:sz w:val="15"/>
        </w:rPr>
        <w:t>串行</w:t>
      </w:r>
      <w:r w:rsidRPr="00CF4C97">
        <w:rPr>
          <w:rFonts w:ascii="Segoe UI" w:eastAsia="宋体" w:hAnsi="Segoe UI" w:cs="Segoe UI"/>
          <w:b/>
          <w:bCs/>
          <w:kern w:val="0"/>
          <w:sz w:val="15"/>
        </w:rPr>
        <w:t>I2C</w:t>
      </w:r>
      <w:r w:rsidRPr="00CF4C97">
        <w:rPr>
          <w:rFonts w:ascii="宋体" w:eastAsia="宋体" w:hAnsi="宋体" w:cs="宋体" w:hint="eastAsia"/>
          <w:b/>
          <w:bCs/>
          <w:kern w:val="0"/>
          <w:sz w:val="15"/>
        </w:rPr>
        <w:t>总线</w:t>
      </w:r>
      <w:r w:rsidRPr="00CF4C97">
        <w:rPr>
          <w:rFonts w:ascii="Segoe UI" w:eastAsia="宋体" w:hAnsi="Segoe UI" w:cs="Segoe UI"/>
          <w:b/>
          <w:bCs/>
          <w:kern w:val="0"/>
          <w:sz w:val="15"/>
        </w:rPr>
        <w:t>E2PROM</w:t>
      </w:r>
      <w:r w:rsidRPr="00CF4C97">
        <w:rPr>
          <w:rFonts w:ascii="宋体" w:eastAsia="宋体" w:hAnsi="宋体" w:cs="宋体" w:hint="eastAsia"/>
          <w:b/>
          <w:bCs/>
          <w:kern w:val="0"/>
          <w:sz w:val="15"/>
        </w:rPr>
        <w:t xml:space="preserve">　</w:t>
      </w:r>
      <w:r w:rsidRPr="00CF4C97">
        <w:rPr>
          <w:rFonts w:ascii="Segoe UI" w:eastAsia="宋体" w:hAnsi="Segoe UI" w:cs="Segoe UI"/>
          <w:b/>
          <w:bCs/>
          <w:kern w:val="0"/>
          <w:sz w:val="15"/>
        </w:rPr>
        <w:t>24CXX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  <w:t> 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420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AT24CXX系列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E2PROM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是典型的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I2C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总线接口器件。其特点是：单电源供电；采用低功耗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CMOS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技术；工作电压范围宽（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1.8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－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5.5V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）；自定时写周期（包含自动擦除）、页面写周期值最大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10ms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；具有硬件写保护。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420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型号为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的器件内部结构如图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，引脚排列如图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2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所示。其中，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SCL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为串行时钟引脚；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SDA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为串行数据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/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地址引脚；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WP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为写保护（当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WP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为高电平时，存储器只读；当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WP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为低电平时，存储器可读可写）；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A0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、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A1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、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A2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为片选或块选。器件的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SDA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为漏极开路引脚，需要接上拉电阻到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VCC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，其数据的结构为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8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位。输入引脚内接有滤波器，能有效抑制噪声。自动擦除（逻辑“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”）在每一个写周期内完成。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420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AT24CXX采用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I2C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规约，采用主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/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从双向通信，主器件通常为单片机。主器件产生串行时钟（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SCL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），发出控制字，控制总线的传送方向，并产生开始和停止条件。串行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E2PROM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为从器件。无论主器件还是从器件，接收一字节后必须发出一个应答信号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ACK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。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内部结构图：</w:t>
      </w:r>
    </w:p>
    <w:p w:rsidR="002F5177" w:rsidRPr="002F5177" w:rsidRDefault="002F5177" w:rsidP="002F5177">
      <w:pPr>
        <w:widowControl/>
        <w:shd w:val="clear" w:color="auto" w:fill="FDFFF4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CF4C97">
        <w:rPr>
          <w:rFonts w:ascii="Segoe UI" w:eastAsia="宋体" w:hAnsi="Segoe UI" w:cs="Segoe UI"/>
          <w:noProof/>
          <w:kern w:val="0"/>
          <w:sz w:val="15"/>
          <w:szCs w:val="28"/>
          <w:shd w:val="clear" w:color="auto" w:fill="FFFFFF"/>
        </w:rPr>
        <w:drawing>
          <wp:inline distT="0" distB="0" distL="0" distR="0">
            <wp:extent cx="4763135" cy="4107815"/>
            <wp:effectExtent l="19050" t="0" r="0" b="0"/>
            <wp:docPr id="6" name="图片 6" descr="http://blog.21ic.com/UploadFiles/2010-1/27209362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21ic.com/UploadFiles/2010-1/2720936284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77" w:rsidRPr="002F5177" w:rsidRDefault="002F5177" w:rsidP="002F5177">
      <w:pPr>
        <w:widowControl/>
        <w:shd w:val="clear" w:color="auto" w:fill="FDFFF4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引脚图：</w:t>
      </w:r>
    </w:p>
    <w:p w:rsidR="002F5177" w:rsidRPr="002F5177" w:rsidRDefault="002F5177" w:rsidP="002F5177">
      <w:pPr>
        <w:widowControl/>
        <w:shd w:val="clear" w:color="auto" w:fill="FDFFF4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CF4C97">
        <w:rPr>
          <w:rFonts w:ascii="宋体" w:eastAsia="宋体" w:hAnsi="宋体" w:cs="宋体"/>
          <w:noProof/>
          <w:kern w:val="0"/>
          <w:sz w:val="15"/>
          <w:szCs w:val="28"/>
          <w:shd w:val="clear" w:color="auto" w:fill="FFFFFF"/>
        </w:rPr>
        <w:drawing>
          <wp:inline distT="0" distB="0" distL="0" distR="0">
            <wp:extent cx="1706245" cy="1105535"/>
            <wp:effectExtent l="19050" t="0" r="8255" b="0"/>
            <wp:docPr id="7" name="图片 7" descr="http://blog.21ic.com/UploadFiles/2010-1/272010665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21ic.com/UploadFiles/2010-1/27201066505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77" w:rsidRPr="002F5177" w:rsidRDefault="002F5177" w:rsidP="002F5177">
      <w:pPr>
        <w:widowControl/>
        <w:shd w:val="clear" w:color="auto" w:fill="FDFFF4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 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left="675" w:hanging="360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CF4C97">
        <w:rPr>
          <w:rFonts w:ascii="Segoe UI" w:eastAsia="宋体" w:hAnsi="Segoe UI" w:cs="Segoe UI"/>
          <w:b/>
          <w:bCs/>
          <w:kern w:val="0"/>
          <w:sz w:val="15"/>
        </w:rPr>
        <w:t>1</w:t>
      </w:r>
      <w:r w:rsidRPr="00CF4C97">
        <w:rPr>
          <w:rFonts w:ascii="Segoe UI" w:eastAsia="宋体" w:hAnsi="Segoe UI" w:cs="Segoe UI"/>
          <w:b/>
          <w:bCs/>
          <w:kern w:val="0"/>
          <w:sz w:val="15"/>
        </w:rPr>
        <w:t>、</w:t>
      </w:r>
      <w:r w:rsidRPr="00CF4C97">
        <w:rPr>
          <w:rFonts w:ascii="Times New Roman" w:eastAsia="宋体" w:hAnsi="Times New Roman" w:cs="Times New Roman"/>
          <w:kern w:val="0"/>
          <w:sz w:val="15"/>
        </w:rPr>
        <w:t>  </w:t>
      </w:r>
      <w:r w:rsidRPr="00CF4C97">
        <w:rPr>
          <w:rFonts w:ascii="宋体" w:eastAsia="宋体" w:hAnsi="宋体" w:cs="Segoe UI" w:hint="eastAsia"/>
          <w:b/>
          <w:bCs/>
          <w:kern w:val="0"/>
          <w:sz w:val="15"/>
        </w:rPr>
        <w:t>控制字要求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left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开始位以后，主器件送出一个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8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位的控制字节，以选择从器件并控制总线传送的方向。控制字节的结构如下所示：</w:t>
      </w:r>
    </w:p>
    <w:p w:rsidR="002F5177" w:rsidRPr="002F5177" w:rsidRDefault="002F5177" w:rsidP="002F5177">
      <w:pPr>
        <w:widowControl/>
        <w:shd w:val="clear" w:color="auto" w:fill="FDFFF4"/>
        <w:ind w:left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CF4C97">
        <w:rPr>
          <w:rFonts w:ascii="宋体" w:eastAsia="宋体" w:hAnsi="宋体" w:cs="宋体"/>
          <w:noProof/>
          <w:kern w:val="0"/>
          <w:sz w:val="15"/>
          <w:szCs w:val="28"/>
          <w:shd w:val="clear" w:color="auto" w:fill="FFFFFF"/>
        </w:rPr>
        <w:drawing>
          <wp:inline distT="0" distB="0" distL="0" distR="0">
            <wp:extent cx="3616960" cy="641350"/>
            <wp:effectExtent l="19050" t="0" r="2540" b="0"/>
            <wp:docPr id="8" name="图片 8" descr="http://blog.21ic.com/UploadFiles/2010-1/272012210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21ic.com/UploadFiles/2010-1/27201221086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其中：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 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控制字节的位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7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∽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位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4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为从器件地址位，确认器件的类型。此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4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位码由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Philips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公司的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I2C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规约决定。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1010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码即从器件为串行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EEPROM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将一直处于等待状态，直到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1010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发送到总线上为止。当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1010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码发送到总线上时，其他非串行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EEPROM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从器件将不会响应。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lastRenderedPageBreak/>
        <w:t xml:space="preserve">  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控制字节的位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3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∽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位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为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∽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8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片的片选或存储器内的块地址选择位。此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3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个控制位用于片选或者内部块选择。控制字节的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A2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、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A1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、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A0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必须与外部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A2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、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A1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、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A0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引脚的硬件连接或者内部块选择匹配，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A2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、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A1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、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A0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引脚无内部连接的。则这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3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位无关紧要。须作器件选择的，其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A2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、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A1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、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A0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引脚可接高电平或低电平。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 控制字节位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0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为读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/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写操作控制码。如果此位为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，则下一字节进行读操作（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R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）；若此位为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0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，则下一字节进行写操作（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W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）。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  AT24CXX的存储器矩阵内部分为若干块，每一块有若干页面，每一页面有若干字节。内部页缓冲器只能写入一页的数据字节，24C16则可看成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8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片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24C02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为一体，主机发送不同的器件地址则是访问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24C16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内部的不同区块，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24C32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以上的芯片由于其内部地址编码分两字节，突破了地址编码资源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11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位（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3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位器件地址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+8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位内部地址）的限制，因此总线容量也获得了扩充。</w:t>
      </w:r>
    </w:p>
    <w:p w:rsidR="002F5177" w:rsidRDefault="002F5177" w:rsidP="00CF4C97">
      <w:pPr>
        <w:widowControl/>
        <w:shd w:val="clear" w:color="auto" w:fill="FDFFF4"/>
        <w:spacing w:line="180" w:lineRule="exact"/>
        <w:ind w:firstLine="420"/>
        <w:jc w:val="left"/>
        <w:rPr>
          <w:rFonts w:ascii="宋体" w:eastAsia="宋体" w:hAnsi="宋体" w:cs="宋体"/>
          <w:kern w:val="0"/>
          <w:sz w:val="15"/>
          <w:szCs w:val="28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当串行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E2PROM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产生控制字节并检测到应答信号以后，主器件将传送相应的字地址或数据信息。</w:t>
      </w:r>
    </w:p>
    <w:p w:rsidR="003B70F9" w:rsidRPr="002F5177" w:rsidRDefault="003B70F9" w:rsidP="00CF4C97">
      <w:pPr>
        <w:widowControl/>
        <w:shd w:val="clear" w:color="auto" w:fill="FDFFF4"/>
        <w:spacing w:line="180" w:lineRule="exact"/>
        <w:ind w:firstLine="420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316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 </w:t>
      </w:r>
      <w:r w:rsidRPr="00CF4C97">
        <w:rPr>
          <w:rFonts w:ascii="Segoe UI" w:eastAsia="宋体" w:hAnsi="Segoe UI" w:cs="Segoe UI"/>
          <w:b/>
          <w:bCs/>
          <w:kern w:val="0"/>
          <w:sz w:val="15"/>
        </w:rPr>
        <w:t>2</w:t>
      </w:r>
      <w:r w:rsidRPr="00CF4C97">
        <w:rPr>
          <w:rFonts w:ascii="Segoe UI" w:eastAsia="宋体" w:hAnsi="Segoe UI" w:cs="Segoe UI"/>
          <w:b/>
          <w:bCs/>
          <w:kern w:val="0"/>
          <w:sz w:val="15"/>
        </w:rPr>
        <w:t>、起始信号、停止信号和应答信号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 起始信号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：当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SCL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处于高电平时，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SDA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从高到低的跳变作为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I2C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总线的起始信号，起始信号应该在读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/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写操作命令之前发出。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 停止信号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：当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SCL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处于高电平时，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SDA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从低到高的跳变作为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I2C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总线的停止信号，表示一种操作的结束。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 SDA和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SCL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线上通常接有上拉电阻。当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SCL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为高电平时，对应的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SDA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线上的数据有效；而只有当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SCL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为低电平时，才允许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SDA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线上的数据位改变。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 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数据和地址是以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8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位信号传送。在接收一字节后，接收器件必须产生一个应答信号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ACK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，主器件必须产生一个与此应答信号相应的额外时钟脉冲，在此时钟脉冲的高电平期间，拉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SDA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线为稳定的低电平，为应答信号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(ACK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）。若不在从器件输出的最后一个字节中产生应答信号，则主器件必须给从器件发一个数据结束信号。在这种情况下，从器件必须保持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SDA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线为高电平（用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NO ACK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表示），使得主器件能产生停止条件。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根据通信规约，起始信号、停止信号和应答信号的时序如图所示。</w:t>
      </w:r>
    </w:p>
    <w:p w:rsidR="002F5177" w:rsidRPr="002F5177" w:rsidRDefault="002F5177" w:rsidP="003B70F9">
      <w:pPr>
        <w:widowControl/>
        <w:shd w:val="clear" w:color="auto" w:fill="FDFFF4"/>
        <w:spacing w:line="180" w:lineRule="exact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 </w:t>
      </w:r>
    </w:p>
    <w:p w:rsidR="002F5177" w:rsidRPr="002F5177" w:rsidRDefault="002F5177" w:rsidP="00E51018">
      <w:pPr>
        <w:widowControl/>
        <w:shd w:val="clear" w:color="auto" w:fill="FDFFF4"/>
        <w:spacing w:line="180" w:lineRule="exact"/>
        <w:ind w:firstLine="315"/>
        <w:jc w:val="left"/>
        <w:outlineLvl w:val="0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I2C总线产生起始信号、停止信号和应答的时序</w:t>
      </w:r>
    </w:p>
    <w:p w:rsidR="002F5177" w:rsidRPr="002F5177" w:rsidRDefault="002F5177" w:rsidP="002F5177">
      <w:pPr>
        <w:widowControl/>
        <w:shd w:val="clear" w:color="auto" w:fill="FDFFF4"/>
        <w:ind w:firstLine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CF4C97">
        <w:rPr>
          <w:rFonts w:ascii="Segoe UI" w:eastAsia="宋体" w:hAnsi="Segoe UI" w:cs="Segoe UI"/>
          <w:noProof/>
          <w:kern w:val="0"/>
          <w:sz w:val="15"/>
          <w:szCs w:val="28"/>
          <w:shd w:val="clear" w:color="auto" w:fill="FFFFFF"/>
        </w:rPr>
        <w:drawing>
          <wp:inline distT="0" distB="0" distL="0" distR="0">
            <wp:extent cx="5267960" cy="2974975"/>
            <wp:effectExtent l="19050" t="0" r="8890" b="0"/>
            <wp:docPr id="9" name="图片 9" descr="http://blog.21ic.com/UploadFiles/2010-1/272012341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21ic.com/UploadFiles/2010-1/27201234170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 </w:t>
      </w:r>
    </w:p>
    <w:p w:rsidR="002F5177" w:rsidRPr="002F5177" w:rsidRDefault="002F5177" w:rsidP="003B70F9">
      <w:pPr>
        <w:widowControl/>
        <w:shd w:val="clear" w:color="auto" w:fill="FDFFF4"/>
        <w:spacing w:line="180" w:lineRule="exact"/>
        <w:ind w:left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CF4C97">
        <w:rPr>
          <w:rFonts w:ascii="Segoe UI" w:eastAsia="宋体" w:hAnsi="Segoe UI" w:cs="Segoe UI"/>
          <w:b/>
          <w:bCs/>
          <w:kern w:val="0"/>
          <w:sz w:val="15"/>
        </w:rPr>
        <w:t>3</w:t>
      </w:r>
      <w:r w:rsidRPr="00CF4C97">
        <w:rPr>
          <w:rFonts w:ascii="Segoe UI" w:eastAsia="宋体" w:hAnsi="Segoe UI" w:cs="Segoe UI"/>
          <w:b/>
          <w:bCs/>
          <w:kern w:val="0"/>
          <w:sz w:val="15"/>
        </w:rPr>
        <w:t>、写操作</w:t>
      </w:r>
    </w:p>
    <w:p w:rsidR="002F5177" w:rsidRDefault="002F5177" w:rsidP="003B70F9">
      <w:pPr>
        <w:widowControl/>
        <w:shd w:val="clear" w:color="auto" w:fill="FDFFF4"/>
        <w:spacing w:line="180" w:lineRule="exact"/>
        <w:ind w:left="315"/>
        <w:jc w:val="left"/>
        <w:rPr>
          <w:rFonts w:ascii="宋体" w:eastAsia="宋体" w:hAnsi="宋体" w:cs="Segoe UI"/>
          <w:kern w:val="0"/>
          <w:sz w:val="15"/>
          <w:szCs w:val="28"/>
          <w:shd w:val="clear" w:color="auto" w:fill="FFFFFF"/>
        </w:rPr>
      </w:pP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     AT24CXX系列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E2PROM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的写操作有字节写和页面写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2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种。</w:t>
      </w:r>
    </w:p>
    <w:p w:rsidR="003B70F9" w:rsidRPr="002F5177" w:rsidRDefault="003B70F9" w:rsidP="003B70F9">
      <w:pPr>
        <w:widowControl/>
        <w:shd w:val="clear" w:color="auto" w:fill="FDFFF4"/>
        <w:spacing w:line="180" w:lineRule="exact"/>
        <w:ind w:left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</w:p>
    <w:p w:rsidR="002F5177" w:rsidRPr="002F5177" w:rsidRDefault="002F5177" w:rsidP="003B70F9">
      <w:pPr>
        <w:widowControl/>
        <w:shd w:val="clear" w:color="auto" w:fill="FDFFF4"/>
        <w:spacing w:line="180" w:lineRule="exact"/>
        <w:ind w:left="1035" w:hanging="720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（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）</w:t>
      </w:r>
      <w:r w:rsidRPr="00CF4C97">
        <w:rPr>
          <w:rFonts w:ascii="Times New Roman" w:eastAsia="宋体" w:hAnsi="Times New Roman" w:cs="Times New Roman"/>
          <w:kern w:val="0"/>
          <w:sz w:val="15"/>
        </w:rPr>
        <w:t> 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字节写</w:t>
      </w:r>
    </w:p>
    <w:p w:rsidR="002F5177" w:rsidRPr="002F5177" w:rsidRDefault="002F5177" w:rsidP="003B70F9">
      <w:pPr>
        <w:widowControl/>
        <w:shd w:val="clear" w:color="auto" w:fill="FDFFF4"/>
        <w:spacing w:line="180" w:lineRule="exact"/>
        <w:ind w:left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    在指定地址写入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字节数据。首先主器件发出起始号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后，发送写控制字节，即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1010A2A1A0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（最低位置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0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，即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R/W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读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/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写控制位为低电平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0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），然后等待应答信号，指示从器件被寻址，由主器件发送的下一字节为字地址，为将被写入到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的地址指针；主接收来自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的另一个应答信号，将发送数据字节，并写入到寻址的存储器地址；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再次发出应答信号，同时主器件产生停止信号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P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。注意写完一个字节后必须要有一个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5ms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的延时。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字节写的时序如图下所示。</w:t>
      </w:r>
    </w:p>
    <w:p w:rsidR="002F5177" w:rsidRPr="002F5177" w:rsidRDefault="002F5177" w:rsidP="002F5177">
      <w:pPr>
        <w:widowControl/>
        <w:shd w:val="clear" w:color="auto" w:fill="FDFFF4"/>
        <w:ind w:left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 </w:t>
      </w:r>
      <w:r w:rsidRPr="00CF4C97">
        <w:rPr>
          <w:rFonts w:ascii="宋体" w:eastAsia="宋体" w:hAnsi="宋体" w:cs="宋体"/>
          <w:noProof/>
          <w:kern w:val="0"/>
          <w:sz w:val="15"/>
          <w:szCs w:val="28"/>
          <w:shd w:val="clear" w:color="auto" w:fill="FFFFFF"/>
        </w:rPr>
        <w:drawing>
          <wp:inline distT="0" distB="0" distL="0" distR="0">
            <wp:extent cx="4940300" cy="1678940"/>
            <wp:effectExtent l="19050" t="0" r="0" b="0"/>
            <wp:docPr id="10" name="图片 10" descr="http://blog.21ic.com/UploadFiles/2010-1/272014733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21ic.com/UploadFiles/2010-1/27201473378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F9" w:rsidRDefault="003B70F9" w:rsidP="003B70F9">
      <w:pPr>
        <w:widowControl/>
        <w:shd w:val="clear" w:color="auto" w:fill="FDFFF4"/>
        <w:spacing w:line="180" w:lineRule="exact"/>
        <w:ind w:left="1035" w:hanging="720"/>
        <w:jc w:val="left"/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</w:pPr>
    </w:p>
    <w:p w:rsidR="002F5177" w:rsidRPr="002F5177" w:rsidRDefault="002F5177" w:rsidP="003B70F9">
      <w:pPr>
        <w:widowControl/>
        <w:shd w:val="clear" w:color="auto" w:fill="FDFFF4"/>
        <w:spacing w:line="180" w:lineRule="exact"/>
        <w:ind w:left="1035" w:hanging="720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（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2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）</w:t>
      </w:r>
      <w:r w:rsidRPr="002F5177">
        <w:rPr>
          <w:rFonts w:ascii="宋体" w:eastAsia="宋体" w:hAnsi="宋体" w:cs="Segoe UI" w:hint="eastAsia"/>
          <w:kern w:val="0"/>
          <w:sz w:val="15"/>
          <w:szCs w:val="28"/>
          <w:shd w:val="clear" w:color="auto" w:fill="FFFFFF"/>
        </w:rPr>
        <w:t>页面写</w:t>
      </w:r>
    </w:p>
    <w:p w:rsidR="002F5177" w:rsidRPr="002F5177" w:rsidRDefault="002F5177" w:rsidP="003B70F9">
      <w:pPr>
        <w:widowControl/>
        <w:shd w:val="clear" w:color="auto" w:fill="FDFFF4"/>
        <w:spacing w:line="180" w:lineRule="exact"/>
        <w:ind w:left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    页面写和字节写操作类似，只是主器件在完成第一个数据传送之后，不发送停止信号，而是继续发送待写入的数据。先将写控制字节，字地址发送到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，接着发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个数据字节，主器件发送不多于一个页面的数据字节到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。这些数据字节暂存在片内页面缓存器中，在主器件发送停止信息以后写入存储器。接收每一字节以后，低位顺序地址指针在内部加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，高位顺序字地址保持为常数。如果主器件在产生停止信号以前发送了多于一页的数据字节，地址计数器将会循环归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0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，并且先接收到的数据将被覆盖。像字节写操作一样，一旦停止信号被接收到，则开始内部写周期（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5ms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）。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页面写的时序如图所示：</w:t>
      </w:r>
    </w:p>
    <w:p w:rsidR="002F5177" w:rsidRPr="002F5177" w:rsidRDefault="002F5177" w:rsidP="002F5177">
      <w:pPr>
        <w:widowControl/>
        <w:shd w:val="clear" w:color="auto" w:fill="FDFFF4"/>
        <w:ind w:left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CF4C97">
        <w:rPr>
          <w:rFonts w:ascii="宋体" w:eastAsia="宋体" w:hAnsi="宋体" w:cs="宋体"/>
          <w:noProof/>
          <w:kern w:val="0"/>
          <w:sz w:val="15"/>
          <w:szCs w:val="28"/>
          <w:shd w:val="clear" w:color="auto" w:fill="FFFFFF"/>
        </w:rPr>
        <w:lastRenderedPageBreak/>
        <w:drawing>
          <wp:inline distT="0" distB="0" distL="0" distR="0">
            <wp:extent cx="5267960" cy="1118870"/>
            <wp:effectExtent l="19050" t="0" r="8890" b="0"/>
            <wp:docPr id="11" name="图片 11" descr="http://blog.21ic.com/UploadFiles/2010-1/272016548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.21ic.com/UploadFiles/2010-1/27201654833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77" w:rsidRPr="002F5177" w:rsidRDefault="002F5177" w:rsidP="002F5177">
      <w:pPr>
        <w:widowControl/>
        <w:shd w:val="clear" w:color="auto" w:fill="FDFFF4"/>
        <w:ind w:left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 </w:t>
      </w:r>
    </w:p>
    <w:p w:rsidR="002F5177" w:rsidRPr="002F5177" w:rsidRDefault="002F5177" w:rsidP="003B70F9">
      <w:pPr>
        <w:widowControl/>
        <w:shd w:val="clear" w:color="auto" w:fill="FDFFF4"/>
        <w:spacing w:line="180" w:lineRule="exact"/>
        <w:ind w:left="1035" w:hanging="720"/>
        <w:jc w:val="left"/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</w:pPr>
      <w:r w:rsidRPr="003B70F9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4</w:t>
      </w:r>
      <w:r w:rsidRPr="003B70F9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、读操作</w:t>
      </w:r>
    </w:p>
    <w:p w:rsidR="002F5177" w:rsidRDefault="002F5177" w:rsidP="003B70F9">
      <w:pPr>
        <w:widowControl/>
        <w:shd w:val="clear" w:color="auto" w:fill="FDFFF4"/>
        <w:spacing w:line="180" w:lineRule="exact"/>
        <w:ind w:left="567" w:firstLine="195"/>
        <w:jc w:val="left"/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</w:pP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当从器件地址的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R/W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位被置为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时，启动读操作。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系列的读操作有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3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种类型：读当前地址内容、读指定地址内容、读顺序地址内容。</w:t>
      </w:r>
    </w:p>
    <w:p w:rsidR="003B70F9" w:rsidRPr="002F5177" w:rsidRDefault="003B70F9" w:rsidP="003B70F9">
      <w:pPr>
        <w:widowControl/>
        <w:shd w:val="clear" w:color="auto" w:fill="FDFFF4"/>
        <w:spacing w:line="180" w:lineRule="exact"/>
        <w:ind w:left="567" w:firstLine="195"/>
        <w:jc w:val="left"/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</w:pPr>
    </w:p>
    <w:p w:rsidR="002F5177" w:rsidRPr="002F5177" w:rsidRDefault="002F5177" w:rsidP="003B70F9">
      <w:pPr>
        <w:widowControl/>
        <w:shd w:val="clear" w:color="auto" w:fill="FDFFF4"/>
        <w:spacing w:line="180" w:lineRule="exact"/>
        <w:ind w:left="1035" w:hanging="720"/>
        <w:jc w:val="left"/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</w:pP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（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）读当前地址内容</w:t>
      </w:r>
    </w:p>
    <w:p w:rsidR="002F5177" w:rsidRPr="002F5177" w:rsidRDefault="002F5177" w:rsidP="003B70F9">
      <w:pPr>
        <w:widowControl/>
        <w:shd w:val="clear" w:color="auto" w:fill="FDFFF4"/>
        <w:spacing w:line="180" w:lineRule="exact"/>
        <w:ind w:left="1035" w:hanging="720"/>
        <w:jc w:val="left"/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</w:pP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    AT24CXX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芯片内部有一个地址计数器，此计数器保持被存取的最后一个字的地址，并自动加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。因此，如果以前读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/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写操作的地址为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N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，则下一个读操作从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N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＋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地址中读出数据。在接收到从器件的地址中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R/W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位为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的情况下，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发送一个应答信号（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ACK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）并且送出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8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位数据字后，主器件将不产生应答信号（相当于产生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NO ACK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），但产生一个停止条件，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不再发送数据。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读当前地址内容的时序如图所示。</w:t>
      </w:r>
    </w:p>
    <w:p w:rsidR="002F5177" w:rsidRPr="002F5177" w:rsidRDefault="002F5177" w:rsidP="002F5177">
      <w:pPr>
        <w:widowControl/>
        <w:shd w:val="clear" w:color="auto" w:fill="FDFFF4"/>
        <w:ind w:left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CF4C97">
        <w:rPr>
          <w:rFonts w:ascii="宋体" w:eastAsia="宋体" w:hAnsi="宋体" w:cs="Segoe UI"/>
          <w:noProof/>
          <w:kern w:val="0"/>
          <w:sz w:val="15"/>
          <w:szCs w:val="28"/>
          <w:shd w:val="clear" w:color="auto" w:fill="FFFFFF"/>
        </w:rPr>
        <w:drawing>
          <wp:inline distT="0" distB="0" distL="0" distR="0">
            <wp:extent cx="3807460" cy="1883410"/>
            <wp:effectExtent l="19050" t="0" r="2540" b="0"/>
            <wp:docPr id="12" name="图片 12" descr="http://blog.21ic.com/UploadFiles/2010-1/272017560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log.21ic.com/UploadFiles/2010-1/27201756066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77" w:rsidRPr="002F5177" w:rsidRDefault="002F5177" w:rsidP="003B70F9">
      <w:pPr>
        <w:widowControl/>
        <w:shd w:val="clear" w:color="auto" w:fill="FDFFF4"/>
        <w:spacing w:line="180" w:lineRule="exact"/>
        <w:ind w:left="284"/>
        <w:jc w:val="left"/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（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2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）读指定地址内容</w:t>
      </w:r>
    </w:p>
    <w:p w:rsidR="002F5177" w:rsidRPr="002F5177" w:rsidRDefault="002F5177" w:rsidP="003B70F9">
      <w:pPr>
        <w:widowControl/>
        <w:shd w:val="clear" w:color="auto" w:fill="FDFFF4"/>
        <w:spacing w:line="180" w:lineRule="exact"/>
        <w:ind w:left="284"/>
        <w:jc w:val="left"/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</w:pP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 xml:space="preserve">    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这是指定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1</w:t>
      </w:r>
      <w:r w:rsidRPr="002F5177">
        <w:rPr>
          <w:rFonts w:ascii="Times New Roman" w:eastAsia="宋体" w:hAnsi="Times New Roman" w:cs="Times New Roman" w:hint="eastAsia"/>
          <w:kern w:val="0"/>
          <w:sz w:val="15"/>
          <w:szCs w:val="28"/>
          <w:shd w:val="clear" w:color="auto" w:fill="FFFFFF"/>
        </w:rPr>
        <w:t>个需要读取的存储单元地址，然后对其进行读取的操作。操作时序如下图所示。</w:t>
      </w:r>
    </w:p>
    <w:p w:rsidR="002F5177" w:rsidRPr="002F5177" w:rsidRDefault="002F5177" w:rsidP="002F5177">
      <w:pPr>
        <w:widowControl/>
        <w:shd w:val="clear" w:color="auto" w:fill="FDFFF4"/>
        <w:ind w:left="315" w:firstLine="10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CF4C97">
        <w:rPr>
          <w:rFonts w:ascii="宋体" w:eastAsia="宋体" w:hAnsi="宋体" w:cs="宋体"/>
          <w:noProof/>
          <w:kern w:val="0"/>
          <w:sz w:val="15"/>
          <w:szCs w:val="28"/>
          <w:shd w:val="clear" w:color="auto" w:fill="FFFFFF"/>
        </w:rPr>
        <w:drawing>
          <wp:inline distT="0" distB="0" distL="0" distR="0">
            <wp:extent cx="5281930" cy="1624330"/>
            <wp:effectExtent l="19050" t="0" r="0" b="0"/>
            <wp:docPr id="13" name="图片 13" descr="http://blog.21ic.com/UploadFiles/2010-1/272017309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.21ic.com/UploadFiles/2010-1/27201730910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left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 </w:t>
      </w:r>
    </w:p>
    <w:p w:rsidR="002F5177" w:rsidRDefault="002F5177" w:rsidP="003B70F9">
      <w:pPr>
        <w:widowControl/>
        <w:shd w:val="clear" w:color="auto" w:fill="FDFFF4"/>
        <w:spacing w:line="180" w:lineRule="exact"/>
        <w:ind w:left="315" w:firstLine="210"/>
        <w:jc w:val="left"/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</w:pP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其操作步骤是，首先主器件给出一个起始信号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，然后发出从器件地址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1010A2A1A00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（最低位置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0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），再发需要读的存储器地址；在收到从器件的应答信号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ACK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后，产生一个开始信号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，以结束上述写过程；再发一个读控制字节，从器件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再发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ACK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信号后发出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8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位数据，如果接收数据以后，主器件发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NO ACK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后再发一个停止信号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，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不再发后续字节。</w:t>
      </w:r>
    </w:p>
    <w:p w:rsidR="003B70F9" w:rsidRPr="002F5177" w:rsidRDefault="003B70F9" w:rsidP="003B70F9">
      <w:pPr>
        <w:widowControl/>
        <w:shd w:val="clear" w:color="auto" w:fill="FDFFF4"/>
        <w:spacing w:line="180" w:lineRule="exact"/>
        <w:ind w:left="315" w:firstLine="210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left="1035" w:hanging="720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（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3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）</w:t>
      </w:r>
      <w:r w:rsidRPr="002F5177">
        <w:rPr>
          <w:rFonts w:ascii="Times New Roman" w:eastAsia="宋体" w:hAnsi="Times New Roman" w:cs="Times New Roman"/>
          <w:kern w:val="0"/>
          <w:sz w:val="15"/>
          <w:szCs w:val="28"/>
          <w:shd w:val="clear" w:color="auto" w:fill="FFFFFF"/>
        </w:rPr>
        <w:t>    </w:t>
      </w:r>
      <w:r w:rsidRPr="00CF4C97">
        <w:rPr>
          <w:rFonts w:ascii="Times New Roman" w:eastAsia="宋体" w:hAnsi="Times New Roman" w:cs="Times New Roman"/>
          <w:kern w:val="0"/>
          <w:sz w:val="15"/>
        </w:rPr>
        <w:t> 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读顺序地址的内容</w:t>
      </w:r>
    </w:p>
    <w:p w:rsidR="002F5177" w:rsidRPr="002F5177" w:rsidRDefault="002F5177" w:rsidP="00CF4C97">
      <w:pPr>
        <w:widowControl/>
        <w:shd w:val="clear" w:color="auto" w:fill="FDFFF4"/>
        <w:spacing w:line="180" w:lineRule="exact"/>
        <w:ind w:left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    读顺序地址内容的操作与读当前地址内容的操作类似，只是在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发送一个字节以后，主器件不发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NO ACK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和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STOP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，而是发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ACK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应答信号，控制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发送下一个顺序地址的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8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位数据字。这样可读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个数据，直到主器件不发送应答信号（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NO ACK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），而发一个停止信号。</w:t>
      </w:r>
      <w:r w:rsidRPr="002F5177">
        <w:rPr>
          <w:rFonts w:ascii="Segoe UI" w:eastAsia="宋体" w:hAnsi="Segoe UI" w:cs="Segoe UI"/>
          <w:kern w:val="0"/>
          <w:sz w:val="15"/>
          <w:szCs w:val="28"/>
          <w:shd w:val="clear" w:color="auto" w:fill="FFFFFF"/>
        </w:rPr>
        <w:t>AT24CXX</w:t>
      </w:r>
      <w:r w:rsidRPr="002F5177">
        <w:rPr>
          <w:rFonts w:ascii="宋体" w:eastAsia="宋体" w:hAnsi="宋体" w:cs="宋体" w:hint="eastAsia"/>
          <w:kern w:val="0"/>
          <w:sz w:val="15"/>
          <w:szCs w:val="28"/>
          <w:shd w:val="clear" w:color="auto" w:fill="FFFFFF"/>
        </w:rPr>
        <w:t>读顺序地址内容的时序如图所示。</w:t>
      </w:r>
    </w:p>
    <w:p w:rsidR="002F5177" w:rsidRPr="002F5177" w:rsidRDefault="002F5177" w:rsidP="002F5177">
      <w:pPr>
        <w:widowControl/>
        <w:shd w:val="clear" w:color="auto" w:fill="FDFFF4"/>
        <w:ind w:left="315"/>
        <w:jc w:val="left"/>
        <w:rPr>
          <w:rFonts w:ascii="宋体" w:eastAsia="宋体" w:hAnsi="宋体" w:cs="宋体"/>
          <w:kern w:val="0"/>
          <w:sz w:val="15"/>
          <w:szCs w:val="24"/>
          <w:shd w:val="clear" w:color="auto" w:fill="FFFFFF"/>
        </w:rPr>
      </w:pPr>
      <w:r w:rsidRPr="00CF4C97">
        <w:rPr>
          <w:rFonts w:ascii="宋体" w:eastAsia="宋体" w:hAnsi="宋体" w:cs="宋体"/>
          <w:noProof/>
          <w:kern w:val="0"/>
          <w:sz w:val="15"/>
          <w:szCs w:val="28"/>
          <w:shd w:val="clear" w:color="auto" w:fill="FFFFFF"/>
        </w:rPr>
        <w:drawing>
          <wp:inline distT="0" distB="0" distL="0" distR="0">
            <wp:extent cx="5267960" cy="1351280"/>
            <wp:effectExtent l="19050" t="0" r="8890" b="0"/>
            <wp:docPr id="14" name="图片 14" descr="http://blog.21ic.com/UploadFiles/2010-1/272018677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log.21ic.com/UploadFiles/2010-1/27201867794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192" w:rsidRPr="00CF4C97" w:rsidRDefault="000B6192">
      <w:pPr>
        <w:rPr>
          <w:sz w:val="15"/>
        </w:rPr>
      </w:pPr>
    </w:p>
    <w:sectPr w:rsidR="000B6192" w:rsidRPr="00CF4C97" w:rsidSect="00140725">
      <w:pgSz w:w="11906" w:h="16838"/>
      <w:pgMar w:top="851" w:right="1133" w:bottom="993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700" w:rsidRDefault="00926700" w:rsidP="002F5177">
      <w:r>
        <w:separator/>
      </w:r>
    </w:p>
  </w:endnote>
  <w:endnote w:type="continuationSeparator" w:id="1">
    <w:p w:rsidR="00926700" w:rsidRDefault="00926700" w:rsidP="002F5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700" w:rsidRDefault="00926700" w:rsidP="002F5177">
      <w:r>
        <w:separator/>
      </w:r>
    </w:p>
  </w:footnote>
  <w:footnote w:type="continuationSeparator" w:id="1">
    <w:p w:rsidR="00926700" w:rsidRDefault="00926700" w:rsidP="002F51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177"/>
    <w:rsid w:val="00040C3E"/>
    <w:rsid w:val="000B6192"/>
    <w:rsid w:val="00140725"/>
    <w:rsid w:val="002F5177"/>
    <w:rsid w:val="003B70F9"/>
    <w:rsid w:val="00926700"/>
    <w:rsid w:val="00B240A5"/>
    <w:rsid w:val="00CF4C97"/>
    <w:rsid w:val="00E5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51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5177"/>
    <w:rPr>
      <w:sz w:val="18"/>
      <w:szCs w:val="18"/>
    </w:rPr>
  </w:style>
  <w:style w:type="character" w:customStyle="1" w:styleId="apple-converted-space">
    <w:name w:val="apple-converted-space"/>
    <w:basedOn w:val="a0"/>
    <w:rsid w:val="002F5177"/>
  </w:style>
  <w:style w:type="character" w:customStyle="1" w:styleId="addtime">
    <w:name w:val="addtime"/>
    <w:basedOn w:val="a0"/>
    <w:rsid w:val="002F5177"/>
  </w:style>
  <w:style w:type="character" w:styleId="a5">
    <w:name w:val="Hyperlink"/>
    <w:basedOn w:val="a0"/>
    <w:uiPriority w:val="99"/>
    <w:semiHidden/>
    <w:unhideWhenUsed/>
    <w:rsid w:val="002F5177"/>
    <w:rPr>
      <w:color w:val="0000FF"/>
      <w:u w:val="single"/>
    </w:rPr>
  </w:style>
  <w:style w:type="character" w:styleId="a6">
    <w:name w:val="Strong"/>
    <w:basedOn w:val="a0"/>
    <w:uiPriority w:val="22"/>
    <w:qFormat/>
    <w:rsid w:val="002F5177"/>
    <w:rPr>
      <w:b/>
      <w:bCs/>
    </w:rPr>
  </w:style>
  <w:style w:type="paragraph" w:styleId="a7">
    <w:name w:val="Normal (Web)"/>
    <w:basedOn w:val="a"/>
    <w:uiPriority w:val="99"/>
    <w:semiHidden/>
    <w:unhideWhenUsed/>
    <w:rsid w:val="002F5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F517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5177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E5101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510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0205">
              <w:marLeft w:val="0"/>
              <w:marRight w:val="215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478</Words>
  <Characters>2730</Characters>
  <Application>Microsoft Office Word</Application>
  <DocSecurity>0</DocSecurity>
  <Lines>22</Lines>
  <Paragraphs>6</Paragraphs>
  <ScaleCrop>false</ScaleCrop>
  <Company>QUINTIC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22</cp:revision>
  <dcterms:created xsi:type="dcterms:W3CDTF">2012-09-14T02:22:00Z</dcterms:created>
  <dcterms:modified xsi:type="dcterms:W3CDTF">2012-09-14T04:48:00Z</dcterms:modified>
</cp:coreProperties>
</file>