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 xml:space="preserve">And a folder of rooms is a </w:t>
      </w:r>
      <w:r>
        <w:rPr>
          <w:b/>
        </w:rPr>
        <w:t>building</w:t>
      </w:r>
      <w:r>
        <w:t xml:space="preserve">: one master parts list, a quote request per vendor, the purchase orders they turn into, a delivery log, a calendar that says when each part has to be bought, a matrix of who furnishes and who installs each line of scope, and a refresh plan that says which year the room comes round again. A folder of buildings is an </w:t>
      </w:r>
      <w:r>
        <w:rPr>
          <w:b/>
        </w:rPr>
        <w:t>estate</w:t>
      </w:r>
      <w:r>
        <w:t>.</w:t>
      </w:r>
    </w:p>
    <w:p>
      <w:r>
        <w:t>Most of that draws itself. You describe the room once, on the tabs you were going to fill in anyway, and the drawings and the numbers follow - and nothing on any of them is typed twice. A model changed on the drawing changes the quote, the rack, the cable schedule and the twenty-year plan, because all four are readings of one description rather than four documents to keep in step.</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and the refresh plan fall back to</w:t>
            </w:r>
          </w:p>
        </w:tc>
        <w:tc>
          <w:tcPr>
            <w:tcW w:type="dxa" w:w="2880"/>
          </w:tcPr>
          <w:p>
            <w:r/>
            <w:r>
              <w:t xml:space="preserve">Dialogs on the </w:t>
            </w:r>
            <w:r>
              <w:rPr>
                <w:b/>
              </w:rPr>
              <w:t>Cost</w:t>
            </w:r>
            <w:r>
              <w:t xml:space="preserve"> tab, and the campus report's </w:t>
            </w:r>
            <w:r>
              <w:rPr>
                <w:b/>
              </w:rPr>
              <w:t>Current models</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Project</w:t>
            </w:r>
          </w:p>
        </w:tc>
        <w:tc>
          <w:tcPr>
            <w:tcW w:type="dxa" w:w="4320"/>
          </w:tcPr>
          <w:p>
            <w:r/>
            <w:r>
              <w:t>A whole building: rooms quoted together, one master parts list, the vendors, the orders, the deliveries, the calendar and the refresh plan.</w:t>
            </w:r>
          </w:p>
        </w:tc>
      </w:tr>
      <w:tr>
        <w:tc>
          <w:tcPr>
            <w:tcW w:type="dxa" w:w="4320"/>
          </w:tcPr>
          <w:p>
            <w:r/>
            <w:r>
              <w:rPr>
                <w:b/>
              </w:rPr>
              <w:t>Cost</w:t>
            </w:r>
          </w:p>
        </w:tc>
        <w:tc>
          <w:tcPr>
            <w:tcW w:type="dxa" w:w="4320"/>
          </w:tcPr>
          <w:p>
            <w:r/>
            <w:r>
              <w:t>The estimate for the room you're on: equipment, cable, labor, tax and fees.</w:t>
            </w:r>
          </w:p>
        </w:tc>
      </w:tr>
      <w:tr>
        <w:tc>
          <w:tcPr>
            <w:tcW w:type="dxa" w:w="4320"/>
          </w:tcPr>
          <w:p>
            <w:r/>
            <w:r>
              <w:rPr>
                <w:b/>
              </w:rPr>
              <w:t>Lifecycle</w:t>
            </w:r>
          </w:p>
        </w:tc>
        <w:tc>
          <w:tcPr>
            <w:tcW w:type="dxa" w:w="4320"/>
          </w:tcPr>
          <w:p>
            <w:r/>
            <w:r>
              <w:t>What this room already has, how old it is, and the year each position falls due.</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behaviour,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pricing tier, the SFTP settings and the active deployment target.</w:t>
            </w:r>
          </w:p>
        </w:tc>
      </w:tr>
    </w:tbl>
    <w:p/>
    <w:p>
      <w:r>
        <w:t xml:space="preserve">Project and Cost are at the top because that's the order the work goes in: open the job, see what the building costs, then go into the rooms that make it up. </w:t>
      </w:r>
      <w:r>
        <w:rPr>
          <w:b/>
        </w:rPr>
        <w:t>Lifecycle</w:t>
      </w:r>
      <w:r>
        <w:t xml:space="preserve"> sits with them because it is the same question at the other end of the room's life - what it costs to put in, and what year it has to be put in again.</w:t>
      </w:r>
    </w:p>
    <w:p>
      <w:r>
        <w:t xml:space="preserve">Two things live above the rail rather than on it. </w:t>
      </w:r>
      <w:r>
        <w:rPr>
          <w:b/>
        </w:rPr>
        <w:t>Help</w:t>
      </w:r>
      <w:r>
        <w:t xml:space="preserve"> is on the question mark beside the gear, on every screen; </w:t>
      </w:r>
      <w:r>
        <w:rPr>
          <w:b/>
        </w:rPr>
        <w:t>Campus</w:t>
      </w:r>
      <w:r>
        <w:t xml:space="preserve"> appears on the job banner once a project is open, and puts several buildings on one sheet. Campus over project over room, three levels, each with its own way back out.</w:t>
      </w:r>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 So does </w:t>
      </w:r>
      <w:r>
        <w:rPr>
          <w:b/>
        </w:rPr>
        <w:t>Project</w:t>
      </w:r>
      <w:r>
        <w:t xml:space="preserve">, for a different reason: it points at room </w:t>
      </w:r>
      <w:r>
        <w:rPr>
          <w:i/>
        </w:rPr>
        <w:t>files</w:t>
      </w:r>
      <w:r>
        <w:t xml:space="preserve"> and prices them off disk, so reviewing a building's quote never means opening a room.</w:t>
      </w:r>
    </w:p>
    <w:p>
      <w:r>
        <w:t>The rail always fits the window. Shrink the window and the tabs get tighter; get it small enough and the words come off and you're left with icons you can hover for the name. You should never have to scroll it to find a tab.</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It also holds the </w:t>
      </w:r>
      <w:r>
        <w:rPr>
          <w:b/>
        </w:rPr>
        <w:t>pricing tier</w:t>
      </w:r>
      <w:r>
        <w:t>, which is not quite a preference: every price in this app is published at two of them - MSRP (list) and the education / institutional price - and the one picked here is the one every estimate, every replacement figure and every report is quoted at. A catalog entry or a base cost card with only one of the two filled in falls back to the other rather than reading as free, and says that it fell back.</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 The New Room dialog asks </w:t>
      </w:r>
      <w:r>
        <w:rPr>
          <w:b/>
        </w:rPr>
        <w:t>Start from the cost estimator</w:t>
      </w:r>
      <w:r>
        <w:t xml:space="preserve"> first, because that's how a room actually starts: pick the devices out of the catalog with quantities and a running total, and they become the boxes on the signal flow, the gear in the racks and the lines on the estimate.</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Devices</w:t>
      </w:r>
    </w:p>
    <w:p>
      <w:r>
        <w:t xml:space="preserve">Each device gets a sub-tab: its model, how the processor reaches it, and the python module that drives it. </w:t>
      </w:r>
      <w:r>
        <w:rPr>
          <w:i/>
        </w:rPr>
        <w:t>Check Defaults</w:t>
      </w:r>
      <w:r>
        <w:t xml:space="preserve"> tells you what a block is missing; </w:t>
      </w:r>
      <w:r>
        <w:rPr>
          <w:i/>
        </w:rPr>
        <w:t>Check Module Defaults</w:t>
      </w:r>
      <w:r>
        <w:t xml:space="preserve"> tells you where it disagrees with the driver.</w:t>
      </w:r>
    </w:p>
    <w:p>
      <w:pPr>
        <w:pStyle w:val="Heading2"/>
      </w:pPr>
      <w:r>
        <w:t>When the model and the driver don't match</w:t>
      </w:r>
    </w:p>
    <w:p>
      <w:r>
        <w:t xml:space="preserve">A device block names a product and names the driver that talks to it, and nothing used to keep the two together. Retype the model, or swap the box from the </w:t>
      </w:r>
      <w:r>
        <w:rPr>
          <w:b/>
        </w:rPr>
        <w:t>Cost</w:t>
      </w:r>
      <w:r>
        <w:t xml:space="preserve"> tab, and the module underneath went on naming a driver for the product that used to be there - with every field filled in, so the block read as finished. That's the config nobody re-checks, and it commissions the room as a device the room doesn't contain.</w:t>
      </w:r>
    </w:p>
    <w:p>
      <w:r>
        <w:t>A red banner now sits at the top of the device, above the two fields that fix it, in two cases:</w:t>
      </w:r>
    </w:p>
    <w:p>
      <w:pPr>
        <w:pStyle w:val="ListBullet"/>
      </w:pPr>
      <w:r>
        <w:rPr>
          <w:b/>
        </w:rPr>
        <w:t>no python module is set</w:t>
      </w:r>
      <w:r>
        <w:t xml:space="preserve"> for a model that has one - nothing can talk to the device, so the room won't commission</w:t>
      </w:r>
    </w:p>
    <w:p>
      <w:pPr>
        <w:pStyle w:val="ListBullet"/>
      </w:pPr>
      <w:r>
        <w:rPr>
          <w:b/>
        </w:rPr>
        <w:t>the module is set, says which models it covers, and this isn't one of them</w:t>
      </w:r>
    </w:p>
    <w:p>
      <w:pPr>
        <w:pStyle w:val="ListBullet2"/>
      </w:pPr>
      <w:r>
        <w:t>the banner names what that driver actually drives</w:t>
      </w:r>
    </w:p>
    <w:p>
      <w:r>
        <w:t>Pick a module (or correct the model) and it clears. It's read from the config rather than remembered by the page, so it survives leaving the tab, saving, and reopening the room - and it's what a swap made on the Cost tab leaves behind.</w:t>
      </w:r>
    </w:p>
    <w:p>
      <w:r>
        <w:t>It stays quiet where it can't know: a device with no model yet, a driver that never declared which models it covers, and a model the driver does list under a different capitalisation.</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labelled with their COM port; relay-controlled screens get a relay line; the touch panel is drawn as a window with one tab per GUI page. Each kind of connection has its own colour,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colours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A room with no switcher</w:t>
      </w:r>
    </w:p>
    <w:p>
      <w:r>
        <w:t xml:space="preserve">A huddle space has no matrix: one panel with a couple of things plugged into the back of it, which is what </w:t>
      </w:r>
      <w:r>
        <w:rPr>
          <w:rFonts w:ascii="Consolas" w:hAnsi="Consolas"/>
          <w:sz w:val="20"/>
        </w:rPr>
        <w:t>dev_source_control: Display</w:t>
      </w:r>
      <w:r>
        <w:t xml:space="preserve"> says. There the </w:t>
      </w:r>
      <w:r>
        <w:rPr>
          <w:rFonts w:ascii="Consolas" w:hAnsi="Consolas"/>
          <w:sz w:val="20"/>
        </w:rPr>
        <w:t>input_</w:t>
      </w:r>
      <w:r>
        <w:t xml:space="preserve"> keys are not matrix ties - they're sockets on the display - so the display stands in for the switcher and every source is drawn onto it.</w:t>
      </w:r>
    </w:p>
    <w:p>
      <w:r>
        <w:t xml:space="preserve">Write the value the way it's printed on the panel. </w:t>
      </w:r>
      <w:r>
        <w:rPr>
          <w:rFonts w:ascii="Consolas" w:hAnsi="Consolas"/>
          <w:sz w:val="20"/>
        </w:rPr>
        <w:t>input_pc: "HDMI 1"</w:t>
      </w:r>
      <w:r>
        <w:t xml:space="preserve">, </w:t>
      </w:r>
      <w:r>
        <w:rPr>
          <w:rFonts w:ascii="Consolas" w:hAnsi="Consolas"/>
          <w:sz w:val="20"/>
        </w:rPr>
        <w:t>input_wireless: "HDMI 2"</w:t>
      </w:r>
      <w:r>
        <w:t xml:space="preserve">, or just </w:t>
      </w:r>
      <w:r>
        <w:rPr>
          <w:rFonts w:ascii="Consolas" w:hAnsi="Consolas"/>
          <w:sz w:val="20"/>
        </w:rPr>
        <w:t>"1"</w:t>
      </w:r>
      <w:r>
        <w:t xml:space="preserve"> and </w:t>
      </w:r>
      <w:r>
        <w:rPr>
          <w:rFonts w:ascii="Consolas" w:hAnsi="Consolas"/>
          <w:sz w:val="20"/>
        </w:rPr>
        <w:t>"2"</w:t>
      </w:r>
      <w:r>
        <w:t xml:space="preserve"> - all of them resolve, and so does </w:t>
      </w:r>
      <w:r>
        <w:rPr>
          <w:rFonts w:ascii="Consolas" w:hAnsi="Consolas"/>
          <w:sz w:val="20"/>
        </w:rPr>
        <w:t>"HDBaseT"</w:t>
      </w:r>
      <w:r>
        <w:t xml:space="preserve">. The kind and the number both have to match: </w:t>
      </w:r>
      <w:r>
        <w:rPr>
          <w:rFonts w:ascii="Consolas" w:hAnsi="Consolas"/>
          <w:sz w:val="20"/>
        </w:rPr>
        <w:t>HDMI 2</w:t>
      </w:r>
      <w:r>
        <w:t xml:space="preserve"> never lands on </w:t>
      </w:r>
      <w:r>
        <w:rPr>
          <w:rFonts w:ascii="Consolas" w:hAnsi="Consolas"/>
          <w:sz w:val="20"/>
        </w:rPr>
        <w:t>HDMI 1</w:t>
      </w:r>
      <w:r>
        <w:t>, and never on the DisplayPort socket beside it. A socket the panel doesn't have is reported rather than guessed at, and a socket that already has a lead on it - the meeting bar, usually - is left alone and the disagreement reported.</w:t>
      </w:r>
    </w:p>
    <w:p>
      <w:r>
        <w:t xml:space="preserve">The </w:t>
      </w:r>
      <w:r>
        <w:rPr>
          <w:rFonts w:ascii="Consolas" w:hAnsi="Consolas"/>
          <w:sz w:val="20"/>
        </w:rPr>
        <w:t>output_</w:t>
      </w:r>
      <w:r>
        <w:t xml:space="preserve"> keys mean nothing in such a room: the run stops at the panel, so there's no output side to number. They're ignored rather than resolved against a box that can't answer them.</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p>
    <w:p>
      <w:pPr>
        <w:pStyle w:val="ListBullet2"/>
      </w:pPr>
      <w:r>
        <w:t>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Spares</w:t>
      </w:r>
    </w:p>
    <w:p>
      <w:r>
        <w:t xml:space="preserve">Equipment rows read </w:t>
      </w:r>
      <w:r>
        <w:rPr>
          <w:b/>
        </w:rPr>
        <w:t>Qty · Spares · Total</w:t>
      </w:r>
      <w:r>
        <w:t>, the same three the cabling table has and for the same reason. The drawing says how many the room has; a job often buys one more than that, and the spare is real money no drawing will ever account for.</w:t>
      </w:r>
    </w:p>
    <w:p>
      <w:r>
        <w:t xml:space="preserve">Type it in the </w:t>
      </w:r>
      <w:r>
        <w:rPr>
          <w:b/>
        </w:rPr>
        <w:t>Spares</w:t>
      </w:r>
      <w:r>
        <w:t xml:space="preserve"> box on the line itself rather than adding a second line. It's the same product at the same price, and splitting it out is how a quote ends up with two prices for one box - and how the spare gets left behind when somebody swaps the model. The reports print the split ("3 drawn + 1 spare") so the count never reads as a mistake.</w:t>
      </w:r>
    </w:p>
    <w:p>
      <w:r>
        <w:t>A line you added on this page already has an editable quantity of its own, so it has no spares box - two boxes meaning the same thing on one row is how a number gets typed into the wrong one.</w:t>
      </w:r>
    </w:p>
    <w:p>
      <w:pPr>
        <w:pStyle w:val="Heading3"/>
      </w:pPr>
      <w:r>
        <w:t>Editing a part without leaving the page</w:t>
      </w:r>
    </w:p>
    <w:p>
      <w:r>
        <w:t xml:space="preserve">A price rise, a part number somebody finally found, a rack height that was guessed - all of that gets noticed while looking at a quote. The </w:t>
      </w:r>
      <w:r>
        <w:rPr>
          <w:b/>
        </w:rPr>
        <w:t>edit</w:t>
      </w:r>
      <w:r>
        <w:t xml:space="preserve"> button on a row that's priced from the catalog opens that entry, filled in, and saves it back to the catalog file, so the correction reaches every room that quotes the part rather than just this one. A row with no entry behind it still offers </w:t>
      </w:r>
      <w:r>
        <w:rPr>
          <w:b/>
        </w:rPr>
        <w:t>add</w:t>
      </w:r>
      <w:r>
        <w:t xml:space="preserve"> instead. Connectors are left alone - those are edited on the </w:t>
      </w:r>
      <w:r>
        <w:rPr>
          <w:b/>
        </w:rPr>
        <w:t>Catalog</w:t>
      </w:r>
      <w:r>
        <w:t xml:space="preserve"> tab.</w:t>
      </w:r>
    </w:p>
    <w:p>
      <w:pPr>
        <w:pStyle w:val="Heading3"/>
      </w:pPr>
      <w:r>
        <w:t>Is it in the room config?</w:t>
      </w:r>
    </w:p>
    <w:p>
      <w:r>
        <w:t>The estimate is where a room gets specified - parts picked with quantities and a total - and the control side is usually built weeks later. A line that never becomes a device block is a box that gets ordered, delivered, racked, and then has nothing to drive it.</w:t>
      </w:r>
    </w:p>
    <w:p>
      <w:r>
        <w:t>So every equipment row carries a flag:</w:t>
      </w:r>
    </w:p>
    <w:p>
      <w:pPr>
        <w:pStyle w:val="ListBullet"/>
      </w:pPr>
      <w:r>
        <w:rPr>
          <w:b/>
        </w:rPr>
        <w:t>orange flag</w:t>
      </w:r>
      <w:r>
        <w:t xml:space="preserve"> - quoted, and the room config has never heard of it. The flag is also the button: </w:t>
      </w:r>
      <w:r>
        <w:rPr>
          <w:i/>
        </w:rPr>
        <w:t>Add to the room config</w:t>
      </w:r>
      <w:r>
        <w:t xml:space="preserve"> creates the device block for its family with this room's defaults and the driver that claims the model. A line typed here becomes boxes on the diagram first (one per unit), because a device has to exist before it can have a block - so the cost line is replaced by the drawn devices it was quoting.</w:t>
      </w:r>
    </w:p>
    <w:p>
      <w:pPr>
        <w:pStyle w:val="ListBullet"/>
      </w:pPr>
      <w:r>
        <w:rPr>
          <w:b/>
        </w:rPr>
        <w:t>a tick</w:t>
      </w:r>
      <w:r>
        <w:t xml:space="preserve"> - it's in the config, and the tooltip names the block.</w:t>
      </w:r>
    </w:p>
    <w:p>
      <w:pPr>
        <w:pStyle w:val="ListBullet"/>
      </w:pPr>
      <w:r>
        <w:rPr>
          <w:b/>
        </w:rPr>
        <w:t>a box icon</w:t>
      </w:r>
      <w:r>
        <w:t xml:space="preserve"> - marked as a </w:t>
      </w:r>
      <w:r>
        <w:rPr>
          <w:b/>
        </w:rPr>
        <w:t>spare</w:t>
      </w:r>
      <w:r>
        <w:t>: bought for the shelf on purpose, never installed here at all. It stays on the quote and stops being flagged.</w:t>
      </w:r>
    </w:p>
    <w:p>
      <w:pPr>
        <w:pStyle w:val="ListBullet"/>
      </w:pPr>
      <w:r>
        <w:rPr>
          <w:b/>
        </w:rPr>
        <w:t>a broken-link icon</w:t>
      </w:r>
      <w:r>
        <w:t xml:space="preserve"> - marked </w:t>
      </w:r>
      <w:r>
        <w:rPr>
          <w:b/>
        </w:rPr>
        <w:t>not part of the room config</w:t>
      </w:r>
      <w:r>
        <w:t xml:space="preserve">: it </w:t>
      </w:r>
      <w:r>
        <w:rPr>
          <w:i/>
        </w:rPr>
        <w:t>is</w:t>
      </w:r>
      <w:r>
        <w:t xml:space="preserve"> in the room, and the processor has no business talking to it. Available on a drawn box and on a line quoted here, because an owner-furnished display is usually quoted before anybody draws it. The building's network switch, a codec another department manages, an owner-furnished display, a passive splitter. It stays exactly as it was - drawn, selectable, cabled, racked and priced - and drops off every "missing from the config" list: the flag here, the control-side prefill, and the missing-module report. The same checkbox is on the box's own editor on </w:t>
      </w:r>
      <w:r>
        <w:rPr>
          <w:b/>
        </w:rPr>
        <w:t>Signal Flow</w:t>
      </w:r>
      <w:r>
        <w:t xml:space="preserve">, next to </w:t>
      </w:r>
      <w:r>
        <w:rPr>
          <w:i/>
        </w:rPr>
        <w:t>Not on the cost estimate</w:t>
      </w:r>
      <w:r>
        <w:t>, and the box wears a small broken-link badge on the diagram.</w:t>
      </w:r>
    </w:p>
    <w:p>
      <w:r>
        <w:t>Those last two are the escape hatches that keep the flag meaningful. Every room has boxes whose honest answer to "why is this not in the config" is "it never will be", and a warning nobody can clear is a warning everybody learns to ignore.</w:t>
      </w:r>
    </w:p>
    <w:p>
      <w:r>
        <w:t>A hand-typed line with no catalog part behind it can't go in - there's nothing to build a device from. Add it to the catalog first with the library button on the same row.</w:t>
      </w:r>
    </w:p>
    <w:p>
      <w:pPr>
        <w:pStyle w:val="Heading3"/>
      </w:pPr>
      <w:r>
        <w:t>Base costs for cable</w:t>
      </w:r>
    </w:p>
    <w:p>
      <w:r>
        <w:t>Cable is the hole in every early estimate: the runs are counted off the diagram exactly, then priced at nothing, because the catalog ships made-up leads for a handful of types while a real order is "a 25 ft HDMI and a 50 ft HDMI".</w:t>
      </w:r>
    </w:p>
    <w:p>
      <w:r>
        <w:t xml:space="preserve">The </w:t>
      </w:r>
      <w:r>
        <w:rPr>
          <w:b/>
        </w:rPr>
        <w:t>price tag</w:t>
      </w:r>
      <w:r>
        <w:t xml:space="preserve"> button on a cabling row puts the shop's typical figure for that type and length on the base-cost card - </w:t>
      </w:r>
      <w:r>
        <w:rPr>
          <w:rFonts w:ascii="Consolas" w:hAnsi="Consolas"/>
          <w:sz w:val="20"/>
        </w:rPr>
        <w:t>base_costs.json</w:t>
      </w:r>
      <w:r>
        <w:t xml:space="preserve">, the same file the device figures live in, read by every room. Enter it once and every estimate prices that length off it. A price typed on the room still wins, and a line costed this way is marked </w:t>
      </w:r>
      <w:r>
        <w:rPr>
          <w:i/>
        </w:rPr>
        <w:t>Base cost</w:t>
      </w:r>
      <w:r>
        <w:t xml:space="preserve"> and counts towards the estimate being a budget rather than a quote.</w:t>
      </w:r>
    </w:p>
    <w:p>
      <w:r>
        <w:t>A figure entered against a type with no length ("Cable: HDMI") covers every length that hasn't got one of its own.</w:t>
      </w:r>
    </w:p>
    <w:p>
      <w:pPr>
        <w:pStyle w:val="Heading3"/>
      </w:pPr>
      <w:r>
        <w:t>What the card was priced on</w:t>
      </w:r>
    </w:p>
    <w:p>
      <w:r>
        <w:t xml:space="preserve">A base-cost figure is what a whole refresh plan is built out of, and until recently it was a number with nothing beside it saying which product, at what spec, in which year. A card can now record the </w:t>
      </w:r>
      <w:r>
        <w:rPr>
          <w:b/>
        </w:rPr>
        <w:t>model it was benchmarked on</w:t>
      </w:r>
      <w:r>
        <w:t xml:space="preserve"> and the day it was set.</w:t>
      </w:r>
    </w:p>
    <w:p>
      <w:r>
        <w:t xml:space="preserve">It doesn't change the price - the figures are still the figures. It says where they came from, so a card set on a 2022 projector in 2026 can be </w:t>
      </w:r>
      <w:r>
        <w:rPr>
          <w:i/>
        </w:rPr>
        <w:t>seen</w:t>
      </w:r>
      <w:r>
        <w:t xml:space="preserve"> to be four years stale rather than having to be remembered to be, and so a finance office asked to approve eleven of something can be told what they are eleven of.</w:t>
      </w:r>
    </w:p>
    <w:p>
      <w:r>
        <w:t xml:space="preserve">Both are written for you by the campus report's </w:t>
      </w:r>
      <w:r>
        <w:rPr>
          <w:b/>
        </w:rPr>
        <w:t>Current models</w:t>
      </w:r>
      <w:r>
        <w:t xml:space="preserve"> tab, which is where a category's figure is normally decided. See </w:t>
      </w:r>
      <w:r>
        <w:rPr>
          <w:i/>
        </w:rPr>
        <w:t>The campus</w:t>
      </w:r>
      <w:r>
        <w:t>.</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pPr>
        <w:pStyle w:val="ListBullet"/>
      </w:pPr>
      <w:r>
        <w:rPr>
          <w:b/>
        </w:rPr>
        <w:t>the name</w:t>
      </w:r>
      <w:r>
        <w:t>, where the name was the product: "Projector 1 - PowerLite L630U" becomes "Projector 1 - PT-MZ682BU8". Only the model part moves - "Projector 1</w:t>
      </w:r>
    </w:p>
    <w:p>
      <w:pPr>
        <w:pStyle w:val="ListBullet2"/>
      </w:pPr>
      <w:r>
        <w:t>" is what the room calls that position, and the position hasn't changed - and a name that never mentioned the model is left alone</w:t>
      </w:r>
    </w:p>
    <w:p>
      <w:r>
        <w:t>A line of quantity three swaps all three boxes and all three config blocks. Any price you had typed against the old model is cleared, because a figure negotiated for one product isn't the price of another.</w:t>
      </w:r>
    </w:p>
    <w:p>
      <w:r>
        <w:rPr>
          <w:b/>
        </w:rPr>
        <w:t>It works in both directions.</w:t>
      </w:r>
      <w:r>
        <w:t xml:space="preserve"> Picking a model on the </w:t>
      </w:r>
      <w:r>
        <w:rPr>
          <w:b/>
        </w:rPr>
        <w:t>Devices</w:t>
      </w:r>
      <w:r>
        <w:t xml:space="preserve"> tab moves the same room: the drawn box becomes that product - connectors and all, where the AV catalog knows the model - the name follows, and the estimate reprices, because the estimate counts the boxes on the diagram.</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module is cleared off the config block rather than left naming a driver for the old box, and the device shows a red banner on the </w:t>
      </w:r>
      <w:r>
        <w:rPr>
          <w:b/>
        </w:rPr>
        <w:t>Devices</w:t>
      </w:r>
      <w:r>
        <w:t xml:space="preserve"> tab until somebody picks one. See </w:t>
      </w:r>
      <w:r>
        <w:rPr>
          <w:i/>
        </w:rPr>
        <w:t>When the model and the driver don't match</w:t>
      </w:r>
      <w:r>
        <w:t>.</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1"/>
      </w:pPr>
      <w:r>
        <w:t>The job</w:t>
      </w:r>
    </w:p>
    <w:p>
      <w:r>
        <w:t xml:space="preserve">The Cost tab prices one room. The Project tab prices a </w:t>
      </w:r>
      <w:r>
        <w:rPr>
          <w:b/>
        </w:rPr>
        <w:t>building</w:t>
      </w:r>
      <w:r>
        <w:t xml:space="preserve"> - and then follows it all the way out: who quotes it, what was ordered, what turned up, when the rest has to be bought, and whose job each piece of scope is.</w:t>
      </w:r>
    </w:p>
    <w:p>
      <w:r>
        <w:t xml:space="preserve">A project is a list of rooms plus everything that happens around them. It doesn't copy the rooms or take them over - they stay ordinary config files you open and edit exactly as before, and the same room can sit on two projects. Press </w:t>
      </w:r>
      <w:r>
        <w:rPr>
          <w:b/>
        </w:rPr>
        <w:t>Refresh</w:t>
      </w:r>
      <w:r>
        <w:t xml:space="preserve"> after fixing a price in a room and the building total catches up.</w:t>
      </w:r>
    </w:p>
    <w:p>
      <w:pPr>
        <w:pStyle w:val="Heading2"/>
      </w:pPr>
      <w:r>
        <w:t>The panes</w:t>
      </w:r>
    </w:p>
    <w:p>
      <w:r>
        <w:t>Across the top of the tab, in roughly the order the work happens:</w:t>
      </w:r>
    </w:p>
    <w:tbl>
      <w:tblPr>
        <w:tblStyle w:val="LightGrid-Accent1"/>
        <w:tblW w:type="auto" w:w="0"/>
        <w:tblLook w:firstColumn="1" w:firstRow="1" w:lastColumn="0" w:lastRow="0" w:noHBand="0" w:noVBand="1" w:val="04A0"/>
      </w:tblPr>
      <w:tblGrid>
        <w:gridCol w:w="4320"/>
        <w:gridCol w:w="4320"/>
      </w:tblGrid>
      <w:tr>
        <w:tc>
          <w:tcPr>
            <w:tcW w:type="dxa" w:w="4320"/>
          </w:tcPr>
          <w:p>
            <w:r/>
            <w:r>
              <w:t>Pane</w:t>
            </w:r>
          </w:p>
        </w:tc>
        <w:tc>
          <w:tcPr>
            <w:tcW w:type="dxa" w:w="4320"/>
          </w:tcPr>
          <w:p>
            <w:r/>
            <w:r>
              <w:t>What it answers</w:t>
            </w:r>
          </w:p>
        </w:tc>
      </w:tr>
      <w:tr>
        <w:tc>
          <w:tcPr>
            <w:tcW w:type="dxa" w:w="4320"/>
          </w:tcPr>
          <w:p>
            <w:r/>
            <w:r>
              <w:rPr>
                <w:b/>
              </w:rPr>
              <w:t>Rooms</w:t>
            </w:r>
          </w:p>
        </w:tc>
        <w:tc>
          <w:tcPr>
            <w:tcW w:type="dxa" w:w="4320"/>
          </w:tcPr>
          <w:p>
            <w:r/>
            <w:r>
              <w:t>Which configs are on the job, and what each comes to.</w:t>
            </w:r>
          </w:p>
        </w:tc>
      </w:tr>
      <w:tr>
        <w:tc>
          <w:tcPr>
            <w:tcW w:type="dxa" w:w="4320"/>
          </w:tcPr>
          <w:p>
            <w:r/>
            <w:r>
              <w:rPr>
                <w:b/>
              </w:rPr>
              <w:t>Equipment</w:t>
            </w:r>
          </w:p>
        </w:tc>
        <w:tc>
          <w:tcPr>
            <w:tcW w:type="dxa" w:w="4320"/>
          </w:tcPr>
          <w:p>
            <w:r/>
            <w:r>
              <w:t>Every part once, quantities merged, tagged to the vendor that will quote it.</w:t>
            </w:r>
          </w:p>
        </w:tc>
      </w:tr>
      <w:tr>
        <w:tc>
          <w:tcPr>
            <w:tcW w:type="dxa" w:w="4320"/>
          </w:tcPr>
          <w:p>
            <w:r/>
            <w:r>
              <w:rPr>
                <w:b/>
              </w:rPr>
              <w:t>Plans</w:t>
            </w:r>
          </w:p>
        </w:tc>
        <w:tc>
          <w:tcPr>
            <w:tcW w:type="dxa" w:w="4320"/>
          </w:tcPr>
          <w:p>
            <w:r/>
            <w:r>
              <w:t>The building's own drawings - floor plans, RCPs, riser diagrams - the job is quoted against.</w:t>
            </w:r>
          </w:p>
        </w:tc>
      </w:tr>
      <w:tr>
        <w:tc>
          <w:tcPr>
            <w:tcW w:type="dxa" w:w="4320"/>
          </w:tcPr>
          <w:p>
            <w:r/>
            <w:r>
              <w:rPr>
                <w:b/>
              </w:rPr>
              <w:t>Timeline</w:t>
            </w:r>
          </w:p>
        </w:tc>
        <w:tc>
          <w:tcPr>
            <w:tcW w:type="dxa" w:w="4320"/>
          </w:tcPr>
          <w:p>
            <w:r/>
            <w:r>
              <w:t xml:space="preserve">When each part has to be </w:t>
            </w:r>
            <w:r>
              <w:rPr>
                <w:i/>
              </w:rPr>
              <w:t>bought</w:t>
            </w:r>
            <w:r>
              <w:t>, worked back from the day the building has to be finished.</w:t>
            </w:r>
          </w:p>
        </w:tc>
      </w:tr>
      <w:tr>
        <w:tc>
          <w:tcPr>
            <w:tcW w:type="dxa" w:w="4320"/>
          </w:tcPr>
          <w:p>
            <w:r/>
            <w:r>
              <w:rPr>
                <w:b/>
              </w:rPr>
              <w:t>Deliveries</w:t>
            </w:r>
          </w:p>
        </w:tc>
        <w:tc>
          <w:tcPr>
            <w:tcW w:type="dxa" w:w="4320"/>
          </w:tcPr>
          <w:p>
            <w:r/>
            <w:r>
              <w:t>The purchase orders, what is on them, and what has landed.</w:t>
            </w:r>
          </w:p>
        </w:tc>
      </w:tr>
      <w:tr>
        <w:tc>
          <w:tcPr>
            <w:tcW w:type="dxa" w:w="4320"/>
          </w:tcPr>
          <w:p>
            <w:r/>
            <w:r>
              <w:rPr>
                <w:b/>
              </w:rPr>
              <w:t>Lifecycle</w:t>
            </w:r>
          </w:p>
        </w:tc>
        <w:tc>
          <w:tcPr>
            <w:tcW w:type="dxa" w:w="4320"/>
          </w:tcPr>
          <w:p>
            <w:r/>
            <w:r>
              <w:t>What the building already has, how old it is, and the year each position falls due.</w:t>
            </w:r>
          </w:p>
        </w:tc>
      </w:tr>
      <w:tr>
        <w:tc>
          <w:tcPr>
            <w:tcW w:type="dxa" w:w="4320"/>
          </w:tcPr>
          <w:p>
            <w:r/>
            <w:r>
              <w:rPr>
                <w:b/>
              </w:rPr>
              <w:t>Responsibility</w:t>
            </w:r>
          </w:p>
        </w:tc>
        <w:tc>
          <w:tcPr>
            <w:tcW w:type="dxa" w:w="4320"/>
          </w:tcPr>
          <w:p>
            <w:r/>
            <w:r>
              <w:t>Who furnishes and who installs each line of scope, room by room.</w:t>
            </w:r>
          </w:p>
        </w:tc>
      </w:tr>
      <w:tr>
        <w:tc>
          <w:tcPr>
            <w:tcW w:type="dxa" w:w="4320"/>
          </w:tcPr>
          <w:p>
            <w:r/>
            <w:r>
              <w:rPr>
                <w:b/>
              </w:rPr>
              <w:t>Vendors</w:t>
            </w:r>
          </w:p>
        </w:tc>
        <w:tc>
          <w:tcPr>
            <w:tcW w:type="dxa" w:w="4320"/>
          </w:tcPr>
          <w:p>
            <w:r/>
            <w:r>
              <w:t>The companies you buy from, the rules that tag parts to them, and where each quote has got to.</w:t>
            </w:r>
          </w:p>
        </w:tc>
      </w:tr>
      <w:tr>
        <w:tc>
          <w:tcPr>
            <w:tcW w:type="dxa" w:w="4320"/>
          </w:tcPr>
          <w:p>
            <w:r/>
            <w:r>
              <w:rPr>
                <w:b/>
              </w:rPr>
              <w:t>To do</w:t>
            </w:r>
          </w:p>
        </w:tc>
        <w:tc>
          <w:tcPr>
            <w:tcW w:type="dxa" w:w="4320"/>
          </w:tcPr>
          <w:p>
            <w:r/>
            <w:r>
              <w:t>Open questions on the job.</w:t>
            </w:r>
          </w:p>
        </w:tc>
      </w:tr>
      <w:tr>
        <w:tc>
          <w:tcPr>
            <w:tcW w:type="dxa" w:w="4320"/>
          </w:tcPr>
          <w:p>
            <w:r/>
            <w:r>
              <w:rPr>
                <w:b/>
              </w:rPr>
              <w:t>Notes</w:t>
            </w:r>
          </w:p>
        </w:tc>
        <w:tc>
          <w:tcPr>
            <w:tcW w:type="dxa" w:w="4320"/>
          </w:tcPr>
          <w:p>
            <w:r/>
            <w:r>
              <w:t>Signed, dated notes - who said what, and when.</w:t>
            </w:r>
          </w:p>
        </w:tc>
      </w:tr>
    </w:tbl>
    <w:p/>
    <w:p>
      <w:r>
        <w:t>Whichever pane is open, the figure in the header is what the building costs. That is deliberate: it is the number somebody came to the tab for, and it should not move when they change what they are looking at.</w:t>
      </w:r>
    </w:p>
    <w:p>
      <w:pPr>
        <w:pStyle w:val="Heading2"/>
      </w:pPr>
      <w:r>
        <w:t>Getting rooms onto it</w:t>
      </w:r>
    </w:p>
    <w:p>
      <w:r>
        <w:rPr>
          <w:b/>
        </w:rPr>
        <w:t>New</w:t>
      </w:r>
      <w:r>
        <w:t xml:space="preserve"> starts a project; </w:t>
      </w:r>
      <w:r>
        <w:rPr>
          <w:b/>
        </w:rPr>
        <w:t>Add rooms…</w:t>
      </w:r>
      <w:r>
        <w:t xml:space="preserve"> picks config files (several at once); </w:t>
      </w:r>
      <w:r>
        <w:rPr>
          <w:b/>
        </w:rPr>
        <w:t>Add the open room</w:t>
      </w:r>
      <w:r>
        <w:t xml:space="preserve"> adds whatever you're working on. The tick beside a room decides whether it counts toward the total - untick it to price an alternate without double-counting the building. Rooms can't be added twice, because a room listed twice doubles its cost and every one of its parts.</w:t>
      </w:r>
    </w:p>
    <w:p>
      <w:r>
        <w:t>If a room's file has moved or been renamed, its row says so and the other rooms still price. The total is short, and the tab and the workbook both say by how many rooms.</w:t>
      </w:r>
    </w:p>
    <w:p>
      <w:r>
        <w:rPr>
          <w:b/>
        </w:rPr>
        <w:t>Rooms nobody has drawn</w:t>
      </w:r>
      <w:r>
        <w:t xml:space="preserve"> can be typed in as line items, from </w:t>
      </w:r>
      <w:r>
        <w:rPr>
          <w:b/>
        </w:rPr>
        <w:t>Add a line item…</w:t>
      </w:r>
      <w:r>
        <w:t xml:space="preserve"> on this pane: a name, a date it was last done, a life, and a figure. Most of an estate has never been through this app, and a refresh plan covering only the rooms that have is a plan for a fraction of the building - short in the one direction nobody checks.</w:t>
      </w:r>
    </w:p>
    <w:p>
      <w:pPr>
        <w:pStyle w:val="Heading2"/>
      </w:pPr>
      <w:r>
        <w:t>The master parts list</w:t>
      </w:r>
    </w:p>
    <w:p>
      <w:r>
        <w:t xml:space="preserve">The </w:t>
      </w:r>
      <w:r>
        <w:rPr>
          <w:b/>
        </w:rPr>
        <w:t>Equipment</w:t>
      </w:r>
      <w:r>
        <w:t xml:space="preserve"> pane is the reason this tab exists. Nine rooms with two transmitters each is eighteen transmitters - </w:t>
      </w:r>
      <w:r>
        <w:rPr>
          <w:b/>
        </w:rPr>
        <w:t>one line</w:t>
      </w:r>
      <w:r>
        <w:t>, not nine - and a vendor asked to quote one line quotes better than one asked to quote nine rooms.</w:t>
      </w:r>
    </w:p>
    <w:p>
      <w:r>
        <w:t>Parts merge on part number where there is one, then on model, then on maker and description. Each line still says which rooms its units are for, so you can check a delivery or split a phase without unpicking the merge.</w:t>
      </w:r>
    </w:p>
    <w:p>
      <w:r>
        <w:t xml:space="preserve">Where two rooms hold different prices for the same part - one of them has a negotiated price typed on it - the line shows the </w:t>
      </w:r>
      <w:r>
        <w:rPr>
          <w:b/>
        </w:rPr>
        <w:t>range</w:t>
      </w:r>
      <w:r>
        <w:t xml:space="preserve"> rather than picking one, and the extended total is what the rooms actually pay added up, not the quantity times either price.</w:t>
      </w:r>
    </w:p>
    <w:p>
      <w:r>
        <w:t>The chips across the top narrow it: to one vendor, to the parts nothing has claimed, to the ones with no price, to the devices nothing can drive, to spares. Treat those counts as the job's own to-do list - a building isn't ready to go out for quotes while anything is sitting in them.</w:t>
      </w:r>
    </w:p>
    <w:p>
      <w:r>
        <w:t xml:space="preserve">Rows can be </w:t>
      </w:r>
      <w:r>
        <w:rPr>
          <w:b/>
        </w:rPr>
        <w:t>selected in bulk</w:t>
      </w:r>
      <w:r>
        <w:t xml:space="preserve"> to set a lead time or a vendor across many at once, which is what turns "put six weeks on everything from that maker" into one action.</w:t>
      </w:r>
    </w:p>
    <w:p>
      <w:pPr>
        <w:pStyle w:val="Heading2"/>
      </w:pPr>
      <w:r>
        <w:t>Vendors</w:t>
      </w:r>
    </w:p>
    <w:p>
      <w:r>
        <w:t>Who sells you a part is a fact about the job, not about the part, so the tags live on the project.</w:t>
      </w:r>
    </w:p>
    <w:p>
      <w:r>
        <w:t xml:space="preserve">Give each vendor the </w:t>
      </w:r>
      <w:r>
        <w:rPr>
          <w:b/>
        </w:rPr>
        <w:t>manufacturers</w:t>
      </w:r>
      <w:r>
        <w:t xml:space="preserve"> it quotes, the </w:t>
      </w:r>
      <w:r>
        <w:rPr>
          <w:b/>
        </w:rPr>
        <w:t>categories</w:t>
      </w:r>
      <w:r>
        <w:t xml:space="preserve"> it sells, or both. A new project already has the usual split - everything Extron on the direct account, and cameras, screens, mounts and USB from a reseller - so most of the list tags itself the moment you add a room.</w:t>
      </w:r>
    </w:p>
    <w:p>
      <w:r>
        <w:t xml:space="preserve">A part is tagged by the </w:t>
      </w:r>
      <w:r>
        <w:rPr>
          <w:b/>
        </w:rPr>
        <w:t>first</w:t>
      </w:r>
      <w:r>
        <w:t xml:space="preserve"> vendor whose rules claim it, and manufacturer rules are checked before category rules. That's what stops an Extron display going to the reseller who does screens. </w:t>
      </w:r>
      <w:r>
        <w:rPr>
          <w:b/>
        </w:rPr>
        <w:t>Order matters</w:t>
      </w:r>
      <w:r>
        <w:t>: drag a vendor up its list by the handle to give it priority, and the number on the row says where it sits. If two vendors claim the same rule the tab says so out loud, and names which one wins.</w:t>
      </w:r>
    </w:p>
    <w:p>
      <w:r>
        <w:t>If you want a specific part to go somewhere else, pick the vendor on that line: it's pinned, it beats the rules, and it stays pinned even if the room is re-drawn. Pick the vendor the rules already chose and the pin is simply removed.</w:t>
      </w:r>
    </w:p>
    <w:p>
      <w:r>
        <w:t xml:space="preserve">Anything nothing claims goes to </w:t>
      </w:r>
      <w:r>
        <w:rPr>
          <w:b/>
        </w:rPr>
        <w:t>Untagged</w:t>
      </w:r>
      <w:r>
        <w:t>.</w:t>
      </w:r>
    </w:p>
    <w:p>
      <w:pPr>
        <w:pStyle w:val="Heading3"/>
      </w:pPr>
      <w:r>
        <w:t>Ticking, not typing</w:t>
      </w:r>
    </w:p>
    <w:p>
      <w:r>
        <w:t xml:space="preserve">Both rule boxes offer </w:t>
      </w:r>
      <w:r>
        <w:rPr>
          <w:b/>
        </w:rPr>
        <w:t>Pick from the job</w:t>
      </w:r>
      <w:r>
        <w:t>: a tick-list of every manufacturer, or every category, the job actually has parts in, with a count beside each - "Display (18)" against "Screen (2)".</w:t>
      </w:r>
    </w:p>
    <w:p>
      <w:r>
        <w:t xml:space="preserve">That matters because a rule is matched </w:t>
      </w:r>
      <w:r>
        <w:rPr>
          <w:b/>
        </w:rPr>
        <w:t>exactly</w:t>
      </w:r>
      <w:r>
        <w:t>. "Cameras" against a catalog that says "Camera", or "Extron Electronics" against one that says "Extron", is a rule that claims nothing - and there is nothing on the screen to say so. Ticking cannot go wrong that way, and the count is what makes the list readable as a decision rather than a lookup.</w:t>
      </w:r>
    </w:p>
    <w:p>
      <w:r>
        <w:t xml:space="preserve">The typed box beside it still takes anything, because a rule for a maker or a category the job has no parts in </w:t>
      </w:r>
      <w:r>
        <w:rPr>
          <w:i/>
        </w:rPr>
        <w:t>yet</w:t>
      </w:r>
      <w:r>
        <w:t xml:space="preserve"> is a real thing to want: a vendor is often set up before the rooms are drawn. Anything already written that the job has nothing for is carried at the bottom of the tick-list, ticked, under a heading that says what it is.</w:t>
      </w:r>
    </w:p>
    <w:p>
      <w:r>
        <w:t>Category rules also match the head of a finer one, on a word boundary: a "Camera" rule claims "Camera - PTZ" and does not claim "Cameraman kit".</w:t>
      </w:r>
    </w:p>
    <w:p>
      <w:pPr>
        <w:pStyle w:val="Heading3"/>
      </w:pPr>
      <w:r>
        <w:t>The count chip</w:t>
      </w:r>
    </w:p>
    <w:p>
      <w:r>
        <w:t xml:space="preserve">"19 lines · $18,400" on a vendor card is not just a label. Press it and the </w:t>
      </w:r>
      <w:r>
        <w:rPr>
          <w:b/>
        </w:rPr>
        <w:t>Equipment</w:t>
      </w:r>
      <w:r>
        <w:t xml:space="preserve"> pane opens already narrowed to exactly those nineteen parts - with their prices, their lead times and their rooms on them.</w:t>
      </w:r>
    </w:p>
    <w:p>
      <w:pPr>
        <w:pStyle w:val="Heading3"/>
      </w:pPr>
      <w:r>
        <w:t>Where the quote has got to</w:t>
      </w:r>
    </w:p>
    <w:p>
      <w:r>
        <w:t>This app builds the RFQ per vendor and hands you the spreadsheet. Everything after that - it went out on the 4th, two came back, one turned into a PO, the third has never replied - used to live in somebody's inbox, and on a six-vendor job "which of these are we still waiting on" is the most-asked question on the screen.</w:t>
      </w:r>
    </w:p>
    <w:p>
      <w:r>
        <w:t>Four states, read off three dates:</w:t>
      </w:r>
    </w:p>
    <w:tbl>
      <w:tblPr>
        <w:tblStyle w:val="LightGrid-Accent1"/>
        <w:tblW w:type="auto" w:w="0"/>
        <w:tblLook w:firstColumn="1" w:firstRow="1" w:lastColumn="0" w:lastRow="0" w:noHBand="0" w:noVBand="1" w:val="04A0"/>
      </w:tblPr>
      <w:tblGrid>
        <w:gridCol w:w="4320"/>
        <w:gridCol w:w="4320"/>
      </w:tblGrid>
      <w:tr>
        <w:tc>
          <w:tcPr>
            <w:tcW w:type="dxa" w:w="4320"/>
          </w:tcPr>
          <w:p>
            <w:r/>
            <w:r>
              <w:t>State</w:t>
            </w:r>
          </w:p>
        </w:tc>
        <w:tc>
          <w:tcPr>
            <w:tcW w:type="dxa" w:w="4320"/>
          </w:tcPr>
          <w:p>
            <w:r/>
            <w:r>
              <w:t>What it means</w:t>
            </w:r>
          </w:p>
        </w:tc>
      </w:tr>
      <w:tr>
        <w:tc>
          <w:tcPr>
            <w:tcW w:type="dxa" w:w="4320"/>
          </w:tcPr>
          <w:p>
            <w:r/>
            <w:r>
              <w:rPr>
                <w:b/>
              </w:rPr>
              <w:t>Not sent</w:t>
            </w:r>
          </w:p>
        </w:tc>
        <w:tc>
          <w:tcPr>
            <w:tcW w:type="dxa" w:w="4320"/>
          </w:tcPr>
          <w:p>
            <w:r/>
            <w:r>
              <w:t>Nothing has gone out. No chip on the card - a row of grey "not sent" chips down a fresh list is noise about nothing.</w:t>
            </w:r>
          </w:p>
        </w:tc>
      </w:tr>
      <w:tr>
        <w:tc>
          <w:tcPr>
            <w:tcW w:type="dxa" w:w="4320"/>
          </w:tcPr>
          <w:p>
            <w:r/>
            <w:r>
              <w:rPr>
                <w:b/>
              </w:rPr>
              <w:t>RFQ sent</w:t>
            </w:r>
          </w:p>
        </w:tc>
        <w:tc>
          <w:tcPr>
            <w:tcW w:type="dxa" w:w="4320"/>
          </w:tcPr>
          <w:p>
            <w:r/>
            <w:r>
              <w:t>The request went out on a day you record. Waiting.</w:t>
            </w:r>
          </w:p>
        </w:tc>
      </w:tr>
      <w:tr>
        <w:tc>
          <w:tcPr>
            <w:tcW w:type="dxa" w:w="4320"/>
          </w:tcPr>
          <w:p>
            <w:r/>
            <w:r>
              <w:rPr>
                <w:b/>
              </w:rPr>
              <w:t>Quoted</w:t>
            </w:r>
          </w:p>
        </w:tc>
        <w:tc>
          <w:tcPr>
            <w:tcW w:type="dxa" w:w="4320"/>
          </w:tcPr>
          <w:p>
            <w:r/>
            <w:r>
              <w:t>A price came back.</w:t>
            </w:r>
          </w:p>
        </w:tc>
      </w:tr>
      <w:tr>
        <w:tc>
          <w:tcPr>
            <w:tcW w:type="dxa" w:w="4320"/>
          </w:tcPr>
          <w:p>
            <w:r/>
            <w:r>
              <w:rPr>
                <w:b/>
              </w:rPr>
              <w:t>Ordered</w:t>
            </w:r>
          </w:p>
        </w:tc>
        <w:tc>
          <w:tcPr>
            <w:tcW w:type="dxa" w:w="4320"/>
          </w:tcPr>
          <w:p>
            <w:r/>
            <w:r>
              <w:t>It went on a purchase order. The chip shows the PO number.</w:t>
            </w:r>
          </w:p>
        </w:tc>
      </w:tr>
    </w:tbl>
    <w:p/>
    <w:p>
      <w:r>
        <w:t xml:space="preserve">The chip is on the row that is </w:t>
      </w:r>
      <w:r>
        <w:rPr>
          <w:b/>
        </w:rPr>
        <w:t>always</w:t>
      </w:r>
      <w:r>
        <w:t xml:space="preserve"> there, so a collapsed list of six vendors answers "who are we waiting on" without opening any of them.</w:t>
      </w:r>
    </w:p>
    <w:p>
      <w:pPr>
        <w:pStyle w:val="Heading3"/>
      </w:pPr>
      <w:r>
        <w:t>Recording a quote</w:t>
      </w:r>
    </w:p>
    <w:p>
      <w:r>
        <w:rPr>
          <w:b/>
        </w:rPr>
        <w:t>Quote came back…</w:t>
      </w:r>
      <w:r>
        <w:t xml:space="preserve"> takes three things: when, for how much, and the vendor's own quote number. Those are the three needed to compare six quotes against each other and against the job's own figure without opening any of them.</w:t>
      </w:r>
    </w:p>
    <w:p>
      <w:r>
        <w:t xml:space="preserve">The card then shows the quote </w:t>
      </w:r>
      <w:r>
        <w:rPr>
          <w:b/>
        </w:rPr>
        <w:t>against the estimate</w:t>
      </w:r>
      <w:r>
        <w:t xml:space="preserve"> - "Quoted $18,400 - $1,200 OVER the job's $17,200". That gap is the whole reason a quote gets read.</w:t>
      </w:r>
    </w:p>
    <w:p>
      <w:r>
        <w:t xml:space="preserve">Recording a quote </w:t>
      </w:r>
      <w:r>
        <w:rPr>
          <w:b/>
        </w:rPr>
        <w:t>changes no price on the job</w:t>
      </w:r>
      <w:r>
        <w:t>. The estimate stays what the parts say; this is what the vendor wants for them.</w:t>
      </w:r>
    </w:p>
    <w:p>
      <w:r>
        <w:t xml:space="preserve">The quote PDF is attached </w:t>
      </w:r>
      <w:r>
        <w:rPr>
          <w:b/>
        </w:rPr>
        <w:t>in the same dialog</w:t>
      </w:r>
      <w:r>
        <w:t xml:space="preserve">, at the one moment somebody has it in front of them - they are reading the figure off it as they type it. Attaching it anywhere else is a second trip back to a file already closed, which is a trip that doesn't get made. Nothing is copied: the project stores where the file </w:t>
      </w:r>
      <w:r>
        <w:rPr>
          <w:b/>
        </w:rPr>
        <w:t>is</w:t>
      </w:r>
      <w:r>
        <w:t xml:space="preserve">, so moving the file moves what this opens. Any file type, not only a PDF - a scan, a screenshot of the vendor's portal, their acknowledgement as an </w:t>
      </w:r>
      <w:r>
        <w:rPr>
          <w:rFonts w:ascii="Consolas" w:hAnsi="Consolas"/>
          <w:sz w:val="20"/>
        </w:rPr>
        <w:t>.msg</w:t>
      </w:r>
      <w:r>
        <w:t>. What the app can draw it draws in-app; the rest it hands to the machine.</w:t>
      </w:r>
    </w:p>
    <w:p>
      <w:r>
        <w:t>Taking the quote off the row takes the figure and the document link with it. The file on disk is never touched.</w:t>
      </w:r>
    </w:p>
    <w:p>
      <w:pPr>
        <w:pStyle w:val="Heading3"/>
      </w:pPr>
      <w:r>
        <w:t>Marking it ordered</w:t>
      </w:r>
    </w:p>
    <w:p>
      <w:r>
        <w:rPr>
          <w:b/>
        </w:rPr>
        <w:t>Ordered…</w:t>
      </w:r>
      <w:r>
        <w:t xml:space="preserve"> is one action that makes three things true: it raises the purchase order, points it at this vendor, and puts </w:t>
      </w:r>
      <w:r>
        <w:rPr>
          <w:b/>
        </w:rPr>
        <w:t>every part this vendor is quoting</w:t>
      </w:r>
      <w:r>
        <w:t xml:space="preserve"> onto it.</w:t>
      </w:r>
    </w:p>
    <w:p>
      <w:r>
        <w:t>That last one is the link back from a PO number to the equipment it bought. Before it existed the first two got done and the third did not, which leaves a PO nobody can trace to any equipment and nineteen parts reading on the timeline as things nobody has bought.</w:t>
      </w:r>
    </w:p>
    <w:p>
      <w:r>
        <w:t xml:space="preserve">The parts default to the </w:t>
      </w:r>
      <w:r>
        <w:rPr>
          <w:b/>
        </w:rPr>
        <w:t>whole package</w:t>
      </w:r>
      <w:r>
        <w:t>, because that is what a purchase order to one vendor almost always is; the count is on screen. Ordering only part of it? Do this, then untick the rest on the PO's own list on the Deliveries pane.</w:t>
      </w:r>
    </w:p>
    <w:p>
      <w:r>
        <w:t>The signed order is attached here too, at the one moment somebody has the PDF.</w:t>
      </w:r>
    </w:p>
    <w:p>
      <w:r>
        <w:t xml:space="preserve">Once ordered, the card offers </w:t>
      </w:r>
      <w:r>
        <w:rPr>
          <w:b/>
        </w:rPr>
        <w:t>Equipment on PO-1188 (19)</w:t>
      </w:r>
      <w:r>
        <w:t xml:space="preserve"> - which opens the Equipment list narrowed to those nineteen, because that is what the sentence is asking for.</w:t>
      </w:r>
    </w:p>
    <w:p>
      <w:r>
        <w:rPr>
          <w:b/>
        </w:rPr>
        <w:t>Not ordered after all</w:t>
      </w:r>
      <w:r>
        <w:t xml:space="preserve"> stops the vendor row claiming it and leaves the paperwork exactly as it was. The PO records what </w:t>
      </w:r>
      <w:r>
        <w:rPr>
          <w:i/>
        </w:rPr>
        <w:t>happened</w:t>
      </w:r>
      <w:r>
        <w:t>; a mis-set flag on a vendor row is not a reason to unpick a job.</w:t>
      </w:r>
    </w:p>
    <w:p>
      <w:pPr>
        <w:pStyle w:val="Heading2"/>
      </w:pPr>
      <w:r>
        <w:t>Purchase orders and deliveries</w:t>
      </w:r>
    </w:p>
    <w:p>
      <w:r>
        <w:t xml:space="preserve">The </w:t>
      </w:r>
      <w:r>
        <w:rPr>
          <w:b/>
        </w:rPr>
        <w:t>Deliveries</w:t>
      </w:r>
      <w:r>
        <w:t xml:space="preserve"> pane is a row per purchase order: what is on it, how much of that has landed, and the order document itself.</w:t>
      </w:r>
    </w:p>
    <w:p>
      <w:r>
        <w:t xml:space="preserve">Each PO can carry the signed order - a PDF, a scan, an </w:t>
      </w:r>
      <w:r>
        <w:rPr>
          <w:rFonts w:ascii="Consolas" w:hAnsi="Consolas"/>
          <w:sz w:val="20"/>
        </w:rPr>
        <w:t>.msg</w:t>
      </w:r>
      <w:r>
        <w:t>. The same bargain the plans and the cutsheets make: the project stores where the file is, opens what it can draw in the app, and hands the rest to whatever this machine uses. Taking the link off leaves the file alone.</w:t>
      </w:r>
    </w:p>
    <w:p>
      <w:r>
        <w:t xml:space="preserve">Deliveries are logged against a PO, or as </w:t>
      </w:r>
      <w:r>
        <w:rPr>
          <w:b/>
        </w:rPr>
        <w:t>one-offs</w:t>
      </w:r>
      <w:r>
        <w:t xml:space="preserve"> for something that went on a card and never had one. A delivery says where it went: a dock, an address, or general storage. Gear </w:t>
      </w:r>
      <w:r>
        <w:rPr>
          <w:b/>
        </w:rPr>
        <w:t>held</w:t>
      </w:r>
      <w:r>
        <w:t xml:space="preserve"> rather than installed is tracked as held, so "we have it, it's just not in the room yet" is a state the job can be in.</w:t>
      </w:r>
    </w:p>
    <w:p>
      <w:r>
        <w:rPr>
          <w:b/>
        </w:rPr>
        <w:t>Every PO number the job mentions anywhere is one click away.</w:t>
      </w:r>
      <w:r>
        <w:t xml:space="preserve"> The rows, the vendors, the part orders and earlier deliveries are all swept, each in the spelling it was first seen in. A number typed onto a part before anybody raised the PO, or marked on a vendor whose row was later renumbered, is still on the dropdown rather than something to read off another screen and mistype. The </w:t>
      </w:r>
      <w:r>
        <w:rPr>
          <w:b/>
        </w:rPr>
        <w:t>Add a purchase order</w:t>
      </w:r>
      <w:r>
        <w:t xml:space="preserve"> box goes further and offers the numbers the job knows but has </w:t>
      </w:r>
      <w:r>
        <w:rPr>
          <w:b/>
        </w:rPr>
        <w:t>no row for</w:t>
      </w:r>
      <w:r>
        <w:t xml:space="preserve"> - until a row exists there is nothing to attach the order to and nothing to tick equipment onto.</w:t>
      </w:r>
    </w:p>
    <w:p>
      <w:pPr>
        <w:pStyle w:val="Heading2"/>
      </w:pPr>
      <w:r>
        <w:t>Plans</w:t>
      </w:r>
    </w:p>
    <w:p>
      <w:r>
        <w:t xml:space="preserve">The building's own drawings - the architectural floor plan, the reflected ceiling plan, the riser diagram, the electrical sheet somebody was sent as a PDF. Not the room's floor plan, which is a picture you drag locations onto; this is the set the job is quoted </w:t>
      </w:r>
      <w:r>
        <w:rPr>
          <w:b/>
        </w:rPr>
        <w:t>against</w:t>
      </w:r>
      <w:r>
        <w:t>.</w:t>
      </w:r>
    </w:p>
    <w:p>
      <w:r>
        <w:t>PDFs and images open in the app. Anything else opens in whatever this machine uses for it.</w:t>
      </w:r>
    </w:p>
    <w:p>
      <w:pPr>
        <w:pStyle w:val="Heading2"/>
      </w:pPr>
      <w:r>
        <w:t>The delivery timeline</w:t>
      </w:r>
    </w:p>
    <w:p>
      <w:r>
        <w:t>One date drives it - the day the building has to be finished - and one figure per part: how long that part takes to arrive. Everything on the pane is the subtraction between them, so moving the deadline moves every order date with it.</w:t>
      </w:r>
    </w:p>
    <w:p>
      <w:r>
        <w:rPr>
          <w:b/>
        </w:rPr>
        <w:t>The exception is the point.</w:t>
      </w:r>
      <w:r>
        <w:t xml:space="preserve"> A job does not need everything on the same day: screens, mounts, floor boxes and conduit go in while the walls are still open, weeks before the rack is delivered. Those parts carry their </w:t>
      </w:r>
      <w:r>
        <w:rPr>
          <w:b/>
        </w:rPr>
        <w:t>own</w:t>
      </w:r>
      <w:r>
        <w:t xml:space="preserve"> need-by date, and the schedule prefers it over the project's - which is why the order-by column can show a part being bought two months before a job whose deadline is in June.</w:t>
      </w:r>
    </w:p>
    <w:p>
      <w:r>
        <w:t xml:space="preserve">Read it as a </w:t>
      </w:r>
      <w:r>
        <w:rPr>
          <w:b/>
        </w:rPr>
        <w:t>list of days</w:t>
      </w:r>
      <w:r>
        <w:t>, not a list of parts. An order date is a trip to the purchasing office, and eleven parts sharing one is one trip; grouping them is what turns a hundred-row table into the half-dozen dates somebody actually has to put in a calendar.</w:t>
      </w:r>
    </w:p>
    <w:p>
      <w:r>
        <w:rPr>
          <w:b/>
        </w:rPr>
        <w:t>Phases</w:t>
      </w:r>
      <w:r>
        <w:t xml:space="preserve"> are what a job is really broken into. Each carries its own delivery date and the parts on it are scheduled against that, so the reading this exists for - whether the infrastructure order going in months before the tech order actually lines up with when the walls close - is on one screen.</w:t>
      </w:r>
    </w:p>
    <w:p>
      <w:r>
        <w:rPr>
          <w:b/>
        </w:rPr>
        <w:t>Quote requests</w:t>
      </w:r>
      <w:r>
        <w:t xml:space="preserve"> are on the pane too, above the orders: every vendor whose RFQ has gone anywhere, the one that needs chasing at the top. Sent before quoted before ordered, and inside each, oldest first - an RFQ sent three weeks ago and never answered is the thing to chase, and a quote that came back a month ago and hasn't turned into an order is the thing going stale. Each row says how long it has been sitting ("out 3 weeks with no answer"), what the package is worth, and offers the quote document.</w:t>
      </w:r>
    </w:p>
    <w:p>
      <w:r>
        <w:rPr>
          <w:b/>
        </w:rPr>
        <w:t>What has already gone</w:t>
      </w:r>
      <w:r>
        <w:t xml:space="preserve"> is a block of its own under that: the purchase orders, newest first, each with what it bought and how much of that is marked arrived.</w:t>
      </w:r>
    </w:p>
    <w:p>
      <w:pPr>
        <w:pStyle w:val="Heading3"/>
      </w:pPr>
      <w:r>
        <w:t>The rail</w:t>
      </w:r>
    </w:p>
    <w:p>
      <w:r>
        <w:t xml:space="preserve">Above the lists, the whole job is drawn on </w:t>
      </w:r>
      <w:r>
        <w:rPr>
          <w:b/>
        </w:rPr>
        <w:t>one line</w:t>
      </w:r>
      <w:r>
        <w:t>: today, the first order, every order date as a dot, each phase's on-site day, each vendor's quote request in that vendor's own colour, and the delivery deadline.</w:t>
      </w:r>
    </w:p>
    <w:p>
      <w:r>
        <w:t>Nothing on it is a new fact - every date is one of the cards below - which is exactly the point. A list has no distance in it: two dates a fortnight apart and two a year apart are one row apart either way. The rail is the same schedule seen from far enough away to have a shape.</w:t>
      </w:r>
    </w:p>
    <w:p>
      <w:r>
        <w:rPr>
          <w:b/>
        </w:rPr>
        <w:t>It zooms.</w:t>
      </w:r>
      <w:r>
        <w:t xml:space="preserve"> Fitted, it shows the whole job; on a three-year refresh that is about four days per pixel, which makes every date in a fortnight one dot. From there it goes in as far as thirty-two times, at which point three years of rail is about six weeks in the frame, and it scrolls sideways under a bar.</w:t>
      </w:r>
    </w:p>
    <w:p>
      <w:r>
        <w:t>The readout between the arrows says how much of the job is in front of you - "3.0 yr", "9 mo", "6 wk" - rather than a percentage, because a stretch of time is the number somebody wants off a calendar. Zooming holds the middle of the frame rather than jumping back to the start, and the fit button brings the whole job back from wherever you had got to.</w:t>
      </w:r>
    </w:p>
    <w:p>
      <w:pPr>
        <w:pStyle w:val="Heading3"/>
      </w:pPr>
      <w:r>
        <w:t>Into somebody else's calendar</w:t>
      </w:r>
    </w:p>
    <w:p>
      <w:r>
        <w:t xml:space="preserve">The timeline is read by whoever is building the job; the purchase order is raised by somebody who lives in Outlook and will never open this app. A date that isn't in their calendar is a date that gets missed, so the schedule exports as an </w:t>
      </w:r>
      <w:r>
        <w:rPr>
          <w:b/>
        </w:rPr>
        <w:t>ICS</w:t>
      </w:r>
      <w:r>
        <w:t>: one all-day event per order date, with an alarm a week before.</w:t>
      </w:r>
    </w:p>
    <w:p>
      <w:pPr>
        <w:pStyle w:val="Heading2"/>
      </w:pPr>
      <w:r>
        <w:t>The responsibility matrix</w:t>
      </w:r>
    </w:p>
    <w:p>
      <w:r>
        <w:t xml:space="preserve">Who furnishes and who installs each line of scope, room by room. The document that settles "we thought </w:t>
      </w:r>
      <w:r>
        <w:rPr>
          <w:i/>
        </w:rPr>
        <w:t>you</w:t>
      </w:r>
      <w:r>
        <w:t xml:space="preserve"> were pulling that conduit".</w:t>
      </w:r>
    </w:p>
    <w:p>
      <w:r>
        <w:t xml:space="preserve">Rooms run down the frozen left column; scope items run across the top, each with </w:t>
      </w:r>
      <w:r>
        <w:rPr>
          <w:b/>
        </w:rPr>
        <w:t>Furnished by</w:t>
      </w:r>
      <w:r>
        <w:t xml:space="preserve"> and </w:t>
      </w:r>
      <w:r>
        <w:rPr>
          <w:b/>
        </w:rPr>
        <w:t>Installed by</w:t>
      </w:r>
      <w:r>
        <w:t xml:space="preserve"> under its name and, where there is one, a </w:t>
      </w:r>
      <w:r>
        <w:rPr>
          <w:b/>
        </w:rPr>
        <w:t>cutsheet</w:t>
      </w:r>
      <w:r>
        <w:t xml:space="preserve"> on a row of its own that opens in the app. Under those sits the strip that carries the word ROOM, directly over the rooms it names - above it the sheet is an agreement about who does what, below it the same columns are quantities per room, and the heavy rules top and bottom are there so nobody reads a count as a commitment.</w:t>
      </w:r>
    </w:p>
    <w:p>
      <w:r>
        <w:t xml:space="preserve">Each party carries its </w:t>
      </w:r>
      <w:r>
        <w:rPr>
          <w:b/>
        </w:rPr>
        <w:t>own colour</w:t>
      </w:r>
      <w:r>
        <w:t xml:space="preserve">, the same one wherever its name appears, so one contractor's share of the sheet is visible without reading a cell. A line nobody has been named on reads </w:t>
      </w:r>
      <w:r>
        <w:rPr>
          <w:b/>
        </w:rPr>
        <w:t>NOBODY</w:t>
      </w:r>
      <w:r>
        <w:t xml:space="preserve"> in the error colour - a blank is the exact thing this sheet exists to catch, and the tinted chips around it would otherwise make an empty cell look like one more quiet agreement.</w:t>
      </w:r>
    </w:p>
    <w:p>
      <w:r>
        <w:t xml:space="preserve">Hovering anything on a line lights the </w:t>
      </w:r>
      <w:r>
        <w:rPr>
          <w:b/>
        </w:rPr>
        <w:t>whole line</w:t>
      </w:r>
      <w:r>
        <w:t xml:space="preserve"> right across the sheet, frozen column included. A room name on the left edge and a number twenty-eight columns to the right of it are two hand-widths apart on a laptop, and the eye tracks a moving highlight in a way it cannot track a fixed stripe.</w:t>
      </w:r>
    </w:p>
    <w:p>
      <w:r>
        <w:t>The scope headings size themselves to the names they actually carry, so a line called "Conduit, back boxes and pull strings for every floor-mounted connectivity point" is read rather than ellipsised. The sheet zooms and fits like the year grid, and columns are re-ordered by dragging the grip in the heading - the order is content on this document, because it is grouped the way the work is sequenced.</w:t>
      </w:r>
    </w:p>
    <w:p>
      <w:r>
        <w:t xml:space="preserve">It goes out two ways: a </w:t>
      </w:r>
      <w:r>
        <w:rPr>
          <w:b/>
        </w:rPr>
        <w:t>spreadsheet</w:t>
      </w:r>
      <w:r>
        <w:t xml:space="preserve"> for the people who work from it, and a </w:t>
      </w:r>
      <w:r>
        <w:rPr>
          <w:b/>
        </w:rPr>
        <w:t>picture</w:t>
      </w:r>
      <w:r>
        <w:t xml:space="preserve"> for the people who only have to see it.</w:t>
      </w:r>
    </w:p>
    <w:p>
      <w:pPr>
        <w:pStyle w:val="Heading2"/>
      </w:pPr>
      <w:r>
        <w:t>Swapping a product everywhere at once</w:t>
      </w:r>
    </w:p>
    <w:p>
      <w:r>
        <w:t>The projector everyone specified is discontinued, and nine rooms have one. Press the swap arrow on that line and pick the replacement: every one of those boxes, in every room on the project, becomes the new product.</w:t>
      </w:r>
    </w:p>
    <w:p>
      <w:r>
        <w:t xml:space="preserve">You get a preview first. It tells you how many boxes in how many rooms, how many of the cables already drawn will carry across, how many have nowhere to go on the new box and will be </w:t>
      </w:r>
      <w:r>
        <w:rPr>
          <w:b/>
        </w:rPr>
        <w:t>removed</w:t>
      </w:r>
      <w:r>
        <w:t>, and whether the control blocks are about to lose their module. Nothing is written until you say so.</w:t>
      </w:r>
    </w:p>
    <w:p>
      <w:r>
        <w:t>Each room moves as a whole - the drawing and the control config together, so a room never ends up commissioning the old device off a drawing of the new one. The box keeps its position, its rack slot and everything about it that belongs to the room; what changes is what the product is. Names follow: "Projector 1 - L630U" becomes "Projector 1 - PT-MZ682BU8", and a name that never mentioned the model is left alone. IP addresses, ports and control ids are kept.</w:t>
      </w:r>
    </w:p>
    <w:p>
      <w:r>
        <w:t>Two things worth knowing before you press it:</w:t>
      </w:r>
    </w:p>
    <w:p>
      <w:pPr>
        <w:pStyle w:val="ListBullet"/>
      </w:pPr>
      <w:r>
        <w:rPr>
          <w:b/>
        </w:rPr>
        <w:t>There is no undo across the project.</w:t>
      </w:r>
      <w:r>
        <w:t xml:space="preserve"> The room you have open is undoable the usual way; the others are written straight to their files. The preview is the safety net, so read it.</w:t>
      </w:r>
    </w:p>
    <w:p>
      <w:pPr>
        <w:pStyle w:val="ListBullet"/>
      </w:pPr>
      <w:r>
        <w:rPr>
          <w:b/>
        </w:rPr>
        <w:t>The room you have open is not written.</w:t>
      </w:r>
      <w:r>
        <w:t xml:space="preserve"> It's changed in memory instead, so the editor and the file can't disagree - save that room afterwards to keep it.</w:t>
      </w:r>
    </w:p>
    <w:p>
      <w:r>
        <w:t>If a room's file has moved or can't be read, it's named in the preview and left on the old product rather than silently skipped.</w:t>
      </w:r>
    </w:p>
    <w:p>
      <w:r>
        <w:rPr>
          <w:b/>
        </w:rPr>
        <w:t xml:space="preserve">Note  </w:t>
      </w:r>
      <w:r>
        <w:t xml:space="preserve">If the reason for the swap is that the product was </w:t>
      </w:r>
      <w:r>
        <w:rPr>
          <w:b/>
        </w:rPr>
        <w:t>discontinued</w:t>
      </w:r>
      <w:r>
        <w:t xml:space="preserve">, consider naming its successor on the catalog entry as well - see </w:t>
      </w:r>
      <w:r>
        <w:rPr>
          <w:i/>
        </w:rPr>
        <w:t>Retiring a product</w:t>
      </w:r>
      <w:r>
        <w:t xml:space="preserve">. The swap changes what the rooms hold; the successor changes what every room still holding the old one is </w:t>
      </w:r>
      <w:r>
        <w:rPr>
          <w:i/>
        </w:rPr>
        <w:t>budgeted</w:t>
      </w:r>
      <w:r>
        <w:t xml:space="preserve"> at, which is a different question and the one the refresh plan asks.</w:t>
      </w:r>
    </w:p>
    <w:p>
      <w:pPr>
        <w:pStyle w:val="Heading2"/>
      </w:pPr>
      <w:r>
        <w:t>Devices that nothing can drive</w:t>
      </w:r>
    </w:p>
    <w:p>
      <w:r>
        <w:t>The same check the AV and Cost reports do for one room runs across the building. If no Python module claims a device's model, it says so - and swapping onto a product whose driver doesn't exist yet is the most common way to create one, which is why the two live next to each other.</w:t>
      </w:r>
    </w:p>
    <w:p>
      <w:r>
        <w:t>It never blocks anything. Specifying a device before its driver is written is normal. It just makes sure nobody finds out on site.</w:t>
      </w:r>
    </w:p>
    <w:p>
      <w:r>
        <w:t>You'll see it in three places:</w:t>
      </w:r>
    </w:p>
    <w:p>
      <w:pPr>
        <w:pStyle w:val="ListBullet"/>
      </w:pPr>
      <w:r>
        <w:t>on the master parts list, on the line itself, naming the rooms that still need doing - with a filter chip to show only those lines</w:t>
      </w:r>
    </w:p>
    <w:p>
      <w:pPr>
        <w:pStyle w:val="ListBullet"/>
      </w:pPr>
      <w:r>
        <w:t xml:space="preserve">in the project workbook, as a </w:t>
      </w:r>
      <w:r>
        <w:rPr>
          <w:b/>
        </w:rPr>
        <w:t>Control Gaps</w:t>
      </w:r>
      <w:r>
        <w:t xml:space="preserve"> sheet listing every one of them by room, with a short "what needs doing" summary that splits them into pick the module / write the driver / choose a model / draw the device</w:t>
      </w:r>
    </w:p>
    <w:p>
      <w:pPr>
        <w:pStyle w:val="ListBullet"/>
      </w:pPr>
      <w:r>
        <w:t>in the warning count at the top of the tab and in the workbook's "check before this goes out" block</w:t>
      </w:r>
    </w:p>
    <w:p>
      <w:r>
        <w:t>Cable and rack hardware are never flagged - they were never going to have a driver. Neither is anything you've marked as never controlled on the Catalog tab.</w:t>
      </w:r>
    </w:p>
    <w:p>
      <w:pPr>
        <w:pStyle w:val="Heading3"/>
      </w:pPr>
      <w:r>
        <w:t>"Never needs one"</w:t>
      </w:r>
    </w:p>
    <w:p>
      <w:r>
        <w:t>Two different things land on that list. One is a driver nobody has written yet, which somebody will get to. The other is a thing that simply has no control interface - a passive splitter, a plate, a USB capture stick - and no amount of work will ever change that.</w:t>
      </w:r>
    </w:p>
    <w:p>
      <w:r>
        <w:t xml:space="preserve">Leave the second kind on the list and it just grows, until the list is mostly noise and the real ones get skipped. So you can retire it: press </w:t>
      </w:r>
      <w:r>
        <w:rPr>
          <w:b/>
        </w:rPr>
        <w:t>Never needs one</w:t>
      </w:r>
      <w:r>
        <w:t xml:space="preserve"> on the row, right next to where it's complaining, and confirm.</w:t>
      </w:r>
    </w:p>
    <w:p>
      <w:r>
        <w:t xml:space="preserve">That's saved to the </w:t>
      </w:r>
      <w:r>
        <w:rPr>
          <w:b/>
        </w:rPr>
        <w:t>catalog</w:t>
      </w:r>
      <w:r>
        <w:t>, not to this project. Every room in every job that draws one stops asking about it from then on - which is what you want, because it's a fact about the product.</w:t>
      </w:r>
    </w:p>
    <w:p>
      <w:r>
        <w:t xml:space="preserve">The same choice is on the Cost tab, in the little flag menu on the row: </w:t>
      </w:r>
      <w:r>
        <w:rPr>
          <w:b/>
        </w:rPr>
        <w:t>"This product never needs a module"</w:t>
      </w:r>
      <w:r>
        <w:t>.</w:t>
      </w:r>
    </w:p>
    <w:p>
      <w:r>
        <w:t>Be careful which of the two you want, because they look alike and aren't:</w:t>
      </w:r>
    </w:p>
    <w:p>
      <w:pPr>
        <w:pStyle w:val="ListBullet"/>
      </w:pPr>
      <w:r>
        <w:rPr>
          <w:b/>
        </w:rPr>
        <w:t>"Not part of the room config"</w:t>
      </w:r>
      <w:r>
        <w:t xml:space="preserve"> - this box, in this room, isn't yours to drive. An owner-furnished display, the building's switch, another department's codec. The same product next door might well be driven.</w:t>
      </w:r>
    </w:p>
    <w:p>
      <w:pPr>
        <w:pStyle w:val="ListBullet"/>
      </w:pPr>
      <w:r>
        <w:rPr>
          <w:b/>
        </w:rPr>
        <w:t>"This product never needs a module"</w:t>
      </w:r>
      <w:r>
        <w:t xml:space="preserve"> - nothing can drive one of these, anywhere, ever.</w:t>
      </w:r>
    </w:p>
    <w:p>
      <w:r>
        <w:t xml:space="preserve">The product has to be in the catalog already. If it isn't, use </w:t>
      </w:r>
      <w:r>
        <w:rPr>
          <w:b/>
        </w:rPr>
        <w:t>Add to catalog</w:t>
      </w:r>
      <w:r>
        <w:t xml:space="preserve"> first - the app won't invent an entry from a quote line, because one built that way would have a name and nothing else and would get in the way of the real entry later.</w:t>
      </w:r>
    </w:p>
    <w:p>
      <w:r>
        <w:t xml:space="preserve">Changed your mind? Untick </w:t>
      </w:r>
      <w:r>
        <w:rPr>
          <w:b/>
        </w:rPr>
        <w:t>Never in the room config</w:t>
      </w:r>
      <w:r>
        <w:t xml:space="preserve"> on the Catalog tab. (The Project tab's button only goes one way, because once a product is marked it stops appearing on that list - there'd be no row left to press.)</w:t>
      </w:r>
    </w:p>
    <w:p>
      <w:pPr>
        <w:pStyle w:val="Heading2"/>
      </w:pPr>
      <w:r>
        <w:t>To do, notes and history</w:t>
      </w:r>
    </w:p>
    <w:p>
      <w:r>
        <w:rPr>
          <w:b/>
        </w:rPr>
        <w:t>To do</w:t>
      </w:r>
      <w:r>
        <w:t xml:space="preserve"> holds the open questions on the job. </w:t>
      </w:r>
      <w:r>
        <w:rPr>
          <w:b/>
        </w:rPr>
        <w:t>Notes</w:t>
      </w:r>
      <w:r>
        <w:t xml:space="preserve"> are signed and dated for you, so who said what and when survives the person who said it moving on.</w:t>
      </w:r>
    </w:p>
    <w:p>
      <w:r>
        <w:t>Every edit to the job is logged under the thing it was about. "This says bought</w:t>
      </w:r>
    </w:p>
    <w:p>
      <w:pPr>
        <w:pStyle w:val="ListBullet"/>
      </w:pPr>
      <w:r>
        <w:t xml:space="preserve">who said so, and when" is a question about the </w:t>
      </w:r>
      <w:r>
        <w:rPr>
          <w:b/>
        </w:rPr>
        <w:t>part</w:t>
      </w:r>
      <w:r>
        <w:t>, and a single line on</w:t>
      </w:r>
    </w:p>
    <w:p>
      <w:r>
        <w:t>the vendor cannot answer it, so orders, quotes, prices and dates are all recorded against both.</w:t>
      </w:r>
    </w:p>
    <w:p>
      <w:pPr>
        <w:pStyle w:val="Heading2"/>
      </w:pPr>
      <w:r>
        <w:t>Working through the rooms</w:t>
      </w:r>
    </w:p>
    <w:p>
      <w:r>
        <w:t xml:space="preserve">Once the project has rooms, there's a </w:t>
      </w:r>
      <w:r>
        <w:rPr>
          <w:b/>
        </w:rPr>
        <w:t>room picker in the title bar</w:t>
      </w:r>
      <w:r>
        <w:t xml:space="preserve"> - on every tab, not just this one. Pick a room, or use the arrows to step through them, and the editor loads it. Everything: the config, the drawing, the racks, the estimate. Then go to whichever tab you want and you're looking at that room's version of it.</w:t>
      </w:r>
    </w:p>
    <w:p>
      <w:r>
        <w:t xml:space="preserve">That's the point of putting it in the title bar rather than here. The tab is the </w:t>
      </w:r>
      <w:r>
        <w:rPr>
          <w:i/>
        </w:rPr>
        <w:t>question</w:t>
      </w:r>
      <w:r>
        <w:t xml:space="preserve"> and the room is the </w:t>
      </w:r>
      <w:r>
        <w:rPr>
          <w:i/>
        </w:rPr>
        <w:t>subject</w:t>
      </w:r>
      <w:r>
        <w:t>, and you should be able to change one without losing the other. Sitting on Cost and stepping through eight rooms is a perfectly ordinary thing to want to do.</w:t>
      </w:r>
    </w:p>
    <w:p>
      <w:r>
        <w:rPr>
          <w:b/>
        </w:rPr>
        <w:t>Your edits show up in the project straight away.</w:t>
      </w:r>
      <w:r>
        <w:t xml:space="preserve"> Type a price on the Cost tab and the building total moves - you don't have to save first and press Refresh. The project reads the room you're editing out of memory, and every other room off disk.</w:t>
      </w:r>
    </w:p>
    <w:p>
      <w:r>
        <w:t xml:space="preserve">The catch, and the app says it in two places: what you've changed isn't in the room's </w:t>
      </w:r>
      <w:r>
        <w:rPr>
          <w:i/>
        </w:rPr>
        <w:t>file</w:t>
      </w:r>
      <w:r>
        <w:t xml:space="preserve"> yet. The Rooms list marks the open room and says when it's being counted with unsaved changes, and a </w:t>
      </w:r>
      <w:r>
        <w:rPr>
          <w:b/>
        </w:rPr>
        <w:t>Save room</w:t>
      </w:r>
      <w:r>
        <w:t xml:space="preserve"> button appears in the title bar whenever there's something to save. That button writes straight back over the room's own file - no dialog, no picking a folder.</w:t>
      </w:r>
    </w:p>
    <w:p>
      <w:r>
        <w:t>Switch rooms with unsaved work and you'll be asked whether to save first, because switching reads the next room off disk and anything not saved would go.</w:t>
      </w:r>
    </w:p>
    <w:p>
      <w:pPr>
        <w:pStyle w:val="Heading2"/>
      </w:pPr>
      <w:r>
        <w:t>Getting it out</w:t>
      </w:r>
    </w:p>
    <w:p>
      <w:r>
        <w:rPr>
          <w:b/>
        </w:rPr>
        <w:t>Workbook</w:t>
      </w:r>
      <w:r>
        <w:t xml:space="preserve"> writes one spreadsheet with everything: what the building costs, each room's share, the master parts list, a tab per vendor, the quote requests, the orders, the schedule and the plan, and a tab per room.</w:t>
      </w:r>
    </w:p>
    <w:p>
      <w:r>
        <w:rPr>
          <w:b/>
        </w:rPr>
        <w:t>Quote requests</w:t>
      </w:r>
      <w:r>
        <w:t xml:space="preserve"> writes one spreadsheet </w:t>
      </w:r>
      <w:r>
        <w:rPr>
          <w:b/>
        </w:rPr>
        <w:t>per vendor</w:t>
      </w:r>
      <w:r>
        <w:t xml:space="preserve"> into a folder you pick. That's the file you email. It has that vendor's parts, the rooms they're for, your own estimate to compare a returned quote against, and empty columns for their price and lead time - and nothing else. No labor, no tax, no project total, no other vendor's parts. Send the whole workbook instead and you've sent a supplier your margins and a competitor's pricing.</w:t>
      </w:r>
    </w:p>
    <w:p>
      <w:pPr>
        <w:pStyle w:val="Heading1"/>
      </w:pPr>
      <w:r>
        <w:t>The refresh plan</w:t>
      </w:r>
    </w:p>
    <w:p>
      <w:r>
        <w:t xml:space="preserve">Everything else in this app answers "what is going </w:t>
      </w:r>
      <w:r>
        <w:rPr>
          <w:b/>
        </w:rPr>
        <w:t>in</w:t>
      </w:r>
      <w:r>
        <w:t>". This answers the question that comes next: what is already there, how old it is, and which year it has to be replaced.</w:t>
      </w:r>
    </w:p>
    <w:p>
      <w:r>
        <w:t xml:space="preserve">The </w:t>
      </w:r>
      <w:r>
        <w:rPr>
          <w:b/>
        </w:rPr>
        <w:t>Lifecycle</w:t>
      </w:r>
      <w:r>
        <w:t xml:space="preserve"> tab does it for one room; the Project tab's </w:t>
      </w:r>
      <w:r>
        <w:rPr>
          <w:b/>
        </w:rPr>
        <w:t>Lifecycle</w:t>
      </w:r>
      <w:r>
        <w:t xml:space="preserve"> pane does it for a building; the campus report does it for an estate. All three are the same arithmetic over the same data, so a year on one can never disagree with a year on another.</w:t>
      </w:r>
    </w:p>
    <w:p>
      <w:pPr>
        <w:pStyle w:val="Heading2"/>
      </w:pPr>
      <w:r>
        <w:t>How the years are worked out</w:t>
      </w:r>
    </w:p>
    <w:p>
      <w:r>
        <w:t xml:space="preserve">Every position on the drawing carries the day it went in. The install year is </w:t>
      </w:r>
      <w:r>
        <w:rPr>
          <w:b/>
        </w:rPr>
        <w:t>year one</w:t>
      </w:r>
      <w:r>
        <w:t>.</w:t>
      </w:r>
    </w:p>
    <w:p>
      <w:r>
        <w:t xml:space="preserve">The bands are the RYG sheet's bands: on an eight-year cycle, green for years one to five and amber for six to eight, then red. Amber is </w:t>
      </w:r>
      <w:r>
        <w:rPr>
          <w:b/>
        </w:rPr>
        <w:t>graded</w:t>
      </w:r>
      <w:r>
        <w:t xml:space="preserve"> rather than flat, because three years of it are not one state - the screen paints a six-step ramp and a printed sheet carries the same six codes, so a mono copy has not lost the half of it that says which of the three amber years a room is in.</w:t>
      </w:r>
    </w:p>
    <w:p>
      <w:r>
        <w:t>The life a position is held to comes from three places, most specific first:</w:t>
      </w:r>
    </w:p>
    <w:p>
      <w:pPr>
        <w:pStyle w:val="ListNumber"/>
      </w:pPr>
      <w:r>
        <w:rPr>
          <w:b/>
        </w:rPr>
        <w:t>the position itself</w:t>
      </w:r>
      <w:r>
        <w:t xml:space="preserve"> - somebody saying "this one, sooner"</w:t>
      </w:r>
    </w:p>
    <w:p>
      <w:pPr>
        <w:pStyle w:val="ListNumber"/>
      </w:pPr>
      <w:r>
        <w:rPr>
          <w:b/>
        </w:rPr>
        <w:t>the catalog entry</w:t>
      </w:r>
      <w:r>
        <w:t xml:space="preserve"> for its model - what the product does in general</w:t>
      </w:r>
    </w:p>
    <w:p>
      <w:pPr>
        <w:pStyle w:val="ListNumber"/>
      </w:pPr>
      <w:r>
        <w:rPr>
          <w:b/>
        </w:rPr>
        <w:t>the blanket cycle</w:t>
      </w:r>
      <w:r>
        <w:t xml:space="preserve"> for anything nobody has recorded one for</w:t>
      </w:r>
    </w:p>
    <w:p>
      <w:r>
        <w:t>Each row says which of the three it used, so a plan can be argued with rather than only believed.</w:t>
      </w:r>
    </w:p>
    <w:p>
      <w:r>
        <w:t xml:space="preserve">A position with no install date reads </w:t>
      </w:r>
      <w:r>
        <w:rPr>
          <w:b/>
        </w:rPr>
        <w:t>UNKNOWN</w:t>
      </w:r>
      <w:r>
        <w:t xml:space="preserve"> and says so - a room whose dates nobody has collected is a room nobody can plan, and costing it at nothing would hide that. Jack fields and patch panels are never on the cycle at all; mounts, poles and frames can be taken off it by hand, and stay tracked, listed under a heading that says why they are not on the plan.</w:t>
      </w:r>
    </w:p>
    <w:p>
      <w:pPr>
        <w:pStyle w:val="Heading2"/>
      </w:pPr>
      <w:r>
        <w:t>What a replacement costs</w:t>
      </w:r>
    </w:p>
    <w:p>
      <w:r>
        <w:t xml:space="preserve">The catalog's price for the model, and failing that the </w:t>
      </w:r>
      <w:r>
        <w:rPr>
          <w:b/>
        </w:rPr>
        <w:t>base cost card's</w:t>
      </w:r>
      <w:r>
        <w:t xml:space="preserve"> figure for its category. A figure off the card is marked as a </w:t>
      </w:r>
      <w:r>
        <w:rPr>
          <w:i/>
        </w:rPr>
        <w:t>typical</w:t>
      </w:r>
      <w:r>
        <w:t xml:space="preserve"> price rather than quietly mixed in with the ones that are the box's own - a typical price presented as a quote is how a budget goes wrong quietly.</w:t>
      </w:r>
    </w:p>
    <w:p>
      <w:r>
        <w:rPr>
          <w:b/>
        </w:rPr>
        <w:t>A retired model is priced at what replaces it.</w:t>
      </w:r>
      <w:r>
        <w:t xml:space="preserve"> The drawing says what is in the room; this figure is what it costs to take that out and put something in, and for a discontinued product those are two different numbers - often a third apart, always in the same direction. When the catalog entry names a successor, that successor's price is what the plan uses, and the row says whose price it is.</w:t>
      </w:r>
    </w:p>
    <w:p>
      <w:r>
        <w:t xml:space="preserve">The chain is followed all the way: a 2012 model replaced by a 2016 one replaced by a 2024 one prices at the </w:t>
      </w:r>
      <w:r>
        <w:rPr>
          <w:b/>
        </w:rPr>
        <w:t>2024</w:t>
      </w:r>
      <w:r>
        <w:t xml:space="preserve"> one, because that is what the purchase order would say. A retired entry that names nothing keeps its own price, because that is still the best figure anybody has, and a name the catalog no longer has stops the chain rather than breaking it.</w:t>
      </w:r>
    </w:p>
    <w:p>
      <w:pPr>
        <w:pStyle w:val="Heading2"/>
      </w:pPr>
      <w:r>
        <w:t>The year grid</w:t>
      </w:r>
    </w:p>
    <w:p>
      <w:r>
        <w:t>A room per row, a year per column, and what falls due in each. This is the sheet a capital budget is written off.</w:t>
      </w:r>
    </w:p>
    <w:p>
      <w:r>
        <w:t xml:space="preserve">A room is rarely one date - the projector went in in 2016 and the displays in 2019 - so a room appears in </w:t>
      </w:r>
      <w:r>
        <w:rPr>
          <w:b/>
        </w:rPr>
        <w:t>every</w:t>
      </w:r>
      <w:r>
        <w:t xml:space="preserve"> year it owes something in rather than only in the first. The sheet zooms and fits, because it is read both for a figure and for its shape.</w:t>
      </w:r>
    </w:p>
    <w:p>
      <w:pPr>
        <w:pStyle w:val="Heading1"/>
      </w:pPr>
      <w:r>
        <w:t>The campus</w:t>
      </w:r>
    </w:p>
    <w:p>
      <w:r>
        <w:t>Several buildings on one sheet. Add the project files, or point it at a folder, and every figure is read off the jobs themselves in one pass over disk - so nothing on the sheet can be older than anything else on it.</w:t>
      </w:r>
    </w:p>
    <w:p>
      <w:r>
        <w:t xml:space="preserve">A building's figure on the calendar is a </w:t>
      </w:r>
      <w:r>
        <w:rPr>
          <w:b/>
        </w:rPr>
        <w:t>way into</w:t>
      </w:r>
      <w:r>
        <w:t xml:space="preserve"> that building's own plan. The campus total row is not, because it is not any one building.</w:t>
      </w:r>
    </w:p>
    <w:p>
      <w:r>
        <w:t>The assembly is a document in its own right: it can be named, saved, reopened, and undone sixty steps deep like everything else in the app. It goes out as a picture, a spreadsheet or an online copy.</w:t>
      </w:r>
    </w:p>
    <w:p>
      <w:pPr>
        <w:pStyle w:val="Heading2"/>
      </w:pPr>
      <w:r>
        <w:t>Current models</w:t>
      </w:r>
    </w:p>
    <w:p>
      <w:r>
        <w:t xml:space="preserve">A whole refresh plan is built out of </w:t>
      </w:r>
      <w:r>
        <w:rPr>
          <w:b/>
        </w:rPr>
        <w:t>one number per kind of thing</w:t>
      </w:r>
      <w:r>
        <w:t xml:space="preserve"> - what a projector costs, what a switcher costs, what an interface costs - and those numbers had no provenance at all. Somebody typed them onto the base cost card once, and an estate was budgeted off them for as long as nobody re-typed them.</w:t>
      </w:r>
    </w:p>
    <w:p>
      <w:r>
        <w:t xml:space="preserve">Two ways that goes wrong, both quietly. The number </w:t>
      </w:r>
      <w:r>
        <w:rPr>
          <w:b/>
        </w:rPr>
        <w:t>goes stale</w:t>
      </w:r>
      <w:r>
        <w:t xml:space="preserve">: it was right in 2022, nobody re-typed it, and the 2026 plan is short by four years of price rises across every room. And the number </w:t>
      </w:r>
      <w:r>
        <w:rPr>
          <w:b/>
        </w:rPr>
        <w:t>cannot be argued with</w:t>
      </w:r>
      <w:r>
        <w:t xml:space="preserve">: a finance office asked to approve eleven projectors wants to know what they are eleven </w:t>
      </w:r>
      <w:r>
        <w:rPr>
          <w:i/>
        </w:rPr>
        <w:t>of</w:t>
      </w:r>
      <w:r>
        <w:t>, and "about $4,200" is not a specification.</w:t>
      </w:r>
    </w:p>
    <w:p>
      <w:r>
        <w:t xml:space="preserve">The </w:t>
      </w:r>
      <w:r>
        <w:rPr>
          <w:b/>
        </w:rPr>
        <w:t>Current models</w:t>
      </w:r>
      <w:r>
        <w:t xml:space="preserve"> tab beside the plan is where that number gets decided, in front of the evidence. For every kind of thing the estate actually holds it says:</w:t>
      </w:r>
    </w:p>
    <w:p>
      <w:pPr>
        <w:pStyle w:val="ListBullet"/>
      </w:pPr>
      <w:r>
        <w:t>how many positions there are</w:t>
      </w:r>
    </w:p>
    <w:p>
      <w:pPr>
        <w:pStyle w:val="ListBullet"/>
      </w:pPr>
      <w:r>
        <w:t xml:space="preserve">which models they are, commonest first, and how many of those the catalog has already </w:t>
      </w:r>
      <w:r>
        <w:rPr>
          <w:b/>
        </w:rPr>
        <w:t>retired</w:t>
      </w:r>
    </w:p>
    <w:p>
      <w:pPr>
        <w:pStyle w:val="ListBullet"/>
      </w:pPr>
      <w:r>
        <w:t>what the plan presently budgets them at - added off the plan's own rows, so this figure and the year grid can never disagree</w:t>
      </w:r>
    </w:p>
    <w:p>
      <w:pPr>
        <w:pStyle w:val="ListBullet"/>
      </w:pPr>
      <w:r>
        <w:t xml:space="preserve">what it is currently </w:t>
      </w:r>
      <w:r>
        <w:rPr>
          <w:b/>
        </w:rPr>
        <w:t>benchmarked on</w:t>
      </w:r>
      <w:r>
        <w:t>, and how long ago that was set</w:t>
      </w:r>
    </w:p>
    <w:p>
      <w:r>
        <w:t xml:space="preserve">Then pick this year's model out of the catalog. The comparison lands </w:t>
      </w:r>
      <w:r>
        <w:rPr>
          <w:b/>
        </w:rPr>
        <w:t>before</w:t>
      </w:r>
      <w:r>
        <w:t xml:space="preserve"> anything is committed: the unit price, forty-one of them, and the gap against what the plan assumes. That gap is the reading - a budget short by it is a budget that fails at purchase order time.</w:t>
      </w:r>
    </w:p>
    <w:p>
      <w:r>
        <w:rPr>
          <w:b/>
        </w:rPr>
        <w:t>Make this the recommended cost</w:t>
      </w:r>
      <w:r>
        <w:t xml:space="preserve"> writes the figure, the model and the date onto the base cost card. That is the same card the room cost page, the project report and the campus report all already price from, so the decision reaches every one of them without any of them knowing this tab exists - and a card set on a 2022 projector in 2026 can then be </w:t>
      </w:r>
      <w:r>
        <w:rPr>
          <w:i/>
        </w:rPr>
        <w:t>seen</w:t>
      </w:r>
      <w:r>
        <w:t xml:space="preserve"> to be four years stale rather than having to be remembered to be.</w:t>
      </w:r>
    </w:p>
    <w:p>
      <w:r>
        <w:t>Both published tiers are written, off the catalog entry's own two figures. A card with one price on it has every estimate at the other tier reading high or low depending on which way the job went.</w:t>
      </w:r>
    </w:p>
    <w:p>
      <w:r>
        <w:t>Categories the estate holds nothing in are not listed. The base card ships with every family the app knows and most estates use a third of them; a tab listing the other two thirds buries the answer in blanks.</w:t>
      </w:r>
    </w:p>
    <w:p>
      <w:pPr>
        <w:pStyle w:val="Heading1"/>
      </w:pPr>
      <w:r>
        <w:t>The catalog</w:t>
      </w:r>
    </w:p>
    <w:p>
      <w:r>
        <w:t>The catalog is the department's price list and connector reference: per model, what sockets it has, how many rack units, what it draws, what it costs, and how long it lasts.</w:t>
      </w:r>
    </w:p>
    <w:p>
      <w:r>
        <w:rPr>
          <w:b/>
        </w:rPr>
        <w:t>Searching</w:t>
      </w:r>
      <w:r>
        <w:t xml:space="preserve"> ignores spaces, dashes and case on both sides, so "dtpcross108" finds "DTP CrossPoint 108". Type more than one word and every word has to land somewhere on the entry - the model, the maker, the part number or the category - in any order: "Epson PowerLite" finds the PowerLite projectors, even though no single field holds those two words next to each other. Adding words still narrows the list.</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2"/>
      </w:pPr>
      <w:r>
        <w:t>What an entry carries</w:t>
      </w:r>
    </w:p>
    <w:p>
      <w:r>
        <w:t>Beyond the obvious - model, maker, part number, category, both published prices, connectors, rack units - three fields are worth knowing about because other parts of the app read them and nothing else will fill them in:</w:t>
      </w:r>
    </w:p>
    <w:p>
      <w:pPr>
        <w:pStyle w:val="ListBullet"/>
      </w:pPr>
      <w:r>
        <w:rPr>
          <w:b/>
        </w:rPr>
        <w:t>Clearance above / below.</w:t>
      </w:r>
      <w:r>
        <w:t xml:space="preserve"> Rails this model wants kept </w:t>
      </w:r>
      <w:r>
        <w:rPr>
          <w:i/>
        </w:rPr>
        <w:t>empty</w:t>
      </w:r>
      <w:r>
        <w:t xml:space="preserve"> - the amp that vents upwards, the drawer whose lid opens. The rack shades them and still lets you drop something there.</w:t>
      </w:r>
    </w:p>
    <w:p>
      <w:pPr>
        <w:pStyle w:val="ListBullet"/>
      </w:pPr>
      <w:r>
        <w:rPr>
          <w:b/>
        </w:rPr>
        <w:t>Life (years).</w:t>
      </w:r>
      <w:r>
        <w:t xml:space="preserve"> How long the product lasts before it wants replacing. The refresh plan prefers this over its blanket cycle, so a catalog with lives on it produces a plan nobody has to hand-correct.</w:t>
      </w:r>
    </w:p>
    <w:p>
      <w:pPr>
        <w:pStyle w:val="ListBullet"/>
      </w:pPr>
      <w:r>
        <w:rPr>
          <w:b/>
        </w:rPr>
        <w:t>Never in the room config.</w:t>
      </w:r>
      <w:r>
        <w:t xml:space="preserve"> Nothing can drive one of these, anywhere. See </w:t>
      </w:r>
      <w:r>
        <w:rPr>
          <w:i/>
        </w:rPr>
        <w:t>"Never needs one"</w:t>
      </w:r>
      <w:r>
        <w:t>.</w:t>
      </w:r>
    </w:p>
    <w:p>
      <w:pPr>
        <w:pStyle w:val="Heading2"/>
      </w:pPr>
      <w:r>
        <w:t>Retiring a product</w:t>
      </w:r>
    </w:p>
    <w:p>
      <w:r>
        <w:rPr>
          <w:b/>
        </w:rPr>
        <w:t>Retired / discontinued</w:t>
      </w:r>
      <w:r>
        <w:t xml:space="preserve"> keeps the entry out of the pickers that specify new work, and keeps everything it knows - ports, price, rack height - for the rooms that already have one. Deleting it instead would silently strip the connectors and the price from every room that used it.</w:t>
      </w:r>
    </w:p>
    <w:p>
      <w:r>
        <w:t>On its own that answers "do not specify this any more" and leaves "what does it cost to replace the forty already on the estate" answered with a discontinued product's list price. It is a real figure, for a real catalog entry, that nobody can buy anything at - and nothing on any screen said so.</w:t>
      </w:r>
    </w:p>
    <w:p>
      <w:r>
        <w:t xml:space="preserve">So a retired entry can name what </w:t>
      </w:r>
      <w:r>
        <w:rPr>
          <w:b/>
        </w:rPr>
        <w:t>replaces</w:t>
      </w:r>
      <w:r>
        <w:t xml:space="preserve"> it. Tick Retired and a </w:t>
      </w:r>
      <w:r>
        <w:rPr>
          <w:b/>
        </w:rPr>
        <w:t>Replaced by…</w:t>
      </w:r>
      <w:r>
        <w:t xml:space="preserve"> picker appears; everything that asks what it costs to replace a position holding one then asks the successor instead. The room's cost page, the project report and the campus report all price a replacement through the same ladder, so naming it once fixes all three.</w:t>
      </w:r>
    </w:p>
    <w:p>
      <w:r>
        <w:t xml:space="preserve">The successor is </w:t>
      </w:r>
      <w:r>
        <w:rPr>
          <w:b/>
        </w:rPr>
        <w:t>picked from the catalog</w:t>
      </w:r>
      <w:r>
        <w:t xml:space="preserve"> rather than typed, for the same reason every model reference in this app is: a name the catalog doesn't have is a chain that stops silently at the price it was trying to get away from. The line under the picker says what a room holding one is now budgeted at, and says so when the chain runs on - "budgeted at PowerLite L775U - the L730U is retired too, and the chain runs on to it".</w:t>
      </w:r>
    </w:p>
    <w:p>
      <w:r>
        <w:t>Clearing it puts those rooms back on the retired entry's own price.</w:t>
      </w:r>
    </w:p>
    <w:p>
      <w:pPr>
        <w:pStyle w:val="Heading1"/>
      </w:pPr>
      <w:r>
        <w:t>Getting work out of the app</w:t>
      </w:r>
    </w:p>
    <w:p>
      <w:r>
        <w:t xml:space="preserve">Most panes export what they show, and nearly always in </w:t>
      </w:r>
      <w:r>
        <w:rPr>
          <w:b/>
        </w:rPr>
        <w:t>two shapes for two audiences</w:t>
      </w:r>
      <w:r>
        <w:t xml:space="preserve">: a </w:t>
      </w:r>
      <w:r>
        <w:rPr>
          <w:i/>
        </w:rPr>
        <w:t>spreadsheet</w:t>
      </w:r>
      <w:r>
        <w:t xml:space="preserve"> for the people who work from it - a contractor prices a total, and a price gets typed into a spreadsheet - and a </w:t>
      </w:r>
      <w:r>
        <w:rPr>
          <w:i/>
        </w:rPr>
        <w:t>picture</w:t>
      </w:r>
      <w:r>
        <w:t xml:space="preserve"> for the people who only have to see it, which goes in a submittal or an email to a dean.</w:t>
      </w:r>
    </w:p>
    <w:p>
      <w:r>
        <w:t xml:space="preserve">Pictures are produced from a </w:t>
      </w:r>
      <w:r>
        <w:rPr>
          <w:b/>
        </w:rPr>
        <w:t>preview you look at first</w:t>
      </w:r>
      <w:r>
        <w:t xml:space="preserve"> rather than captured off the working pane. What is on a pane is an editor, with buttons on every row, and photographing an editor produces a picture with delete buttons in it.</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r>
        <w:rPr>
          <w:b/>
        </w:rPr>
        <w:t>Online copy</w:t>
      </w:r>
      <w:r>
        <w:t xml:space="preserve"> is on the Project tab, beside Workbook. Point it once at a folder OneDrive or Google Drive already syncs and it writes the project workbook there - Excel Online opens it as a spreadsheet, Google Drive opens it as a Sheet - so the people who ask about the job can read it without the app and without you emailing anything. Tick the box and the project file goes with it, which makes the folder enough to </w:t>
      </w:r>
      <w:r>
        <w:rPr>
          <w:i/>
        </w:rPr>
        <w:t>open</w:t>
      </w:r>
      <w:r>
        <w:t xml:space="preserve"> the job on another machine rather than only to read it.</w:t>
      </w:r>
    </w:p>
    <w:p>
      <w:r>
        <w:t xml:space="preserve">It rewrites the same file name every time, so a share link you send once keeps opening the current figures. The box says when it last went out, because a copy three weeks behind is worse than none - whoever is reading it has no way to tell. Tick </w:t>
      </w:r>
      <w:r>
        <w:rPr>
          <w:i/>
        </w:rPr>
        <w:t>Update it every time the project is saved</w:t>
      </w:r>
      <w:r>
        <w:t xml:space="preserve"> and it never gets behind.</w:t>
      </w:r>
    </w:p>
    <w:p>
      <w:r>
        <w:rPr>
          <w:b/>
        </w:rPr>
        <w:t>What comes back.</w:t>
      </w:r>
      <w:r>
        <w:t xml:space="preserve"> Two sheets in the published workbook are a form rather than a report: </w:t>
      </w:r>
      <w:r>
        <w:rPr>
          <w:i/>
        </w:rPr>
        <w:t>Deliveries (edit)</w:t>
      </w:r>
      <w:r>
        <w:t xml:space="preserve"> and </w:t>
      </w:r>
      <w:r>
        <w:rPr>
          <w:i/>
        </w:rPr>
        <w:t>Purchase orders (edit)</w:t>
      </w:r>
      <w:r>
        <w:t xml:space="preserve">. Anybody the folder is shared with can type in them - a delivery that landed, a quantity that was wrong, the room a pallet went into - and </w:t>
      </w:r>
      <w:r>
        <w:rPr>
          <w:i/>
        </w:rPr>
        <w:t>Pull updates</w:t>
      </w:r>
      <w:r>
        <w:t xml:space="preserve"> reads them back. Leave the Row id alone; add a line with a blank Row id to log something new. Dates as </w:t>
      </w:r>
      <w:r>
        <w:rPr>
          <w:rFonts w:ascii="Consolas" w:hAnsi="Consolas"/>
          <w:sz w:val="20"/>
        </w:rPr>
        <w:t>2026-04-20</w:t>
      </w:r>
      <w:r>
        <w:t>. Every change is listed for you to check before a word of it is written, each one lands in the job's history saying it came from the online copy, and nothing is ever deleted by an import: a row missing from the sheet is one somebody filtered or never scrolled to. Every other sheet is a picture of the job and is overwritten on the next publish.</w:t>
      </w:r>
    </w:p>
    <w:p>
      <w:r>
        <w:rPr>
          <w:b/>
        </w:rPr>
        <w:t>The campus and single rooms</w:t>
      </w:r>
      <w:r>
        <w:t xml:space="preserve"> publish the same way, into the same folder: the campus screen's </w:t>
      </w:r>
      <w:r>
        <w:rPr>
          <w:i/>
        </w:rPr>
        <w:t>Hand over</w:t>
      </w:r>
      <w:r>
        <w:t xml:space="preserve"> menu has an </w:t>
      </w:r>
      <w:r>
        <w:rPr>
          <w:i/>
        </w:rPr>
        <w:t>Online copy</w:t>
      </w:r>
      <w:r>
        <w:t xml:space="preserve"> item, and the cloud button in the toolbar publishes the open room (or asks, when a room is open inside a job). Everything lands beside everything else under names that sort - </w:t>
      </w:r>
      <w:r>
        <w:rPr>
          <w:rFonts w:ascii="Consolas" w:hAnsi="Consolas"/>
          <w:sz w:val="20"/>
        </w:rPr>
        <w:t>Chico_campus.xlsx</w:t>
      </w:r>
      <w:r>
        <w:t xml:space="preserve">, </w:t>
      </w:r>
      <w:r>
        <w:rPr>
          <w:rFonts w:ascii="Consolas" w:hAnsi="Consolas"/>
          <w:sz w:val="20"/>
        </w:rPr>
        <w:t>Bessey_Hall_project.xlsx</w:t>
      </w:r>
      <w:r>
        <w:t xml:space="preserve">, </w:t>
      </w:r>
      <w:r>
        <w:rPr>
          <w:rFonts w:ascii="Consolas" w:hAnsi="Consolas"/>
          <w:sz w:val="20"/>
        </w:rPr>
        <w:t>BSS_103_room.xlsx</w:t>
      </w:r>
      <w:r>
        <w:t xml:space="preserve"> - each with its </w:t>
      </w:r>
      <w:r>
        <w:rPr>
          <w:rFonts w:ascii="Consolas" w:hAnsi="Consolas"/>
          <w:sz w:val="20"/>
        </w:rPr>
        <w:t>.json</w:t>
      </w:r>
      <w:r>
        <w:t xml:space="preserve"> next to it. Nothing in that folder needs this app to open: it is spreadsheets and plain JSON, readable and editable with or without it.</w:t>
      </w:r>
    </w:p>
    <w:p>
      <w:r>
        <w:rPr>
          <w:b/>
        </w:rPr>
        <w:t>The index</w:t>
      </w:r>
      <w:r>
        <w:t xml:space="preserve"> ties them together. Every publish also writes </w:t>
      </w:r>
      <w:r>
        <w:rPr>
          <w:rFonts w:ascii="Consolas" w:hAnsi="Consolas"/>
          <w:sz w:val="20"/>
        </w:rPr>
        <w:t>index.xlsx</w:t>
      </w:r>
      <w:r>
        <w:t xml:space="preserve"> and </w:t>
      </w:r>
      <w:r>
        <w:rPr>
          <w:rFonts w:ascii="Consolas" w:hAnsi="Consolas"/>
          <w:sz w:val="20"/>
        </w:rPr>
        <w:t>index.json</w:t>
      </w:r>
      <w:r>
        <w:t xml:space="preserve">: one row per document, saying what it is, what it belongs to, what it holds, when it last went out and which files are its own - campus first, then the jobs on it, then the rooms in those. It accumulates, so a campus published in March is still on it in June with the date that says how old it is. The most useful table on it is the second one: what a job or a campus names that is </w:t>
      </w:r>
      <w:r>
        <w:rPr>
          <w:i/>
        </w:rPr>
        <w:t>not</w:t>
      </w:r>
      <w:r>
        <w:t xml:space="preserve"> in the folder, so nobody hunts for a file that was never published. Delete either index file whenever you like; the next publish writes it again.</w:t>
      </w:r>
    </w:p>
    <w:p>
      <w:pPr>
        <w:pStyle w:val="Heading1"/>
      </w:pPr>
      <w:r>
        <w:t>Help, in the app</w:t>
      </w:r>
    </w:p>
    <w:p>
      <w:r>
        <w:t xml:space="preserve">This guide is a file somebody has to find, open in another window and search separately - which on a laptop with a drawing open is a thing that does not get done. So the same material is </w:t>
      </w:r>
      <w:r>
        <w:rPr>
          <w:b/>
        </w:rPr>
        <w:t>in the app</w:t>
      </w:r>
      <w:r>
        <w:t xml:space="preserve">, on the question mark beside the gear in the title bar, or on </w:t>
      </w:r>
      <w:r>
        <w:rPr>
          <w:b/>
        </w:rPr>
        <w:t>F1</w:t>
      </w:r>
      <w:r>
        <w:t xml:space="preserve"> from anywhere.</w:t>
      </w:r>
    </w:p>
    <w:p>
      <w:r>
        <w:t>It opens on its search box, because nobody opens help to browse a contents page: they open it because a control did something they did not expect, and the words they have are the words off that control.</w:t>
      </w:r>
    </w:p>
    <w:p>
      <w:r>
        <w:t xml:space="preserve">The search runs over </w:t>
      </w:r>
      <w:r>
        <w:rPr>
          <w:b/>
        </w:rPr>
        <w:t>everything</w:t>
      </w:r>
      <w:r>
        <w:t xml:space="preserve"> - the title of each feature, the part of the app it belongs to, where to find it, its prose, and the words somebody would actually type when they don't know what it's called. "RFQ" reaches the quote requests, "RYG" reaches the refresh plan, "MSRP" reaches the pricing tier, "BOM" reaches the master parts list, "who installs it" reaches the responsibility matrix.</w:t>
      </w:r>
    </w:p>
    <w:p>
      <w:r>
        <w:t xml:space="preserve">Every word you type has to appear somewhere, so a phrase narrows fast rather than widening. A hit in the name of a feature outranks a hit buried in its prose, and a whole word beats a fragment of one - typing "rack" finds </w:t>
      </w:r>
      <w:r>
        <w:rPr>
          <w:i/>
        </w:rPr>
        <w:t>Rack elevations</w:t>
      </w:r>
      <w:r>
        <w:t xml:space="preserve"> rather than </w:t>
      </w:r>
      <w:r>
        <w:rPr>
          <w:i/>
        </w:rPr>
        <w:t>Phases and tracks</w:t>
      </w:r>
      <w:r>
        <w:t>.</w:t>
      </w:r>
    </w:p>
    <w:p>
      <w:r>
        <w:t xml:space="preserve">Each page opens with </w:t>
      </w:r>
      <w:r>
        <w:rPr>
          <w:b/>
        </w:rPr>
        <w:t>where the thing is</w:t>
      </w:r>
      <w:r>
        <w:t>, as a path through the app rather than a position on a screen, then what it does and why it works that way. The text is selectable, because half of what help gets used for is pasting a sentence into an email to whoever asked. The keyword chips at the foot of a page are a press each, which is how somebody gets from one feature to its neighbours without knowing what they are called.</w:t>
      </w:r>
    </w:p>
    <w:p>
      <w:r>
        <w:t>It opens over whatever you were doing and closes again without losing it.</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behaviour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grey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behaviour.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grey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Grey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r>
        <w:tc>
          <w:tcPr>
            <w:tcW w:type="dxa" w:w="4320"/>
          </w:tcPr>
          <w:p>
            <w:r/>
            <w:r>
              <w:t>A vendor rule that claims nothing</w:t>
            </w:r>
          </w:p>
        </w:tc>
        <w:tc>
          <w:tcPr>
            <w:tcW w:type="dxa" w:w="4320"/>
          </w:tcPr>
          <w:p>
            <w:r/>
            <w:r>
              <w:t xml:space="preserve">It's matched exactly. Use </w:t>
            </w:r>
            <w:r>
              <w:rPr>
                <w:b/>
              </w:rPr>
              <w:t>Pick from the job</w:t>
            </w:r>
            <w:r>
              <w:t xml:space="preserve"> rather than typing - "Extron Electronics" is not "Extron".</w:t>
            </w:r>
          </w:p>
        </w:tc>
      </w:tr>
      <w:tr>
        <w:tc>
          <w:tcPr>
            <w:tcW w:type="dxa" w:w="4320"/>
          </w:tcPr>
          <w:p>
            <w:r/>
            <w:r>
              <w:t>A part on no vendor's list</w:t>
            </w:r>
          </w:p>
        </w:tc>
        <w:tc>
          <w:tcPr>
            <w:tcW w:type="dxa" w:w="4320"/>
          </w:tcPr>
          <w:p>
            <w:r/>
            <w:r>
              <w:t xml:space="preserve">Nothing claimed it. The </w:t>
            </w:r>
            <w:r>
              <w:rPr>
                <w:b/>
              </w:rPr>
              <w:t>Untagged</w:t>
            </w:r>
            <w:r>
              <w:t xml:space="preserve"> chip on Equipment is the to-do list; add a rule, or pin the vendor on the line.</w:t>
            </w:r>
          </w:p>
        </w:tc>
      </w:tr>
      <w:tr>
        <w:tc>
          <w:tcPr>
            <w:tcW w:type="dxa" w:w="4320"/>
          </w:tcPr>
          <w:p>
            <w:r/>
            <w:r>
              <w:t>A quote request that isn't on the timeline</w:t>
            </w:r>
          </w:p>
        </w:tc>
        <w:tc>
          <w:tcPr>
            <w:tcW w:type="dxa" w:w="4320"/>
          </w:tcPr>
          <w:p>
            <w:r/>
            <w:r>
              <w:t xml:space="preserve">Only vendors with a date recorded are - press </w:t>
            </w:r>
            <w:r>
              <w:rPr>
                <w:b/>
              </w:rPr>
              <w:t>RFQ sent</w:t>
            </w:r>
            <w:r>
              <w:t xml:space="preserve"> on the vendor card.</w:t>
            </w:r>
          </w:p>
        </w:tc>
      </w:tr>
      <w:tr>
        <w:tc>
          <w:tcPr>
            <w:tcW w:type="dxa" w:w="4320"/>
          </w:tcPr>
          <w:p>
            <w:r/>
            <w:r>
              <w:t>A PO number missing from a dropdown</w:t>
            </w:r>
          </w:p>
        </w:tc>
        <w:tc>
          <w:tcPr>
            <w:tcW w:type="dxa" w:w="4320"/>
          </w:tcPr>
          <w:p>
            <w:r/>
            <w:r>
              <w:t>It's swept from the rows, the vendors, the parts and the deliveries. A number nobody has typed anywhere yet won't be there.</w:t>
            </w:r>
          </w:p>
        </w:tc>
      </w:tr>
      <w:tr>
        <w:tc>
          <w:tcPr>
            <w:tcW w:type="dxa" w:w="4320"/>
          </w:tcPr>
          <w:p>
            <w:r/>
            <w:r>
              <w:t>A refresh figure that looks like an old price</w:t>
            </w:r>
          </w:p>
        </w:tc>
        <w:tc>
          <w:tcPr>
            <w:tcW w:type="dxa" w:w="4320"/>
          </w:tcPr>
          <w:p>
            <w:r/>
            <w:r>
              <w:t xml:space="preserve">The model is retired and names no successor. </w:t>
            </w:r>
            <w:r>
              <w:rPr>
                <w:b/>
              </w:rPr>
              <w:t>Catalog → Retired → Replaced by…</w:t>
            </w:r>
            <w:r>
              <w:t>.</w:t>
            </w:r>
          </w:p>
        </w:tc>
      </w:tr>
      <w:tr>
        <w:tc>
          <w:tcPr>
            <w:tcW w:type="dxa" w:w="4320"/>
          </w:tcPr>
          <w:p>
            <w:r/>
            <w:r>
              <w:t>A whole category budgeted at nothing</w:t>
            </w:r>
          </w:p>
        </w:tc>
        <w:tc>
          <w:tcPr>
            <w:tcW w:type="dxa" w:w="4320"/>
          </w:tcPr>
          <w:p>
            <w:r/>
            <w:r>
              <w:t xml:space="preserve">No base cost card for it. </w:t>
            </w:r>
            <w:r>
              <w:rPr>
                <w:b/>
              </w:rPr>
              <w:t>Campus → Current models</w:t>
            </w:r>
            <w:r>
              <w:t xml:space="preserve"> prices it off a model you pick.</w:t>
            </w:r>
          </w:p>
        </w:tc>
      </w:tr>
      <w:tr>
        <w:tc>
          <w:tcPr>
            <w:tcW w:type="dxa" w:w="4320"/>
          </w:tcPr>
          <w:p>
            <w:r/>
            <w:r>
              <w:t>A base cost that's years out of date</w:t>
            </w:r>
          </w:p>
        </w:tc>
        <w:tc>
          <w:tcPr>
            <w:tcW w:type="dxa" w:w="4320"/>
          </w:tcPr>
          <w:p>
            <w:r/>
            <w:r>
              <w:t xml:space="preserve">The card says when it was set. Re-price it on </w:t>
            </w:r>
            <w:r>
              <w:rPr>
                <w:b/>
              </w:rPr>
              <w:t>Campus → Current models</w:t>
            </w:r>
            <w:r>
              <w:t>.</w:t>
            </w:r>
          </w:p>
        </w:tc>
      </w:tr>
      <w:tr>
        <w:tc>
          <w:tcPr>
            <w:tcW w:type="dxa" w:w="4320"/>
          </w:tcPr>
          <w:p>
            <w:r/>
            <w:r>
              <w:t>The date rail is a row of overlapping dots</w:t>
            </w:r>
          </w:p>
        </w:tc>
        <w:tc>
          <w:tcPr>
            <w:tcW w:type="dxa" w:w="4320"/>
          </w:tcPr>
          <w:p>
            <w:r/>
            <w:r>
              <w:t>It's fitted to the whole job. Zoom in - the readout says how much is in the frame.</w:t>
            </w:r>
          </w:p>
        </w:tc>
      </w:tr>
      <w:tr>
        <w:tc>
          <w:tcPr>
            <w:tcW w:type="dxa" w:w="4320"/>
          </w:tcPr>
          <w:p>
            <w:r/>
            <w:r>
              <w:t>A responsibility line reading NOBODY</w:t>
            </w:r>
          </w:p>
        </w:tc>
        <w:tc>
          <w:tcPr>
            <w:tcW w:type="dxa" w:w="4320"/>
          </w:tcPr>
          <w:p>
            <w:r/>
            <w:r>
              <w:t>Nobody has been named for it. That's the blank the sheet exists to catch, not a bug.</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 no lives, no successors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 xml:space="preserve">Cost tab, campus </w:t>
            </w:r>
            <w:r>
              <w:rPr>
                <w:b/>
              </w:rPr>
              <w:t>Current models</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the guides honest</w:t>
      </w:r>
    </w:p>
    <w:p>
      <w:r>
        <w:t>There are two documents, and both are built from Markdown in the repository:</w:t>
      </w:r>
    </w:p>
    <w:tbl>
      <w:tblPr>
        <w:tblStyle w:val="LightGrid-Accent1"/>
        <w:tblW w:type="auto" w:w="0"/>
        <w:tblLook w:firstColumn="1" w:firstRow="1" w:lastColumn="0" w:lastRow="0" w:noHBand="0" w:noVBand="1" w:val="04A0"/>
      </w:tblPr>
      <w:tblGrid>
        <w:gridCol w:w="4320"/>
        <w:gridCol w:w="4320"/>
      </w:tblGrid>
      <w:tr>
        <w:tc>
          <w:tcPr>
            <w:tcW w:type="dxa" w:w="4320"/>
          </w:tcPr>
          <w:p>
            <w:r/>
            <w:r>
              <w:t>Document</w:t>
            </w:r>
          </w:p>
        </w:tc>
        <w:tc>
          <w:tcPr>
            <w:tcW w:type="dxa" w:w="4320"/>
          </w:tcPr>
          <w:p>
            <w:r/>
            <w:r>
              <w:t>Source</w:t>
            </w:r>
          </w:p>
        </w:tc>
      </w:tr>
      <w:tr>
        <w:tc>
          <w:tcPr>
            <w:tcW w:type="dxa" w:w="4320"/>
          </w:tcPr>
          <w:p>
            <w:r/>
            <w:r>
              <w:t xml:space="preserve">This one - </w:t>
            </w:r>
            <w:r>
              <w:rPr>
                <w:i/>
              </w:rPr>
              <w:t>Room Config Builder, operation guide</w:t>
            </w:r>
          </w:p>
        </w:tc>
        <w:tc>
          <w:tcPr>
            <w:tcW w:type="dxa" w:w="4320"/>
          </w:tcPr>
          <w:p>
            <w:r/>
            <w:r>
              <w:rPr>
                <w:rFonts w:ascii="Consolas" w:hAnsi="Consolas"/>
                <w:sz w:val="20"/>
              </w:rPr>
              <w:t>documentation/Room_Config_Builder_Guide.md</w:t>
            </w:r>
          </w:p>
        </w:tc>
      </w:tr>
      <w:tr>
        <w:tc>
          <w:tcPr>
            <w:tcW w:type="dxa" w:w="4320"/>
          </w:tcPr>
          <w:p>
            <w:r/>
            <w:r>
              <w:rPr>
                <w:i/>
              </w:rPr>
              <w:t>The Beginner's Guide to Room Config</w:t>
            </w:r>
            <w:r>
              <w:t xml:space="preserve"> - the first week, in the order you hit it</w:t>
            </w:r>
          </w:p>
        </w:tc>
        <w:tc>
          <w:tcPr>
            <w:tcW w:type="dxa" w:w="4320"/>
          </w:tcPr>
          <w:p>
            <w:r/>
            <w:r>
              <w:rPr>
                <w:rFonts w:ascii="Consolas" w:hAnsi="Consolas"/>
                <w:sz w:val="20"/>
              </w:rPr>
              <w:t>documentation/Beginners_Guide_to_Room_Config.md</w:t>
            </w:r>
          </w:p>
        </w:tc>
      </w:tr>
    </w:tbl>
    <w:p/>
    <w:p>
      <w:r>
        <w:t>Edit the source and run:</w:t>
      </w:r>
    </w:p>
    <w:p>
      <w:pPr>
        <w:spacing w:after="0"/>
      </w:pPr>
      <w:r>
        <w:rPr>
          <w:rFonts w:ascii="Consolas" w:hAnsi="Consolas"/>
          <w:sz w:val="19"/>
        </w:rPr>
        <w:t>python tools/build_guide.py</w:t>
      </w:r>
    </w:p>
    <w:p>
      <w:r>
        <w:t xml:space="preserve">which rewrites the </w:t>
      </w:r>
      <w:r>
        <w:rPr>
          <w:rFonts w:ascii="Consolas" w:hAnsi="Consolas"/>
          <w:sz w:val="20"/>
        </w:rPr>
        <w:t>.pdf</w:t>
      </w:r>
      <w:r>
        <w:t xml:space="preserve"> and the </w:t>
      </w:r>
      <w:r>
        <w:rPr>
          <w:rFonts w:ascii="Consolas" w:hAnsi="Consolas"/>
          <w:sz w:val="20"/>
        </w:rPr>
        <w:t>.docx</w:t>
      </w:r>
      <w:r>
        <w:t xml:space="preserve"> of </w:t>
      </w:r>
      <w:r>
        <w:rPr>
          <w:b/>
        </w:rPr>
        <w:t>both</w:t>
      </w:r>
      <w:r>
        <w:t>, in place, so the file names people have bookmarked keep working. Name one to build only it:</w:t>
      </w:r>
    </w:p>
    <w:p>
      <w:pPr>
        <w:spacing w:after="0"/>
      </w:pPr>
      <w:r>
        <w:rPr>
          <w:rFonts w:ascii="Consolas" w:hAnsi="Consolas"/>
          <w:sz w:val="19"/>
        </w:rPr>
        <w:t>python tools/build_guide.py beginners</w:t>
      </w:r>
    </w:p>
    <w:p>
      <w:r>
        <w:t xml:space="preserve">Keeping the sources in the repo means a change to the app and the change to its documentation can travel in the same commit, and anybody can see what moved. It also means neither can quietly go stale: a </w:t>
      </w:r>
      <w:r>
        <w:rPr>
          <w:rFonts w:ascii="Consolas" w:hAnsi="Consolas"/>
          <w:sz w:val="20"/>
        </w:rPr>
        <w:t>.docx</w:t>
      </w:r>
      <w:r>
        <w:t xml:space="preserve"> somebody edits by hand and exports has nothing in the repo saying it is behind, and nobody can diff it.</w:t>
      </w:r>
    </w:p>
    <w:p>
      <w:r>
        <w:t xml:space="preserve">There is a third place all of this lives, and it is the one most people will actually read: the </w:t>
      </w:r>
      <w:r>
        <w:rPr>
          <w:b/>
        </w:rPr>
        <w:t>help book inside the app</w:t>
      </w:r>
      <w:r>
        <w:t xml:space="preserve">, on F1. It is written in </w:t>
      </w:r>
      <w:r>
        <w:rPr>
          <w:rFonts w:ascii="Consolas" w:hAnsi="Consolas"/>
          <w:sz w:val="20"/>
        </w:rPr>
        <w:t>lib/help_content.dart</w:t>
      </w:r>
      <w:r>
        <w:t xml:space="preserve"> and travels with the build, so it cannot be a version behind on somebody's desktop. When a feature changes, all three want a look.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