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w:t>
      </w:r>
      <w:r>
        <w:rPr>
          <w:rFonts w:ascii="Times New Roman" w:cs="Times New Roman" w:eastAsia="標楷體" w:hAnsi="Times New Roman"/>
          <w:color w:val="C00000"/>
          <w:sz w:val="24"/>
          <w:szCs w:val="24"/>
        </w:rPr>
        <w:t xml:space="preserve">【待補：指導老師姓名】</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color w:val="C00000"/>
          <w:sz w:val="24"/>
          <w:szCs w:val="24"/>
        </w:rPr>
        <w:t xml:space="preserve">【待補：指導老師姓名】</w:t>
      </w:r>
      <w:r>
        <w:rPr>
          <w:rFonts w:ascii="Times New Roman" w:cs="Times New Roman" w:eastAsia="標楷體" w:hAnsi="Times New Roman"/>
          <w:sz w:val="24"/>
          <w:szCs w:val="24"/>
        </w:rPr>
        <w:t xml:space="preserve"> 老師</w:t>
      </w:r>
    </w:p>
    <w:p>
      <w:pPr>
        <w:spacing w:after="0" w:before="0" w:line="240"/>
        <w:jc w:val="center"/>
      </w:pPr>
      <w:r>
        <w:rPr>
          <w:rFonts w:ascii="Times New Roman" w:cs="Times New Roman" w:eastAsia="標楷體" w:hAnsi="Times New Roman"/>
          <w:color w:val="C00000"/>
          <w:sz w:val="24"/>
          <w:szCs w:val="24"/>
        </w:rPr>
        <w:t xml:space="preserve">【待補：系所 職稱】</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經實際測試，</w:t>
      </w:r>
      <w:r>
        <w:rPr>
          <w:rFonts w:ascii="Times New Roman" w:cs="Times New Roman" w:eastAsia="標楷體" w:hAnsi="Times New Roman"/>
          <w:color w:val="C00000"/>
          <w:sz w:val="24"/>
          <w:szCs w:val="24"/>
        </w:rPr>
        <w:t xml:space="preserve">【待補：實測對象、人數與主要成果數據】</w:t>
      </w:r>
      <w:r>
        <w:rPr>
          <w:rFonts w:ascii="Times New Roman" w:cs="Times New Roman" w:eastAsia="標楷體" w:hAnsi="Times New Roman"/>
          <w:sz w:val="24"/>
          <w:szCs w:val="24"/>
        </w:rPr>
        <w:t xml:space="preserve">。本平台可作為國中社團與多元課程推廣兩科的教材，也是五專一至三年級的專業入門教材，並可推廣至其他學校與場館的防災宣導。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招生的困難也反映在本專題的實測中：參與實測的五專三年級學生共</w:t>
      </w:r>
      <w:r>
        <w:rPr>
          <w:rFonts w:ascii="Times New Roman" w:cs="Times New Roman" w:eastAsia="標楷體" w:hAnsi="Times New Roman"/>
          <w:color w:val="C00000"/>
          <w:sz w:val="24"/>
          <w:szCs w:val="24"/>
        </w:rPr>
        <w:t xml:space="preserve">【待補：總人數】</w:t>
      </w:r>
      <w:r>
        <w:rPr>
          <w:rFonts w:ascii="Times New Roman" w:cs="Times New Roman" w:eastAsia="標楷體" w:hAnsi="Times New Roman"/>
          <w:sz w:val="24"/>
          <w:szCs w:val="24"/>
        </w:rPr>
        <w:t xml:space="preserve">人，其中屬於本科的環境與職業安全衛生科學生僅</w:t>
      </w:r>
      <w:r>
        <w:rPr>
          <w:rFonts w:ascii="Times New Roman" w:cs="Times New Roman" w:eastAsia="標楷體" w:hAnsi="Times New Roman"/>
          <w:color w:val="C00000"/>
          <w:sz w:val="24"/>
          <w:szCs w:val="24"/>
        </w:rPr>
        <w:t xml:space="preserve">【待補：本科人數】</w:t>
      </w:r>
      <w:r>
        <w:rPr>
          <w:rFonts w:ascii="Times New Roman" w:cs="Times New Roman" w:eastAsia="標楷體" w:hAnsi="Times New Roman"/>
          <w:sz w:val="24"/>
          <w:szCs w:val="24"/>
        </w:rPr>
        <w:t xml:space="preserve">人，其餘為他科學生。</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分別以國中三年級與五專一至三年級學生進行實測，驗證平台的學習成效與招生推廣價值。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本團隊於</w:t>
      </w:r>
      <w:r>
        <w:rPr>
          <w:rFonts w:ascii="Times New Roman" w:cs="Times New Roman" w:eastAsia="標楷體" w:hAnsi="Times New Roman"/>
          <w:color w:val="C00000"/>
          <w:sz w:val="24"/>
          <w:szCs w:val="24"/>
        </w:rPr>
        <w:t xml:space="preserve">【待補：施測日期】</w:t>
      </w:r>
      <w:r>
        <w:rPr>
          <w:rFonts w:ascii="Times New Roman" w:cs="Times New Roman" w:eastAsia="標楷體" w:hAnsi="Times New Roman"/>
          <w:sz w:val="24"/>
          <w:szCs w:val="24"/>
        </w:rPr>
        <w:t xml:space="preserve">，以五專三年級兩個班級進行實測：環境與職業安全衛生科學生</w:t>
      </w:r>
      <w:r>
        <w:rPr>
          <w:rFonts w:ascii="Times New Roman" w:cs="Times New Roman" w:eastAsia="標楷體" w:hAnsi="Times New Roman"/>
          <w:color w:val="C00000"/>
          <w:sz w:val="24"/>
          <w:szCs w:val="24"/>
        </w:rPr>
        <w:t xml:space="preserve">【待補：人數】</w:t>
      </w:r>
      <w:r>
        <w:rPr>
          <w:rFonts w:ascii="Times New Roman" w:cs="Times New Roman" w:eastAsia="標楷體" w:hAnsi="Times New Roman"/>
          <w:sz w:val="24"/>
          <w:szCs w:val="24"/>
        </w:rPr>
        <w:t xml:space="preserve">名（本科），以及寵物照護暨美容科學生</w:t>
      </w:r>
      <w:r>
        <w:rPr>
          <w:rFonts w:ascii="Times New Roman" w:cs="Times New Roman" w:eastAsia="標楷體" w:hAnsi="Times New Roman"/>
          <w:color w:val="C00000"/>
          <w:sz w:val="24"/>
          <w:szCs w:val="24"/>
        </w:rPr>
        <w:t xml:space="preserve">【待補：人數】</w:t>
      </w:r>
      <w:r>
        <w:rPr>
          <w:rFonts w:ascii="Times New Roman" w:cs="Times New Roman" w:eastAsia="標楷體" w:hAnsi="Times New Roman"/>
          <w:sz w:val="24"/>
          <w:szCs w:val="24"/>
        </w:rPr>
        <w:t xml:space="preserve">名（非本科）。非本科學生與國中生同樣缺乏消防與環境安全衛生的專業背景，其學習成效可作為平台推廣至國中多元課程的參考。學生依首頁建議順序使用平台，使用前後填寫相同的 14 題前後測，使用後另填寫 12 題五點量表與開放題回饋。</w:t>
      </w:r>
      <w:r>
        <w:rPr>
          <w:rFonts w:ascii="Times New Roman" w:cs="Times New Roman" w:eastAsia="標楷體" w:hAnsi="Times New Roman"/>
          <w:color w:val="C00000"/>
          <w:sz w:val="24"/>
          <w:szCs w:val="24"/>
        </w:rPr>
        <w:t xml:space="preserve">【待補：若採紙本施測，註明「採紙本問卷，事後人工輸入」】</w:t>
      </w:r>
    </w:p>
    <w:p>
      <w:pPr>
        <w:spacing w:after="0" w:before="0" w:line="240"/>
        <w:ind w:firstLine="480"/>
        <w:jc w:val="both"/>
      </w:pPr>
      <w:r>
        <w:rPr>
          <w:rFonts w:ascii="Times New Roman" w:cs="Times New Roman" w:eastAsia="標楷體" w:hAnsi="Times New Roman"/>
          <w:sz w:val="24"/>
          <w:szCs w:val="24"/>
        </w:rPr>
        <w:t xml:space="preserve">國中三年級社團或多元課程的實測（</w:t>
      </w:r>
      <w:r>
        <w:rPr>
          <w:rFonts w:ascii="Times New Roman" w:cs="Times New Roman" w:eastAsia="標楷體" w:hAnsi="Times New Roman"/>
          <w:color w:val="C00000"/>
          <w:sz w:val="24"/>
          <w:szCs w:val="24"/>
        </w:rPr>
        <w:t xml:space="preserve">【待補：學校、日期、人數；若未能於截止前完成，刪除本段】</w:t>
      </w:r>
      <w:r>
        <w:rPr>
          <w:rFonts w:ascii="Times New Roman" w:cs="Times New Roman" w:eastAsia="標楷體" w:hAnsi="Times New Roman"/>
          <w:sz w:val="24"/>
          <w:szCs w:val="24"/>
        </w:rPr>
        <w:t xml:space="preserve">）採用相同的前後測。</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教學實測成果</w:t>
      </w:r>
    </w:p>
    <w:p>
      <w:pPr>
        <w:spacing w:after="0" w:before="0" w:line="240"/>
        <w:ind w:firstLine="480"/>
        <w:jc w:val="both"/>
      </w:pPr>
      <w:r>
        <w:rPr>
          <w:rFonts w:ascii="Times New Roman" w:cs="Times New Roman" w:eastAsia="標楷體" w:hAnsi="Times New Roman"/>
          <w:color w:val="C00000"/>
          <w:sz w:val="24"/>
          <w:szCs w:val="24"/>
        </w:rPr>
        <w:t xml:space="preserve">【待補：前後測成績比較、問卷滿意度、VR 學習紀錄統計（測驗答對率、缺失找到率、逃生成功率）、學生質性回饋】</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61332fe44d2b77b005489ffb65c7883b9d1e1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2026-10-24T12:04:21.981Z</dcterms:created>
  <dcterms:modified xsi:type="dcterms:W3CDTF">2026-10-24T12:04:21.982Z</dcterms:modified>
</cp:coreProperties>
</file>

<file path=docProps/custom.xml><?xml version="1.0" encoding="utf-8"?>
<Properties xmlns="http://schemas.openxmlformats.org/officeDocument/2006/custom-properties" xmlns:vt="http://schemas.openxmlformats.org/officeDocument/2006/docPropsVTypes"/>
</file>