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h1q4t62tnkpu" w:id="0"/>
      <w:bookmarkEnd w:id="0"/>
      <w:r w:rsidDel="00000000" w:rsidR="00000000" w:rsidRPr="00000000">
        <w:rPr>
          <w:rtl w:val="0"/>
        </w:rPr>
        <w:t xml:space="preserve">Details for John M Torrens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dv4cqfqp5j" w:id="1"/>
      <w:bookmarkEnd w:id="1"/>
      <w:r w:rsidDel="00000000" w:rsidR="00000000" w:rsidRPr="00000000">
        <w:rPr>
          <w:rtl w:val="0"/>
        </w:rPr>
        <w:t xml:space="preserve">Domain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need a domain for John, and johnmtorrens.com is available.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tn7ytazfjz1o" w:id="2"/>
      <w:bookmarkEnd w:id="2"/>
      <w:r w:rsidDel="00000000" w:rsidR="00000000" w:rsidRPr="00000000">
        <w:rPr>
          <w:rtl w:val="0"/>
        </w:rPr>
        <w:t xml:space="preserve">John’s current web presence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hyperlink r:id="rId6">
        <w:r w:rsidDel="00000000" w:rsidR="00000000" w:rsidRPr="00000000">
          <w:rPr>
            <w:color w:val="1155cc"/>
            <w:u w:val="single"/>
            <w:rtl w:val="0"/>
          </w:rPr>
          <w:t xml:space="preserve">https://whitman.syracuse.edu/faculty-and-research/faculty-staff-directory/details/jtorrens</w:t>
        </w:r>
      </w:hyperlink>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hyperlink r:id="rId7">
        <w:r w:rsidDel="00000000" w:rsidR="00000000" w:rsidRPr="00000000">
          <w:rPr>
            <w:color w:val="1155cc"/>
            <w:u w:val="single"/>
            <w:rtl w:val="0"/>
          </w:rPr>
          <w:t xml:space="preserve">https://www.linkedin.com/in/johnmtorrens/</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hyperlink r:id="rId8">
        <w:r w:rsidDel="00000000" w:rsidR="00000000" w:rsidRPr="00000000">
          <w:rPr>
            <w:color w:val="1155cc"/>
            <w:u w:val="single"/>
            <w:rtl w:val="0"/>
          </w:rPr>
          <w:t xml:space="preserve">https://www.youtube.com/watch?v=XdT4DIiX7Nk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qn7x4i3o4koe" w:id="3"/>
      <w:bookmarkEnd w:id="3"/>
      <w:r w:rsidDel="00000000" w:rsidR="00000000" w:rsidRPr="00000000">
        <w:rPr>
          <w:rtl w:val="0"/>
        </w:rPr>
        <w:t xml:space="preserve">John’s Email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Hi Austin,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Here is my CV and speaker bio, which includes a headshot, though it’s a very small image file, so I attached a few others for you.  As you can probably tell, my goal for the website is not necessarily the same as a pure academic.  As a PoP I am required to stay engaged in business as opposed to being research active.  My main use of my website will be to highlight my work, keynotes, podcast interviews, press coverage, and to have a landing page where people can request me for a speaking engagement, guest lecture, etc.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I’ve done some work on the relationship between ADHD and Entrepreneurship and have a book on Amazon and Audible we can link to (TEDx Talk on same subject).  I am currently working on several projects connecting entrepreneurial success to physical, mental, and spiritual wellbeing and will have a few links to podcast interviews next week.</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 am sure you will need more info, so happy to send you whatever you need.  Perhaps a brief introductory call next week?</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Have a great weekend!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John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f7znvf8s4c0d" w:id="4"/>
      <w:bookmarkEnd w:id="4"/>
      <w:r w:rsidDel="00000000" w:rsidR="00000000" w:rsidRPr="00000000">
        <w:rPr>
          <w:rtl w:val="0"/>
        </w:rPr>
        <w:t xml:space="preserve">Website Instructions for Riwaj</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Can you do the following to get a site set up for John Torrens? Here’s the plan.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We will use the Hilton theme, so if we can get that installed, that would be great.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 bought JohnMTorrens.com and invited you as an editor.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 have a mock up of a homepage that I will share with you.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Let’s change the accent color to the precise orange that Syracuse University uses. You can find this on the university website.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Here are the pages and content areas we need: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He has a Ted Talk that we want to highlight on the front page.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 also found this video: </w:t>
      </w:r>
      <w:hyperlink r:id="rId9">
        <w:r w:rsidDel="00000000" w:rsidR="00000000" w:rsidRPr="00000000">
          <w:rPr>
            <w:color w:val="1155cc"/>
            <w:u w:val="single"/>
            <w:rtl w:val="0"/>
          </w:rPr>
          <w:t xml:space="preserve">https://youtu.be/SWCQuyg9sbs?feature=shared</w:t>
        </w:r>
      </w:hyperlink>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He has a book we want to highlight on the front page. Here’s the </w:t>
      </w:r>
      <w:hyperlink r:id="rId10">
        <w:r w:rsidDel="00000000" w:rsidR="00000000" w:rsidRPr="00000000">
          <w:rPr>
            <w:color w:val="1155cc"/>
            <w:u w:val="single"/>
            <w:rtl w:val="0"/>
          </w:rPr>
          <w:t xml:space="preserve">amazon link</w:t>
        </w:r>
      </w:hyperlink>
      <w:r w:rsidDel="00000000" w:rsidR="00000000" w:rsidRPr="00000000">
        <w:rPr>
          <w:rtl w:val="0"/>
        </w:rPr>
        <w:t xml:space="preserve"> and the book cover is in John’s folder.</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We want to link to </w:t>
      </w:r>
      <w:hyperlink r:id="rId11">
        <w:r w:rsidDel="00000000" w:rsidR="00000000" w:rsidRPr="00000000">
          <w:rPr>
            <w:color w:val="1155cc"/>
            <w:u w:val="single"/>
            <w:rtl w:val="0"/>
          </w:rPr>
          <w:t xml:space="preserve">Sprout Therapy Group</w:t>
        </w:r>
      </w:hyperlink>
      <w:r w:rsidDel="00000000" w:rsidR="00000000" w:rsidRPr="00000000">
        <w:rPr>
          <w:rtl w:val="0"/>
        </w:rPr>
        <w:t xml:space="preserve">, bc he’s the president of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Source Sans Pr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Source Sans Pro" w:cs="Source Sans Pro" w:eastAsia="Source Sans Pro" w:hAnsi="Source Sans Pro"/>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rPr>
  </w:style>
  <w:style w:type="paragraph" w:styleId="Heading2">
    <w:name w:val="heading 2"/>
    <w:basedOn w:val="Normal"/>
    <w:next w:val="Normal"/>
    <w:pPr>
      <w:pageBreakBefore w:val="0"/>
    </w:pPr>
    <w:rPr>
      <w:i w:val="1"/>
    </w:rPr>
  </w:style>
  <w:style w:type="paragraph" w:styleId="Heading3">
    <w:name w:val="heading 3"/>
    <w:basedOn w:val="Normal"/>
    <w:next w:val="Normal"/>
    <w:pPr>
      <w:pageBreakBefore w:val="0"/>
    </w:pPr>
    <w:rPr>
      <w:i w:val="1"/>
    </w:rPr>
  </w:style>
  <w:style w:type="paragraph" w:styleId="Heading4">
    <w:name w:val="heading 4"/>
    <w:basedOn w:val="Normal"/>
    <w:next w:val="Normal"/>
    <w:pPr>
      <w:pageBreakBefore w:val="0"/>
      <w:spacing w:after="0" w:before="0" w:line="240" w:lineRule="auto"/>
      <w:jc w:val="center"/>
    </w:pPr>
    <w:rPr>
      <w:rFonts w:ascii="Open Sans" w:cs="Open Sans" w:eastAsia="Open Sans" w:hAnsi="Open Sans"/>
      <w:i w:val="1"/>
      <w:sz w:val="20"/>
      <w:szCs w:val="20"/>
    </w:rPr>
  </w:style>
  <w:style w:type="paragraph" w:styleId="Heading5">
    <w:name w:val="heading 5"/>
    <w:basedOn w:val="Normal"/>
    <w:next w:val="Normal"/>
    <w:pPr>
      <w:pageBreakBefore w:val="0"/>
      <w:spacing w:after="0" w:before="0" w:line="276" w:lineRule="auto"/>
    </w:pPr>
    <w:rPr>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b w:val="1"/>
      <w:sz w:val="28"/>
      <w:szCs w:val="28"/>
    </w:rPr>
  </w:style>
  <w:style w:type="paragraph" w:styleId="Subtitle">
    <w:name w:val="Subtitle"/>
    <w:basedOn w:val="Normal"/>
    <w:next w:val="Normal"/>
    <w:pPr>
      <w:jc w:val="center"/>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prouttherapygroup.com/WorkatSprout.en.html" TargetMode="External"/><Relationship Id="rId10" Type="http://schemas.openxmlformats.org/officeDocument/2006/relationships/hyperlink" Target="https://www.amazon.com/Lightning-Bottle-Entrepreneurs-Harness-Their/dp/B08SGMZZ6Y/ref=tmm_pap_swatch_0?_encoding=UTF8&amp;dib_tag=se&amp;dib=eyJ2IjoiMSJ9.XqSSvPBZYyfkofr9tR-D2wKNYaDGNcvVhGwzde02573GjHj071QN20LucGBJIEps.SV5-qlSZ0n2686fA-nyec03o2BAvOHuQpp03475wGew&amp;qid=1720878559&amp;sr=1-1" TargetMode="External"/><Relationship Id="rId9" Type="http://schemas.openxmlformats.org/officeDocument/2006/relationships/hyperlink" Target="https://youtu.be/SWCQuyg9sbs?feature=shared" TargetMode="External"/><Relationship Id="rId5" Type="http://schemas.openxmlformats.org/officeDocument/2006/relationships/styles" Target="styles.xml"/><Relationship Id="rId6" Type="http://schemas.openxmlformats.org/officeDocument/2006/relationships/hyperlink" Target="https://whitman.syracuse.edu/faculty-and-research/faculty-staff-directory/details/jtorrens" TargetMode="External"/><Relationship Id="rId7" Type="http://schemas.openxmlformats.org/officeDocument/2006/relationships/hyperlink" Target="https://www.linkedin.com/in/johnmtorrens/" TargetMode="External"/><Relationship Id="rId8" Type="http://schemas.openxmlformats.org/officeDocument/2006/relationships/hyperlink" Target="https://www.youtube.com/watch?v=XdT4DIiX7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