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클라우드 운영 효율 극대화를 위한 FinOps 및 AIOps 통합 전략: Datadog, OpsNow, Harness 기반의 지능형 최적화 체계 구축</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클라우드 컴퓨팅으로의 전환은 현대 기업에게 민첩성과 확장성이라는 강력한 무기를 제공했으나, 동시에 '클라우드 역설'이라 불리는 심각한 부작용을 야기하고 있다. 많은 기업이 운영 효율성을 목표로 클라우드 이전을 단행했음에도 불구하고, 실제로는 동적 자원 할당의 복잡성으로 인한 비용 폭증과 분산된 인프라를 관리하기 위한 운영 공수의 기하급수적 증가라는 이중고에 직면해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이러한 배경에서 등장한 FinOps(Cloud Financial Management)와 AIOps(Artificial Intelligence for IT Operations)는 단순히 비용을 절감하는 차원을 넘어, 비즈니스 가치와 기술적 효율성을 실시간으로 결합하는 고도의 운영 전략으로 자리 잡고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본 보고서는 Datadog과 OpsNow를 필두로 한 통합 관측성 플랫폼의 활용 방안과 Harness 기반의 지능형 스케줄링 기술을 심층 분석하여, 성능 저하 없는 클라우드 비용 최소화 및 운영 자동화의 실현 가능성을 고찰한다.</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클라우드 운영의 구조적 한계와 FinOps의 필연성</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과거의 온프레미스(On-premise) 환경에서는 자본 지출(CAPEX) 기반의 하드웨어 구매가 주를 이루었으나, 클라우드 환경은 사용한 만큼 지불하는 운영 비용(OPEX) 모델로의 근본적인 전환을 의미한다.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이러한 변화는 개발 팀에게 자원 생성의 자율성을 부여했지만, 재무적 통제력을 약화시키는 결과를 초래했다. 특히 엔지니어링 팀은 성능 보장을 위해 자원을 과다하게 할당(Over-provisioning)하는 경향이 있으며, 이는 '보이지 않는 비용 누수(Invisible Bleed)'로 이어진다.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FinOps는 이러한 기술과 재무 사이의 간극을 메우기 위해 제안된 문화적 규율이자 운영 프레임워크이다. FinOps 재단은 이를 'Inform(정보 제공)', 'Optimize(최적화)', 'Operate(운영)'의 세 단계 순환 구조로 정의한다.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각 단계는 데이터 기반의 의사결정을 촉진하며, 궁극적으로는 클라우드 지출이 비즈니스의 성장과 정비례하도록 설계된다.</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FinOps 단계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핵심 목표 및 활동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관련 기술 및 도구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실시간 비용 가시성 확보, 정확한 비용 할당(Tagging), 예산 대비 실적 분석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Billing Export, Tagging Policy, Dashboard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유휴 자원 식별, 권장 사이즈 조정(Right-sizing), 예약 인스턴스(RI) 및 SP 관리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Recommendation Engine, Commitment Orchestrator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자동화된 정책 시행, 비즈니스 KPI 연동, 지속적인 거버넌스 강화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Auto-remediation, Policy-as-Code, AIOps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단계적 접근법은 단순한 비용 절감을 넘어 조직 내 모든 구성원이 클라우드 비용에 대해 책임을 갖는 '비용 의식적 문화(Cost-conscious Culture)'를 형성하는 데 기여한다.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Datadog과 OpsNow의 통합을 통한 비즈니스 KPI 매핑 고도화</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FinOps의 첫 번째 단계인 'Inform'을 성공적으로 수행하기 위해서는 인프라의 성능 지표와 실제 청구 비용 데이터를 단일 평면에서 통합 분석할 수 있는 능력이 필수적이다. Datadog은 강력한 관측성(Observability)을 제공하며, OpsNow는 이를 멀티 클라우드 비용 거버넌스와 결합하여 시너지를 창출한다.</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비즈니스 메트릭과 인프라 소비의 상관관계 분석</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Datadog의 가장 큰 강점은 애플리케이션 레벨의 비즈니스 지표(예: 주문 수, 결제 액, 사용자 활동량)를 인프라 메트릭과 실시간으로 결합할 수 있다는 점이다.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예를 들어, 리얼 유저 모니터링(RUM)을 통해 수집된 특정 마케팅 캠페인의 유입 경로 데이터와 해당 요청을 처리하기 위해 확장된 EC2 인스턴스의 비용 데이터를 매핑함으로써, 해당 캠페인의 '투자 대비 효과(ROI)'를 실시간으로 산출할 수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비즈니스 지표 (Business KPIs)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대응하는 IT 인프라 지표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분석 가치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주문 처리량 (Order Throughput)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DB CPU Utilization, API Latency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주문당 인프라 효율성 분석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활성 사용자 수 (Daily Active Users)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Load Balancer Request 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사용자당 서비스 비용 산출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광고 노출 수 (Ad Impressions)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Network Egress, Container 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단위 노출당 비용 최적화 여부 판단 </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Datadog은 1,000개 이상의 통합 플러그인을 통해 백엔드 코드, 브라우저에서의 사용자 행동, 서드파티 시스템의 데이터를 모두 수집하며, 모든 메트릭을 15개월간 전체 해상도로 보관하여 상세한 기록 분석을 가능하게 한다.</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OpsNow의 AI 기반 비용 거버넌스 체계</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OpsNow는 분산된 멀티 클라우드(AWS, Azure, GCP) 비용 데이터를 FinOps 재단의 FOCUS 표준에 맞춰 정규화하여 제공한다.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특히 'AI advice' 기능은 실제 사용자 데이터를 분석하여 현재의 비용 최적화 수준을 평가하고, 조직의 특성에 맞는 이상적인 목표 수치를 제시한다.</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OpsNow와 Datadog의 연동 시나리오는 다음과 같이 진행된다:</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데이터 수집</w:t>
      </w:r>
      <w:r w:rsidDel="00000000" w:rsidR="00000000" w:rsidRPr="00000000">
        <w:rPr>
          <w:rFonts w:ascii="Google Sans" w:cs="Google Sans" w:eastAsia="Google Sans" w:hAnsi="Google Sans"/>
          <w:color w:val="1f1f1f"/>
          <w:rtl w:val="0"/>
        </w:rPr>
        <w:t xml:space="preserve">: AWS CUR(Cost and Usage Report) 데이터를 OpsNow에 통합하여 실시간 팀별 비용을 모니터링한다.</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태그 관리</w:t>
      </w:r>
      <w:r w:rsidDel="00000000" w:rsidR="00000000" w:rsidRPr="00000000">
        <w:rPr>
          <w:rFonts w:ascii="Google Sans" w:cs="Google Sans" w:eastAsia="Google Sans" w:hAnsi="Google Sans"/>
          <w:color w:val="1f1f1f"/>
          <w:rtl w:val="0"/>
        </w:rPr>
        <w:t xml:space="preserve">: Datadog의 Tag Pipelines 기능을 사용하여 누락된 태그를 복구하고, OpsNow의 태그 기반 비용 분석 기능을 통해 비용 센터(Cost Center)별로 95% 이상의 정확도로 비용을 할당한다.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이상 징후 감지</w:t>
      </w:r>
      <w:r w:rsidDel="00000000" w:rsidR="00000000" w:rsidRPr="00000000">
        <w:rPr>
          <w:rFonts w:ascii="Google Sans" w:cs="Google Sans" w:eastAsia="Google Sans" w:hAnsi="Google Sans"/>
          <w:color w:val="1f1f1f"/>
          <w:rtl w:val="0"/>
        </w:rPr>
        <w:t xml:space="preserve">: 과거 사용 패턴을 학습한 머신러닝 모델이 예기치 않은 비용 급증을 감지하면, 즉시 경고를 발생시켜 사후 대응이 아닌 실시간 대응 체계를 구축한다.</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컨테이너 환경의 유닛 이코노믹스: 단위당 요청 비용(Cost per Request) 추적</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쿠버네티스(Kubernetes)를 활용한 마이크로서비스 아키텍처는 자원 공유 모델을 따르기 때문에 특정 서비스가 실제 얼마의 비용을 발생시키는지 파악하기 매우 어렵다.</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이를 해결하기 위해 선진적인 팀들은 '단위당 경제성(Unit Economics)' 지표인 '요청당 비용(Cost per Request)'을 도입하고 있다.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요청당 비용 산출을 위한 기술적 아키텍처</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요청당 비용을 계산하기 위해서는 컨테이너의 실제 리소스 소비량(CPU, 메모리)과 해당 시점의 노드 단가를 결합해야 한다.</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623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536231"/>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과정에서 Prometheus의 container_cpu_usage_seconds_total 메트릭은 필수적인 역할을 한다. 이 메트릭은 리눅스 커널의 cgroups 데이터를 기반으로 컨테이너 프로세스가 소비한 실제 CPU 시간을 마이크로초 단위로 추적한다.</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비용 추적 단계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수행 활동 및 도구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데이터 소스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단계 1: 총 서비스 비용 계산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Pod별 점유 리소스 비율에 따른 클러스터 비용 배분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Kubecost, OpenCost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단계 2: API 호출 분포 분석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APM을 통한 엔드포인트별 요청 수 및 처리 시간 측정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Datadog APM, OpenTelemetry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단계 3: 비중 기반 비용 할당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리소스 집약적인 API에 더 높은 가중치 부여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가중치 적용 비용 할당 모델 </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보다 정밀한 분석을 위해 ARM 기반의 Graviton 인스턴스와 전통적인 x86 인스턴스의 요청당 비용을 비교하는 전략도 유효하다. 실제 벤치마크에 따르면 Graviton4 환경에서의 100만 요청당 비용은 x86 대비 약 23.8% 저렴한 것으로 나타나며, 이러한 유닛 이코노믹스 데이터는 아키텍처 전환의 강력한 재무적 근거가 된다.</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아키텍처 인풋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ARM (Graviton4 m8g.large)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x86 (Intel m7i.large)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비교 우위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시간당 가격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$0.0384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$0.0504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ARM -23.8% </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vCPU당 요청 처리량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ARM +31.2% </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100만 요청당 비용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ARM 42% 절감</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23</w:t>
            </w:r>
          </w:p>
        </w:tc>
      </w:tr>
    </w:tbl>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지능형 자원 회수를 위한 Auto-remediation 워크플로우</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비용 최적화는 '권장'에서 그쳐서는 안 되며, '자동화'로 이어져야 한다. AIOps는 방대한 메트릭 데이터를 실시간으로 처리하여 사람이 개입하기 전에 문제를 해결하는 'Self-healing' 환경을 구축하는 핵심 동력이다.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자동화된 거버넌스 및 리소정 복구 메커니즘</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'Auto-remediation' 워크플로우는 사전에 정의된 규칙과 AI 모델의 판단을 결합하여 유휴 자원을 회수하거나 오설정된 리소스를 교정한다.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감지(Detection)</w:t>
      </w:r>
      <w:r w:rsidDel="00000000" w:rsidR="00000000" w:rsidRPr="00000000">
        <w:rPr>
          <w:rFonts w:ascii="Google Sans" w:cs="Google Sans" w:eastAsia="Google Sans" w:hAnsi="Google Sans"/>
          <w:color w:val="1f1f1f"/>
          <w:rtl w:val="0"/>
        </w:rPr>
        <w:t xml:space="preserve">: Datadog의 AI 기반 이상 감지 모델이 CPU, IOPS, 네트워크 인그레스가 일정 기간(예: 7일) 동안 임계치 이하인 '방치된(Abandoned)' 개발 환경을 식별한다.</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알림 및 유예(Notification)</w:t>
      </w:r>
      <w:r w:rsidDel="00000000" w:rsidR="00000000" w:rsidRPr="00000000">
        <w:rPr>
          <w:rFonts w:ascii="Google Sans" w:cs="Google Sans" w:eastAsia="Google Sans" w:hAnsi="Google Sans"/>
          <w:color w:val="1f1f1f"/>
          <w:rtl w:val="0"/>
        </w:rPr>
        <w:t xml:space="preserve">: 식별된 자원의 소유자에게 슬랙(Slack)이나 지라(Jira)를 통해 통보하고, 일정 시간 내에 응답이 없으면 자동 조치를 예고한다.</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실행(Execution)</w:t>
      </w:r>
      <w:r w:rsidDel="00000000" w:rsidR="00000000" w:rsidRPr="00000000">
        <w:rPr>
          <w:rFonts w:ascii="Google Sans" w:cs="Google Sans" w:eastAsia="Google Sans" w:hAnsi="Google Sans"/>
          <w:color w:val="1f1f1f"/>
          <w:rtl w:val="0"/>
        </w:rPr>
        <w:t xml:space="preserve">: Harness의 AutoStopping 기술을 활용하여 해당 인스턴스나 컨테이너를 종료한다. 이때 시스템은 요청이 다시 발생할 때 즉각적으로 자원을 재가동할 수 있는 'Warm-up' 상태를 유지한다.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Harness AutoStopping의 기술적 차별성</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전통적인 스케줄링이 단순히 특정 시간에 자원을 끄고 켜는 방식이었다면, Harness의 AutoStopping은 실제 트래픽 유입 여부를 실시간으로 감시하는 프록시 기술을 사용한다.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동적 유휴 감지</w:t>
      </w:r>
      <w:r w:rsidDel="00000000" w:rsidR="00000000" w:rsidRPr="00000000">
        <w:rPr>
          <w:rFonts w:ascii="Google Sans" w:cs="Google Sans" w:eastAsia="Google Sans" w:hAnsi="Google Sans"/>
          <w:color w:val="1f1f1f"/>
          <w:rtl w:val="0"/>
        </w:rPr>
        <w:t xml:space="preserve">: 단순히 CPU 사용량만 보는 것이 아니라, 네트워크 요청이 끊긴 시점을 정확히 포착하여 자원을 중단시킨다.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즉각적 복구</w:t>
      </w:r>
      <w:r w:rsidDel="00000000" w:rsidR="00000000" w:rsidRPr="00000000">
        <w:rPr>
          <w:rFonts w:ascii="Google Sans" w:cs="Google Sans" w:eastAsia="Google Sans" w:hAnsi="Google Sans"/>
          <w:color w:val="1f1f1f"/>
          <w:rtl w:val="0"/>
        </w:rPr>
        <w:t xml:space="preserve">: 사용자가 브라우저나 API를 통해 접근하는 순간, 종료되었던 인스턴스를 자동으로 다시 띄워 사용자 경험(UX) 손실 없이 비용을 절감한다.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비용 절감 효과</w:t>
      </w:r>
      <w:r w:rsidDel="00000000" w:rsidR="00000000" w:rsidRPr="00000000">
        <w:rPr>
          <w:rFonts w:ascii="Google Sans" w:cs="Google Sans" w:eastAsia="Google Sans" w:hAnsi="Google Sans"/>
          <w:color w:val="1f1f1f"/>
          <w:rtl w:val="0"/>
        </w:rPr>
        <w:t xml:space="preserve">: 비운영 환경에서 이 기술을 적용할 경우, 평균적으로 클라우드 비용의 70%에서 최대 90%까지 절감할 수 있는 것으로 보고되고 있다.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하네스 엔지니어링 기반 지능형 스케줄링 기술 심층 분석</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연구의 핵심 기술 중 하나인 '하네스 엔지니어링(Harness Engineering)'은 복잡한 AI 에이전트나 인프라 시스템이 안정성과 일관성을 유지하며 최적의 경로로 작동하도록 통제하는 시스템 설계 기술을 의미한다.</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이를 클라우드 자원 스케줄링에 적용하면, 성능 저하라는 위험 요소를 통제하면서 비용을 극단적으로 낮추는 '지능형 스케줄링'이 가능해진다.</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다차원 최적화 알고리즘: CARL과 ICBA</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지능형 스케줄링 엔진은 단순히 자리가 남는 서버에 작업을 배치하는 것이 아니라, 수많은 변수를 고려한 수학적 최적화 문제를 해결한다.</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CARL (Cost-minimization Adversarial Reinforcement Learning)</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CARL은 강화 학습(RL)을 통해 비용 최소화 문제를 해결하는 최신 접근법이다. 이 알고리즘은 오프라인에서의 세미 옵티멀 솔버(Teacher)의 행동을 학습하는 동시에, 스스로 비용을 더 줄일 수 있는 보상 함수를 찾아낸다.</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메커니즘</w:t>
      </w:r>
      <w:r w:rsidDel="00000000" w:rsidR="00000000" w:rsidRPr="00000000">
        <w:rPr>
          <w:rFonts w:ascii="Google Sans" w:cs="Google Sans" w:eastAsia="Google Sans" w:hAnsi="Google Sans"/>
          <w:color w:val="1f1f1f"/>
          <w:rtl w:val="0"/>
        </w:rPr>
        <w:t xml:space="preserve">: Actor 네트워크는 배치를 결정하고, Critic 네트워크는 상태 가치를 평가하며, Discriminator는 전문가의 행동과 에이전트의 행동을 구분하여 학습의 정밀도를 높인다.</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성과</w:t>
      </w:r>
      <w:r w:rsidDel="00000000" w:rsidR="00000000" w:rsidRPr="00000000">
        <w:rPr>
          <w:rFonts w:ascii="Google Sans" w:cs="Google Sans" w:eastAsia="Google Sans" w:hAnsi="Google Sans"/>
          <w:color w:val="1f1f1f"/>
          <w:rtl w:val="0"/>
        </w:rPr>
        <w:t xml:space="preserve">: 전통적인 휴리스틱(First-fit 등) 대비 평균 16.3%의 비용 절감 효과를 보이며, 초당 약 2,000건의 요청을 실시간으로 처리할 수 있는 성능을 확보했다.</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LSTM-ICBA (Improved Chaotic Bat Algorithm)</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스마트 그리드나 대규모 모터 제어 시스템에서 차용된 이 프레임워크는 클라우드 엣지 컴퓨팅의 스케줄링에도 적용 가능하다. LSTM 네트워크가 과거 스케줄링 패턴을 학습하여 고품질의 초기 해를 제시하면, 개선된 박쥐 알고리즘(ICBA)이 전역 탐색을 통해 최적의 배치 안을 도출한다.</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특징</w:t>
      </w:r>
      <w:r w:rsidDel="00000000" w:rsidR="00000000" w:rsidRPr="00000000">
        <w:rPr>
          <w:rFonts w:ascii="Google Sans" w:cs="Google Sans" w:eastAsia="Google Sans" w:hAnsi="Google Sans"/>
          <w:color w:val="1f1f1f"/>
          <w:rtl w:val="0"/>
        </w:rPr>
        <w:t xml:space="preserve">: 2차 진동 메커니즘과 로지스틱 맵핑 기반의 카오틱 탐색 전략을 통해 해의 다양성을 확보하고 지역 최적점(Local Optima)에 빠지는 것을 방지한다.</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성능</w:t>
      </w:r>
      <w:r w:rsidDel="00000000" w:rsidR="00000000" w:rsidRPr="00000000">
        <w:rPr>
          <w:rFonts w:ascii="Google Sans" w:cs="Google Sans" w:eastAsia="Google Sans" w:hAnsi="Google Sans"/>
          <w:color w:val="1f1f1f"/>
          <w:rtl w:val="0"/>
        </w:rPr>
        <w:t xml:space="preserve">: 기존 LSTM 단독 모델 대비 응답 지연 시간을 47.4% 단축시켜, 실시간성이 요구되는 지능형 스케줄링에 최적화되어 있다.</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워크로드 기반 지능형 노드 오토스케일링</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Harness의 Cluster Orchestrator는 이러한 알고리즘을 실무에 적용하여 다음과 같은 기능을 수행한다.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스케줄링 기능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기술적 구현 상세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비즈니스 가치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빈 패킹 (Bin Packing)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Pod의 리소스 요구량을 다차원 벡터로 분석하여 노드 밀집도 극대화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노드 수 최소화를 통한 낭비 제거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스팟 오케스트레이션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스팟 인스턴스 중단 신호를 사전에 감지하고 온디맨드로 선제적 마이그레이션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안정성 유지와 동시에 70% 비용 절감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워크로드 기반 오토스케일링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정적 임계치가 아닌 실제 워크로드의 성능 요구 사항(SLA)에 따른 가변적 확장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성능 저하 없는 최소 자원 운영 보장 </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FinOps와 AIOps 도입의 정량적 임팩트 및 운영 효율성</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FinOps와 AIOps의 결합은 조직의 재무 건전성과 운영 성숙도를 동시에 끌어올린다. 다양한 사례 연구를 통해 입증된 정량적 성과는 다음과 같다.</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비용 및 자원 효율성 지표 비교</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지표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도입 전 (전통적 관리)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도입 후 (FinOps+AIOps)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개선율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리소스 유휴 비율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 - 40%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 미만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 개선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비용 가시성 (할당률)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60% 내외 (추측 기반) </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95% - 100% (정밀 매핑)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완벽한 투명성 확보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이상 비용 조치 시간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수일 ~ 수주 (월말 결산 후)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수분 이내 (즉각적 알림)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실시간 대응 체계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월간 클라우드 지출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지속적인 비효율적 상승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 - 40% 즉각 절감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직접적 비용 절감</w:t>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구체적인 사례로, 한 글로벌 이커머스 플랫폼은 OpsNow와 Datadog을 연동하여 리소스 태깅 준수율을 61%에서 97%로 끌어올렸으며, 불필요한 유휴 자원 정리를 통해 연간 약 50만 달러(한화 약 6.5억 원)의 비용을 환수하는 성과를 거두었다.</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또한 Harness를 도입한 기업들은 스팟 인스턴스 오케스트레이션만으로도 기존 온디맨드 대비 인프라 비용을 최대 70%까지 절감하며 안정적인 서비스를 유지하고 있다.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운영 공수(Operational Overhead)의 획기적 단축</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전통적인 비용 관리는 재무 팀이 엑셀 시트로 리소스를 전수 조사하고 담당자를 찾아다니는 수동적인 과정이었다. 그러나 AIOps 기반의 자동화 체계가 구축되면 다음과 같은 운영 공수 감소 효과가 나타난다.</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보고서 자동화</w:t>
      </w:r>
      <w:r w:rsidDel="00000000" w:rsidR="00000000" w:rsidRPr="00000000">
        <w:rPr>
          <w:rFonts w:ascii="Google Sans" w:cs="Google Sans" w:eastAsia="Google Sans" w:hAnsi="Google Sans"/>
          <w:color w:val="1f1f1f"/>
          <w:rtl w:val="0"/>
        </w:rPr>
        <w:t xml:space="preserve">: Datadog과 OpsNow가 실시간 대시보드를 생성하므로 보고서 작성 시간이 75% 감소한다.</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사전 승인 워크플로우</w:t>
      </w:r>
      <w:r w:rsidDel="00000000" w:rsidR="00000000" w:rsidRPr="00000000">
        <w:rPr>
          <w:rFonts w:ascii="Google Sans" w:cs="Google Sans" w:eastAsia="Google Sans" w:hAnsi="Google Sans"/>
          <w:color w:val="1f1f1f"/>
          <w:rtl w:val="0"/>
        </w:rPr>
        <w:t xml:space="preserve">: 고가용성 리소스를 생성할 때 정책 기반의 자동 승인 시스템을 적용하여 행정적 병목 현상을 제거한다.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근본 원인 분석(RCA)</w:t>
      </w:r>
      <w:r w:rsidDel="00000000" w:rsidR="00000000" w:rsidRPr="00000000">
        <w:rPr>
          <w:rFonts w:ascii="Google Sans" w:cs="Google Sans" w:eastAsia="Google Sans" w:hAnsi="Google Sans"/>
          <w:color w:val="1f1f1f"/>
          <w:rtl w:val="0"/>
        </w:rPr>
        <w:t xml:space="preserve">: 비용 급증 발생 시 AI가 리소스와 비즈니스 이벤트를 상관관계 분석하여 원인을 즉각 식별하므로 엔지니어의 분석 공수가 대폭 줄어든다.</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성공적인 FinOps 고도화를 위한 전략적 로드맵</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지능형 클라우드 최적화 체계를 구축하기 위해서는 기술적 도입만큼이나 단계적인 실행 전략이 중요하다.</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단계별 실행 계획 (12주 로드맵)</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기간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단계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주요 마일스톤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핵심 활동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1-4주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가시성 확보 (Inform)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태깅 준수율 90% 달성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Datadog-OpsNow 연동, 태깅 정책 수립, 실시간 대시보드 구축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5-8주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통제 및 최적화 (Optimize)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유휴 자원 50% 제거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임계치 기반 예산 알림 설정, RI/SP 구매 최적화, 우수 사례 Pilot 적용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9-12주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자동화 고도화 (Operate)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Auto-remediation 도입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Harness 기반 지능형 스케줄링 적용, 자동 자원 회수 정책 시행, 비즈니스 KPI 연동 </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과정에서 가장 중요한 것은 '비용 최적화가 성능을 저해하지 않는다'는 신뢰를 엔지니어링 팀에게 심어주는 것이다. 이를 위해 성능 지표(P99 레이턴시, 에러율)를 비용 지표와 나란히 대시보드에 배치하여, 최적화 활동 중에도 서비스 품질이 유지되고 있음을 시각적으로 증명해야 한다.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지능형 클라우드 운영의 미래: 자율 운영 인프라로의 진화</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클라우드 기술의 미래는 인간의 개입을 최소화하는 '자율 운영(Autonomous Operations)'에 있다. 2030년경에는 인프라가 스스로 비즈니스 수요를 예측하고, 자신의 구성을 실시간으로 재작성하며, 보안 취약점을 발견하는 즉시 자가 치유하는 단계에 이를 것으로 예측된다.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Harness Engineering은 이러한 미래형 인프라의 핵심 제어 장치가 될 것이다. LLM(대규모 언어 모델)과 결합된 FinOps 에이전트는 사용자가 자연어로 "최근 3일간 비용이 튄 원인을 분석하고, 가장 저렴한 인스턴스로 교체해줘"라고 명령하면, 이를 실행 가능한 YAML 정책으로 변환하고 안전하게 실행하는 'Conversational FinOps'를 실현할 것이다.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결론적으로, 클라우드 전환으로 인한 비용과 운영 부담의 증가는 단순한 '지출'의 문제가 아니라 '가시성'과 '통제'의 부재에서 기인한다. Datadog과 OpsNow를 통해 클라우드의 내부를 투명하게 들여다보고, Harness 기반의 지능형 알고리즘을 통해 자원 배치를 최적화하며, AIOps를 통해 운영을 자동화함으로써 기업은 클라우드 본연의 가치인 '비즈니스 가속화'를 마침내 달성할 수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최적화는 한 번의 프로젝트가 아닌 지속적인 문화적 연습이며, 기술적 자동화는 그 연습을 완성하는 강력한 도구이다.</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FinOps? | Datadog, 3월 20, 2026에 액세스, </w:t>
      </w:r>
      <w:hyperlink r:id="rId7">
        <w:r w:rsidDel="00000000" w:rsidR="00000000" w:rsidRPr="00000000">
          <w:rPr>
            <w:rFonts w:ascii="Google Sans" w:cs="Google Sans" w:eastAsia="Google Sans" w:hAnsi="Google Sans"/>
            <w:color w:val="0000ee"/>
            <w:sz w:val="24"/>
            <w:szCs w:val="24"/>
            <w:u w:val="single"/>
            <w:rtl w:val="0"/>
          </w:rPr>
          <w:t xml:space="preserve">https://www.datadoghq.com/knowledge-center/finops/</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17 FinOps Cloud Optimization Strategies for 2026 - Sedai, 3월 20, 2026에 액세스, </w:t>
      </w:r>
      <w:hyperlink r:id="rId8">
        <w:r w:rsidDel="00000000" w:rsidR="00000000" w:rsidRPr="00000000">
          <w:rPr>
            <w:rFonts w:ascii="Google Sans" w:cs="Google Sans" w:eastAsia="Google Sans" w:hAnsi="Google Sans"/>
            <w:color w:val="0000ee"/>
            <w:sz w:val="24"/>
            <w:szCs w:val="24"/>
            <w:u w:val="single"/>
            <w:rtl w:val="0"/>
          </w:rPr>
          <w:t xml:space="preserve">https://sedai.io/blog/finops-cloud-optimization-strategies</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 FinOps - R Systems, 3월 20, 2026에 액세스, </w:t>
      </w:r>
      <w:hyperlink r:id="rId9">
        <w:r w:rsidDel="00000000" w:rsidR="00000000" w:rsidRPr="00000000">
          <w:rPr>
            <w:rFonts w:ascii="Google Sans" w:cs="Google Sans" w:eastAsia="Google Sans" w:hAnsi="Google Sans"/>
            <w:color w:val="0000ee"/>
            <w:sz w:val="24"/>
            <w:szCs w:val="24"/>
            <w:u w:val="single"/>
            <w:rtl w:val="0"/>
          </w:rPr>
          <w:t xml:space="preserve">https://www.rsystems.com/cloud-finops/</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Self-Healing Clouds: The Future of Autonomous IT Operations - Ekascloud, 3월 20, 2026에 액세스, </w:t>
      </w:r>
      <w:hyperlink r:id="rId10">
        <w:r w:rsidDel="00000000" w:rsidR="00000000" w:rsidRPr="00000000">
          <w:rPr>
            <w:rFonts w:ascii="Google Sans" w:cs="Google Sans" w:eastAsia="Google Sans" w:hAnsi="Google Sans"/>
            <w:color w:val="0000ee"/>
            <w:sz w:val="24"/>
            <w:szCs w:val="24"/>
            <w:u w:val="single"/>
            <w:rtl w:val="0"/>
          </w:rPr>
          <w:t xml:space="preserve">https://www.ekascloud.com/our-blog/selfhealing-clouds-the-future-of-autonomous-it-operations/3555</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Cloud Financial Management? A Practical FinOps Guide - Aptum, 3월 20, 2026에 액세스, </w:t>
      </w:r>
      <w:hyperlink r:id="rId11">
        <w:r w:rsidDel="00000000" w:rsidR="00000000" w:rsidRPr="00000000">
          <w:rPr>
            <w:rFonts w:ascii="Google Sans" w:cs="Google Sans" w:eastAsia="Google Sans" w:hAnsi="Google Sans"/>
            <w:color w:val="0000ee"/>
            <w:sz w:val="24"/>
            <w:szCs w:val="24"/>
            <w:u w:val="single"/>
            <w:rtl w:val="0"/>
          </w:rPr>
          <w:t xml:space="preserve">https://aptum.com/knowledge-center/finops-guide-to-cloud-cost-management/</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Field Guide to Cloud Costs That Hide in Plain Sight - DZone, 3월 20, 2026에 액세스, </w:t>
      </w:r>
      <w:hyperlink r:id="rId12">
        <w:r w:rsidDel="00000000" w:rsidR="00000000" w:rsidRPr="00000000">
          <w:rPr>
            <w:rFonts w:ascii="Google Sans" w:cs="Google Sans" w:eastAsia="Google Sans" w:hAnsi="Google Sans"/>
            <w:color w:val="0000ee"/>
            <w:sz w:val="24"/>
            <w:szCs w:val="24"/>
            <w:u w:val="single"/>
            <w:rtl w:val="0"/>
          </w:rPr>
          <w:t xml:space="preserve">https://dzone.com/articles/the-invisible-bleed-a-field-guide-to-cloud-costs</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Cloud Cost Monitoring - OneUptime, 3월 20, 2026에 액세스, </w:t>
      </w:r>
      <w:hyperlink r:id="rId13">
        <w:r w:rsidDel="00000000" w:rsidR="00000000" w:rsidRPr="00000000">
          <w:rPr>
            <w:rFonts w:ascii="Google Sans" w:cs="Google Sans" w:eastAsia="Google Sans" w:hAnsi="Google Sans"/>
            <w:color w:val="0000ee"/>
            <w:sz w:val="24"/>
            <w:szCs w:val="24"/>
            <w:u w:val="single"/>
            <w:rtl w:val="0"/>
          </w:rPr>
          <w:t xml:space="preserve">https://oneuptime.com/blog/post/2026-01-30-cloud-cost-monitoring/view</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 Cost Management Tool | AI for FinOps | Harness, 3월 20, 2026에 액세스, </w:t>
      </w:r>
      <w:hyperlink r:id="rId14">
        <w:r w:rsidDel="00000000" w:rsidR="00000000" w:rsidRPr="00000000">
          <w:rPr>
            <w:rFonts w:ascii="Google Sans" w:cs="Google Sans" w:eastAsia="Google Sans" w:hAnsi="Google Sans"/>
            <w:color w:val="0000ee"/>
            <w:sz w:val="24"/>
            <w:szCs w:val="24"/>
            <w:u w:val="single"/>
            <w:rtl w:val="0"/>
          </w:rPr>
          <w:t xml:space="preserve">https://www.harness.io/products/cloud-cost-management</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Cost Governance, 3월 20, 2026에 액세스, </w:t>
      </w:r>
      <w:hyperlink r:id="rId15">
        <w:r w:rsidDel="00000000" w:rsidR="00000000" w:rsidRPr="00000000">
          <w:rPr>
            <w:rFonts w:ascii="Google Sans" w:cs="Google Sans" w:eastAsia="Google Sans" w:hAnsi="Google Sans"/>
            <w:color w:val="0000ee"/>
            <w:sz w:val="24"/>
            <w:szCs w:val="24"/>
            <w:u w:val="single"/>
            <w:rtl w:val="0"/>
          </w:rPr>
          <w:t xml:space="preserve">https://oneuptime.com/blog/post/2026-01-30-cost-governance/view</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FinOps engineer's guide to governing custom metrics - Datadog, 3월 20, 2026에 액세스, </w:t>
      </w:r>
      <w:hyperlink r:id="rId16">
        <w:r w:rsidDel="00000000" w:rsidR="00000000" w:rsidRPr="00000000">
          <w:rPr>
            <w:rFonts w:ascii="Google Sans" w:cs="Google Sans" w:eastAsia="Google Sans" w:hAnsi="Google Sans"/>
            <w:color w:val="0000ee"/>
            <w:sz w:val="24"/>
            <w:szCs w:val="24"/>
            <w:u w:val="single"/>
            <w:rtl w:val="0"/>
          </w:rPr>
          <w:t xml:space="preserve">https://www.datadoghq.com/blog/govern-custom-metrics/</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Business Intelligence | Datadog, 3월 20, 2026에 액세스, </w:t>
      </w:r>
      <w:hyperlink r:id="rId17">
        <w:r w:rsidDel="00000000" w:rsidR="00000000" w:rsidRPr="00000000">
          <w:rPr>
            <w:rFonts w:ascii="Google Sans" w:cs="Google Sans" w:eastAsia="Google Sans" w:hAnsi="Google Sans"/>
            <w:color w:val="0000ee"/>
            <w:sz w:val="24"/>
            <w:szCs w:val="24"/>
            <w:u w:val="single"/>
            <w:rtl w:val="0"/>
          </w:rPr>
          <w:t xml:space="preserve">https://www.datadoghq.com/solutions/real-time-business-intelligence/</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OpsNow - The FinOps Foundation, 3월 20, 2026에 액세스, </w:t>
      </w:r>
      <w:hyperlink r:id="rId18">
        <w:r w:rsidDel="00000000" w:rsidR="00000000" w:rsidRPr="00000000">
          <w:rPr>
            <w:rFonts w:ascii="Google Sans" w:cs="Google Sans" w:eastAsia="Google Sans" w:hAnsi="Google Sans"/>
            <w:color w:val="0000ee"/>
            <w:sz w:val="24"/>
            <w:szCs w:val="24"/>
            <w:u w:val="single"/>
            <w:rtl w:val="0"/>
          </w:rPr>
          <w:t xml:space="preserve">https://www.finops.org/members/opsnow/</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사용자가이드 :: Cost Management - OpsNow, 3월 20, 2026에 액세스, </w:t>
      </w:r>
      <w:hyperlink r:id="rId19">
        <w:r w:rsidDel="00000000" w:rsidR="00000000" w:rsidRPr="00000000">
          <w:rPr>
            <w:rFonts w:ascii="Google Sans" w:cs="Google Sans" w:eastAsia="Google Sans" w:hAnsi="Google Sans"/>
            <w:color w:val="0000ee"/>
            <w:sz w:val="24"/>
            <w:szCs w:val="24"/>
            <w:u w:val="single"/>
            <w:rtl w:val="0"/>
          </w:rPr>
          <w:t xml:space="preserve">https://service.opsnow.me/docs/metering/ko/user-guide-metering-ko.html</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Model Routers for Multi-Provider LLM Cost Optimization - MindStudio, 3월 20, 2026에 액세스, </w:t>
      </w:r>
      <w:hyperlink r:id="rId20">
        <w:r w:rsidDel="00000000" w:rsidR="00000000" w:rsidRPr="00000000">
          <w:rPr>
            <w:rFonts w:ascii="Google Sans" w:cs="Google Sans" w:eastAsia="Google Sans" w:hAnsi="Google Sans"/>
            <w:color w:val="0000ee"/>
            <w:sz w:val="24"/>
            <w:szCs w:val="24"/>
            <w:u w:val="single"/>
            <w:rtl w:val="0"/>
          </w:rPr>
          <w:t xml:space="preserve">https://www.mindstudio.ai/blog/best-ai-model-routers-multi-provider-llm-cost/</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Transform Your Organization's FinOps Practice | Datadog, 3월 20, 2026에 액세스, </w:t>
      </w:r>
      <w:hyperlink r:id="rId21">
        <w:r w:rsidDel="00000000" w:rsidR="00000000" w:rsidRPr="00000000">
          <w:rPr>
            <w:rFonts w:ascii="Google Sans" w:cs="Google Sans" w:eastAsia="Google Sans" w:hAnsi="Google Sans"/>
            <w:color w:val="0000ee"/>
            <w:sz w:val="24"/>
            <w:szCs w:val="24"/>
            <w:u w:val="single"/>
            <w:rtl w:val="0"/>
          </w:rPr>
          <w:t xml:space="preserve">https://www.datadoghq.com/solutions/finops/</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클라우드 거버넌스의 새로운 기준, 'FinOps KPIs'로 시작하세요! by ..., 3월 20, 2026에 액세스, </w:t>
      </w:r>
      <w:hyperlink r:id="rId22">
        <w:r w:rsidDel="00000000" w:rsidR="00000000" w:rsidRPr="00000000">
          <w:rPr>
            <w:rFonts w:ascii="Google Sans" w:cs="Google Sans" w:eastAsia="Google Sans" w:hAnsi="Google Sans"/>
            <w:color w:val="0000ee"/>
            <w:sz w:val="24"/>
            <w:szCs w:val="24"/>
            <w:u w:val="single"/>
            <w:rtl w:val="0"/>
          </w:rPr>
          <w:t xml:space="preserve">https://www.opsnow.com/ko/post/finops-kpis-new-standard-cloud-governance</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OpsNow를 통한 FinOps 접근법, 3월 20, 2026에 액세스, </w:t>
      </w:r>
      <w:hyperlink r:id="rId23">
        <w:r w:rsidDel="00000000" w:rsidR="00000000" w:rsidRPr="00000000">
          <w:rPr>
            <w:rFonts w:ascii="Google Sans" w:cs="Google Sans" w:eastAsia="Google Sans" w:hAnsi="Google Sans"/>
            <w:color w:val="0000ee"/>
            <w:sz w:val="24"/>
            <w:szCs w:val="24"/>
            <w:u w:val="single"/>
            <w:rtl w:val="0"/>
          </w:rPr>
          <w:t xml:space="preserve">https://cdn.prod.website-files.com/66d8d503ce863659e49ea05e/6726fefddbd8307fac81d315_OpsNow-Whitepaper-kr.pdf</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 Studies - OpsNow, 3월 20, 2026에 액세스, </w:t>
      </w:r>
      <w:hyperlink r:id="rId24">
        <w:r w:rsidDel="00000000" w:rsidR="00000000" w:rsidRPr="00000000">
          <w:rPr>
            <w:rFonts w:ascii="Google Sans" w:cs="Google Sans" w:eastAsia="Google Sans" w:hAnsi="Google Sans"/>
            <w:color w:val="0000ee"/>
            <w:sz w:val="24"/>
            <w:szCs w:val="24"/>
            <w:u w:val="single"/>
            <w:rtl w:val="0"/>
          </w:rPr>
          <w:t xml:space="preserve">https://www.opsnow.com/en/t1e2s3t4123123123/case-studies</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True Cost of a Kubernetes Workload | by Lutfi Ichsan Effendi | Life at Telkomsel | Medium, 3월 20, 2026에 액세스, </w:t>
      </w:r>
      <w:hyperlink r:id="rId25">
        <w:r w:rsidDel="00000000" w:rsidR="00000000" w:rsidRPr="00000000">
          <w:rPr>
            <w:rFonts w:ascii="Google Sans" w:cs="Google Sans" w:eastAsia="Google Sans" w:hAnsi="Google Sans"/>
            <w:color w:val="0000ee"/>
            <w:sz w:val="24"/>
            <w:szCs w:val="24"/>
            <w:u w:val="single"/>
            <w:rtl w:val="0"/>
          </w:rPr>
          <w:t xml:space="preserve">https://medium.com/life-at-telkomsel/understanding-the-true-cost-of-a-kubernetes-workload-3a81e2b9529b</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Monitoring Container CPU Usage - Last9, 3월 20, 2026에 액세스, </w:t>
      </w:r>
      <w:hyperlink r:id="rId26">
        <w:r w:rsidDel="00000000" w:rsidR="00000000" w:rsidRPr="00000000">
          <w:rPr>
            <w:rFonts w:ascii="Google Sans" w:cs="Google Sans" w:eastAsia="Google Sans" w:hAnsi="Google Sans"/>
            <w:color w:val="0000ee"/>
            <w:sz w:val="24"/>
            <w:szCs w:val="24"/>
            <w:u w:val="single"/>
            <w:rtl w:val="0"/>
          </w:rPr>
          <w:t xml:space="preserve">https://last9.io/blog/monitoring-container-cpu-usage/</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Observability Without Cost Telemetry Is Broken Engineering - DZone, 3월 20, 2026에 액세스, </w:t>
      </w:r>
      <w:hyperlink r:id="rId27">
        <w:r w:rsidDel="00000000" w:rsidR="00000000" w:rsidRPr="00000000">
          <w:rPr>
            <w:rFonts w:ascii="Google Sans" w:cs="Google Sans" w:eastAsia="Google Sans" w:hAnsi="Google Sans"/>
            <w:color w:val="0000ee"/>
            <w:sz w:val="24"/>
            <w:szCs w:val="24"/>
            <w:u w:val="single"/>
            <w:rtl w:val="0"/>
          </w:rPr>
          <w:t xml:space="preserve">https://dzone.com/articles/observability-without-cost-telemetry-is-broken</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Cost-Profiling Microservice Applications Using an APM Stack - MDPI, 3월 20, 2026에 액세스, </w:t>
      </w:r>
      <w:hyperlink r:id="rId28">
        <w:r w:rsidDel="00000000" w:rsidR="00000000" w:rsidRPr="00000000">
          <w:rPr>
            <w:rFonts w:ascii="Google Sans" w:cs="Google Sans" w:eastAsia="Google Sans" w:hAnsi="Google Sans"/>
            <w:color w:val="0000ee"/>
            <w:sz w:val="24"/>
            <w:szCs w:val="24"/>
            <w:u w:val="single"/>
            <w:rtl w:val="0"/>
          </w:rPr>
          <w:t xml:space="preserve">https://www.mdpi.com/1999-5903/15/1/37</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ARM vs x86 Cloud: Which Architecture is Cheaper in 2025? - sanj.dev, 3월 20, 2026에 액세스, </w:t>
      </w:r>
      <w:hyperlink r:id="rId29">
        <w:r w:rsidDel="00000000" w:rsidR="00000000" w:rsidRPr="00000000">
          <w:rPr>
            <w:rFonts w:ascii="Google Sans" w:cs="Google Sans" w:eastAsia="Google Sans" w:hAnsi="Google Sans"/>
            <w:color w:val="0000ee"/>
            <w:sz w:val="24"/>
            <w:szCs w:val="24"/>
            <w:u w:val="single"/>
            <w:rtl w:val="0"/>
          </w:rPr>
          <w:t xml:space="preserve">https://sanj.dev/post/arm-vs-x86-cloud-2025</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AI Meets DevOps To Build Self-Healing Systems - Open Source For You, 3월 20, 2026에 액세스, </w:t>
      </w:r>
      <w:hyperlink r:id="rId30">
        <w:r w:rsidDel="00000000" w:rsidR="00000000" w:rsidRPr="00000000">
          <w:rPr>
            <w:rFonts w:ascii="Google Sans" w:cs="Google Sans" w:eastAsia="Google Sans" w:hAnsi="Google Sans"/>
            <w:color w:val="0000ee"/>
            <w:sz w:val="24"/>
            <w:szCs w:val="24"/>
            <w:u w:val="single"/>
            <w:rtl w:val="0"/>
          </w:rPr>
          <w:t xml:space="preserve">https://www.opensourceforu.com/2026/01/when-ai-meets-devops-to-build-self-healing-systems/</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Cloud Operations: Implementing Self-Healing Systems - NashTech Blog, 3월 20, 2026에 액세스, </w:t>
      </w:r>
      <w:hyperlink r:id="rId31">
        <w:r w:rsidDel="00000000" w:rsidR="00000000" w:rsidRPr="00000000">
          <w:rPr>
            <w:rFonts w:ascii="Google Sans" w:cs="Google Sans" w:eastAsia="Google Sans" w:hAnsi="Google Sans"/>
            <w:color w:val="0000ee"/>
            <w:sz w:val="24"/>
            <w:szCs w:val="24"/>
            <w:u w:val="single"/>
            <w:rtl w:val="0"/>
          </w:rPr>
          <w:t xml:space="preserve">https://blog.nashtechglobal.com/ai-powered-cloud-operations-implementing-self-healing-systems/</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Remediation and FinOps Agent | Google Cloud AI agent finder, 3월 20, 2026에 액세스, </w:t>
      </w:r>
      <w:hyperlink r:id="rId32">
        <w:r w:rsidDel="00000000" w:rsidR="00000000" w:rsidRPr="00000000">
          <w:rPr>
            <w:rFonts w:ascii="Google Sans" w:cs="Google Sans" w:eastAsia="Google Sans" w:hAnsi="Google Sans"/>
            <w:color w:val="0000ee"/>
            <w:sz w:val="24"/>
            <w:szCs w:val="24"/>
            <w:u w:val="single"/>
            <w:rtl w:val="0"/>
          </w:rPr>
          <w:t xml:space="preserve">https://cloud.withgoogle.com/agentfinder/product/25bb1161-a393-4995-be0a-fc2dd09e6100/</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and Setting Up Auto Remediation | Sedai, 3월 20, 2026에 액세스, </w:t>
      </w:r>
      <w:hyperlink r:id="rId33">
        <w:r w:rsidDel="00000000" w:rsidR="00000000" w:rsidRPr="00000000">
          <w:rPr>
            <w:rFonts w:ascii="Google Sans" w:cs="Google Sans" w:eastAsia="Google Sans" w:hAnsi="Google Sans"/>
            <w:color w:val="0000ee"/>
            <w:sz w:val="24"/>
            <w:szCs w:val="24"/>
            <w:u w:val="single"/>
            <w:rtl w:val="0"/>
          </w:rPr>
          <w:t xml:space="preserve">https://sedai.io/blog/auto-remediation-setup-process</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FinOps Automation That Works: Tips &amp; Tools from Pros, 3월 20, 2026에 액세스, </w:t>
      </w:r>
      <w:hyperlink r:id="rId34">
        <w:r w:rsidDel="00000000" w:rsidR="00000000" w:rsidRPr="00000000">
          <w:rPr>
            <w:rFonts w:ascii="Google Sans" w:cs="Google Sans" w:eastAsia="Google Sans" w:hAnsi="Google Sans"/>
            <w:color w:val="0000ee"/>
            <w:sz w:val="24"/>
            <w:szCs w:val="24"/>
            <w:u w:val="single"/>
            <w:rtl w:val="0"/>
          </w:rPr>
          <w:t xml:space="preserve">https://cloudaware.com/blog/finops-automation/</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Cloud Cost Optimization Tools That Actually Reduce the Bill in 2026 - Cloudaware, 3월 20, 2026에 액세스, </w:t>
      </w:r>
      <w:hyperlink r:id="rId35">
        <w:r w:rsidDel="00000000" w:rsidR="00000000" w:rsidRPr="00000000">
          <w:rPr>
            <w:rFonts w:ascii="Google Sans" w:cs="Google Sans" w:eastAsia="Google Sans" w:hAnsi="Google Sans"/>
            <w:color w:val="0000ee"/>
            <w:sz w:val="24"/>
            <w:szCs w:val="24"/>
            <w:u w:val="single"/>
            <w:rtl w:val="0"/>
          </w:rPr>
          <w:t xml:space="preserve">https://cloudaware.com/blog/cloud-cost-optimization-tools/</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12 Best Multi Cloud Cost Visibility Tools in [current_year] - nOps, 3월 20, 2026에 액세스, </w:t>
      </w:r>
      <w:hyperlink r:id="rId36">
        <w:r w:rsidDel="00000000" w:rsidR="00000000" w:rsidRPr="00000000">
          <w:rPr>
            <w:rFonts w:ascii="Google Sans" w:cs="Google Sans" w:eastAsia="Google Sans" w:hAnsi="Google Sans"/>
            <w:color w:val="0000ee"/>
            <w:sz w:val="24"/>
            <w:szCs w:val="24"/>
            <w:u w:val="single"/>
            <w:rtl w:val="0"/>
          </w:rPr>
          <w:t xml:space="preserve">https://www.nops.io/blog/multi-cloud-cost-visibility-tools/</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CCM SaaS Architecture | Harness Developer Hub, 3월 20, 2026에 액세스, </w:t>
      </w:r>
      <w:hyperlink r:id="rId37">
        <w:r w:rsidDel="00000000" w:rsidR="00000000" w:rsidRPr="00000000">
          <w:rPr>
            <w:rFonts w:ascii="Google Sans" w:cs="Google Sans" w:eastAsia="Google Sans" w:hAnsi="Google Sans"/>
            <w:color w:val="0000ee"/>
            <w:sz w:val="24"/>
            <w:szCs w:val="24"/>
            <w:u w:val="single"/>
            <w:rtl w:val="0"/>
          </w:rPr>
          <w:t xml:space="preserve">https://developer.harness.io/docs/cloud-cost-management/architecture-diagrams/CCM_SaaS_Architecture</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Harness Cloud Cost Management | Specs, reviews and EoL info - InvGate, 3월 20, 2026에 액세스, </w:t>
      </w:r>
      <w:hyperlink r:id="rId38">
        <w:r w:rsidDel="00000000" w:rsidR="00000000" w:rsidRPr="00000000">
          <w:rPr>
            <w:rFonts w:ascii="Google Sans" w:cs="Google Sans" w:eastAsia="Google Sans" w:hAnsi="Google Sans"/>
            <w:color w:val="0000ee"/>
            <w:sz w:val="24"/>
            <w:szCs w:val="24"/>
            <w:u w:val="single"/>
            <w:rtl w:val="0"/>
          </w:rPr>
          <w:t xml:space="preserve">https://invgate.com/itdb/harness-cloud-cost-management</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AI Harness Engineering? The technology that controls AI agents. - YouTube, 3월 20, 2026에 액세스, </w:t>
      </w:r>
      <w:hyperlink r:id="rId39">
        <w:r w:rsidDel="00000000" w:rsidR="00000000" w:rsidRPr="00000000">
          <w:rPr>
            <w:rFonts w:ascii="Google Sans" w:cs="Google Sans" w:eastAsia="Google Sans" w:hAnsi="Google Sans"/>
            <w:color w:val="0000ee"/>
            <w:sz w:val="24"/>
            <w:szCs w:val="24"/>
            <w:u w:val="single"/>
            <w:rtl w:val="0"/>
          </w:rPr>
          <w:t xml:space="preserve">https://www.youtube.com/shorts/Rg8-8O9DASY</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“같은 모델인데 왜 이렇게 차이나지?”…'이것' 따라 AI 성능 확 갈린다는데 - 매일경제, 3월 20, 2026에 액세스, </w:t>
      </w:r>
      <w:hyperlink r:id="rId40">
        <w:r w:rsidDel="00000000" w:rsidR="00000000" w:rsidRPr="00000000">
          <w:rPr>
            <w:rFonts w:ascii="Google Sans" w:cs="Google Sans" w:eastAsia="Google Sans" w:hAnsi="Google Sans"/>
            <w:color w:val="0000ee"/>
            <w:sz w:val="24"/>
            <w:szCs w:val="24"/>
            <w:u w:val="single"/>
            <w:rtl w:val="0"/>
          </w:rPr>
          <w:t xml:space="preserve">https://www.mk.co.kr/news/it/11976045</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CARL: Cost-Optimized Online Container Placement on VMs Using Adversarial Reinforcement Learning - IEEE Computer Society, 3월 20, 2026에 액세스, </w:t>
      </w:r>
      <w:hyperlink r:id="rId41">
        <w:r w:rsidDel="00000000" w:rsidR="00000000" w:rsidRPr="00000000">
          <w:rPr>
            <w:rFonts w:ascii="Google Sans" w:cs="Google Sans" w:eastAsia="Google Sans" w:hAnsi="Google Sans"/>
            <w:color w:val="0000ee"/>
            <w:sz w:val="24"/>
            <w:szCs w:val="24"/>
            <w:u w:val="single"/>
            <w:rtl w:val="0"/>
          </w:rPr>
          <w:t xml:space="preserve">https://www.computer.org/csdl/journal/cc/2025/01/10839070/23tgKvFAXFm</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LSTM-Enhanced Chaotic Bat Algorithm for Real-Time Intelligent Motor Scheduling in Edge AI Environment - Informatica, 3월 20, 2026에 액세스, </w:t>
      </w:r>
      <w:hyperlink r:id="rId42">
        <w:r w:rsidDel="00000000" w:rsidR="00000000" w:rsidRPr="00000000">
          <w:rPr>
            <w:rFonts w:ascii="Google Sans" w:cs="Google Sans" w:eastAsia="Google Sans" w:hAnsi="Google Sans"/>
            <w:color w:val="0000ee"/>
            <w:sz w:val="24"/>
            <w:szCs w:val="24"/>
            <w:u w:val="single"/>
            <w:rtl w:val="0"/>
          </w:rPr>
          <w:t xml:space="preserve">https://www.informatica.si/index.php/informatica/article/download/10362/5727</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Reduce Your Kubernetes Spend: The Complete Guide - DevZero, 3월 20, 2026에 액세스, </w:t>
      </w:r>
      <w:hyperlink r:id="rId43">
        <w:r w:rsidDel="00000000" w:rsidR="00000000" w:rsidRPr="00000000">
          <w:rPr>
            <w:rFonts w:ascii="Google Sans" w:cs="Google Sans" w:eastAsia="Google Sans" w:hAnsi="Google Sans"/>
            <w:color w:val="0000ee"/>
            <w:sz w:val="24"/>
            <w:szCs w:val="24"/>
            <w:u w:val="single"/>
            <w:rtl w:val="0"/>
          </w:rPr>
          <w:t xml:space="preserve">https://www.devzero.io/guides/how-to-reduce-your-kubernetes-spend-the-complete-guide</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for Data Observability: Self-Healing and Anomaly Detection - Akivna Technologies, 3월 20, 2026에 액세스, </w:t>
      </w:r>
      <w:hyperlink r:id="rId44">
        <w:r w:rsidDel="00000000" w:rsidR="00000000" w:rsidRPr="00000000">
          <w:rPr>
            <w:rFonts w:ascii="Google Sans" w:cs="Google Sans" w:eastAsia="Google Sans" w:hAnsi="Google Sans"/>
            <w:color w:val="0000ee"/>
            <w:sz w:val="24"/>
            <w:szCs w:val="24"/>
            <w:u w:val="single"/>
            <w:rtl w:val="0"/>
          </w:rPr>
          <w:t xml:space="preserve">https://www.akivna.com/ai-for-data-observability-self-healing-and-anomaly-detection-copy</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Kubernetes Cost Optimization Guide 2026: 15 Proven Strategies | Softjourn, 3월 20, 2026에 액세스, </w:t>
      </w:r>
      <w:hyperlink r:id="rId45">
        <w:r w:rsidDel="00000000" w:rsidR="00000000" w:rsidRPr="00000000">
          <w:rPr>
            <w:rFonts w:ascii="Google Sans" w:cs="Google Sans" w:eastAsia="Google Sans" w:hAnsi="Google Sans"/>
            <w:color w:val="0000ee"/>
            <w:sz w:val="24"/>
            <w:szCs w:val="24"/>
            <w:u w:val="single"/>
            <w:rtl w:val="0"/>
          </w:rPr>
          <w:t xml:space="preserve">https://softjourn.com/insights/kubernetes-cost-optimization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k.co.kr/news/it/11976045" TargetMode="External"/><Relationship Id="rId20" Type="http://schemas.openxmlformats.org/officeDocument/2006/relationships/hyperlink" Target="https://www.mindstudio.ai/blog/best-ai-model-routers-multi-provider-llm-cost/" TargetMode="External"/><Relationship Id="rId42" Type="http://schemas.openxmlformats.org/officeDocument/2006/relationships/hyperlink" Target="https://www.informatica.si/index.php/informatica/article/download/10362/5727" TargetMode="External"/><Relationship Id="rId41" Type="http://schemas.openxmlformats.org/officeDocument/2006/relationships/hyperlink" Target="https://www.computer.org/csdl/journal/cc/2025/01/10839070/23tgKvFAXFm" TargetMode="External"/><Relationship Id="rId22" Type="http://schemas.openxmlformats.org/officeDocument/2006/relationships/hyperlink" Target="https://www.opsnow.com/ko/post/finops-kpis-new-standard-cloud-governance" TargetMode="External"/><Relationship Id="rId44" Type="http://schemas.openxmlformats.org/officeDocument/2006/relationships/hyperlink" Target="https://www.akivna.com/ai-for-data-observability-self-healing-and-anomaly-detection-copy" TargetMode="External"/><Relationship Id="rId21" Type="http://schemas.openxmlformats.org/officeDocument/2006/relationships/hyperlink" Target="https://www.datadoghq.com/solutions/finops/" TargetMode="External"/><Relationship Id="rId43" Type="http://schemas.openxmlformats.org/officeDocument/2006/relationships/hyperlink" Target="https://www.devzero.io/guides/how-to-reduce-your-kubernetes-spend-the-complete-guide" TargetMode="External"/><Relationship Id="rId24" Type="http://schemas.openxmlformats.org/officeDocument/2006/relationships/hyperlink" Target="https://www.opsnow.com/en/t1e2s3t4123123123/case-studies" TargetMode="External"/><Relationship Id="rId23" Type="http://schemas.openxmlformats.org/officeDocument/2006/relationships/hyperlink" Target="https://cdn.prod.website-files.com/66d8d503ce863659e49ea05e/6726fefddbd8307fac81d315_OpsNow-Whitepaper-kr.pdf" TargetMode="External"/><Relationship Id="rId45" Type="http://schemas.openxmlformats.org/officeDocument/2006/relationships/hyperlink" Target="https://softjourn.com/insights/kubernetes-cost-optimiz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systems.com/cloud-finops/" TargetMode="External"/><Relationship Id="rId26" Type="http://schemas.openxmlformats.org/officeDocument/2006/relationships/hyperlink" Target="https://last9.io/blog/monitoring-container-cpu-usage/" TargetMode="External"/><Relationship Id="rId25" Type="http://schemas.openxmlformats.org/officeDocument/2006/relationships/hyperlink" Target="https://medium.com/life-at-telkomsel/understanding-the-true-cost-of-a-kubernetes-workload-3a81e2b9529b" TargetMode="External"/><Relationship Id="rId28" Type="http://schemas.openxmlformats.org/officeDocument/2006/relationships/hyperlink" Target="https://www.mdpi.com/1999-5903/15/1/37" TargetMode="External"/><Relationship Id="rId27" Type="http://schemas.openxmlformats.org/officeDocument/2006/relationships/hyperlink" Target="https://dzone.com/articles/observability-without-cost-telemetry-is-broken"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sanj.dev/post/arm-vs-x86-cloud-2025" TargetMode="External"/><Relationship Id="rId7" Type="http://schemas.openxmlformats.org/officeDocument/2006/relationships/hyperlink" Target="https://www.datadoghq.com/knowledge-center/finops/" TargetMode="External"/><Relationship Id="rId8" Type="http://schemas.openxmlformats.org/officeDocument/2006/relationships/hyperlink" Target="https://sedai.io/blog/finops-cloud-optimization-strategies" TargetMode="External"/><Relationship Id="rId31" Type="http://schemas.openxmlformats.org/officeDocument/2006/relationships/hyperlink" Target="https://blog.nashtechglobal.com/ai-powered-cloud-operations-implementing-self-healing-systems/" TargetMode="External"/><Relationship Id="rId30" Type="http://schemas.openxmlformats.org/officeDocument/2006/relationships/hyperlink" Target="https://www.opensourceforu.com/2026/01/when-ai-meets-devops-to-build-self-healing-systems/" TargetMode="External"/><Relationship Id="rId11" Type="http://schemas.openxmlformats.org/officeDocument/2006/relationships/hyperlink" Target="https://aptum.com/knowledge-center/finops-guide-to-cloud-cost-management/" TargetMode="External"/><Relationship Id="rId33" Type="http://schemas.openxmlformats.org/officeDocument/2006/relationships/hyperlink" Target="https://sedai.io/blog/auto-remediation-setup-process" TargetMode="External"/><Relationship Id="rId10" Type="http://schemas.openxmlformats.org/officeDocument/2006/relationships/hyperlink" Target="https://www.ekascloud.com/our-blog/selfhealing-clouds-the-future-of-autonomous-it-operations/3555" TargetMode="External"/><Relationship Id="rId32" Type="http://schemas.openxmlformats.org/officeDocument/2006/relationships/hyperlink" Target="https://cloud.withgoogle.com/agentfinder/product/25bb1161-a393-4995-be0a-fc2dd09e6100/" TargetMode="External"/><Relationship Id="rId13" Type="http://schemas.openxmlformats.org/officeDocument/2006/relationships/hyperlink" Target="https://oneuptime.com/blog/post/2026-01-30-cloud-cost-monitoring/view" TargetMode="External"/><Relationship Id="rId35" Type="http://schemas.openxmlformats.org/officeDocument/2006/relationships/hyperlink" Target="https://cloudaware.com/blog/cloud-cost-optimization-tools/" TargetMode="External"/><Relationship Id="rId12" Type="http://schemas.openxmlformats.org/officeDocument/2006/relationships/hyperlink" Target="https://dzone.com/articles/the-invisible-bleed-a-field-guide-to-cloud-costs" TargetMode="External"/><Relationship Id="rId34" Type="http://schemas.openxmlformats.org/officeDocument/2006/relationships/hyperlink" Target="https://cloudaware.com/blog/finops-automation/" TargetMode="External"/><Relationship Id="rId15" Type="http://schemas.openxmlformats.org/officeDocument/2006/relationships/hyperlink" Target="https://oneuptime.com/blog/post/2026-01-30-cost-governance/view" TargetMode="External"/><Relationship Id="rId37" Type="http://schemas.openxmlformats.org/officeDocument/2006/relationships/hyperlink" Target="https://developer.harness.io/docs/cloud-cost-management/architecture-diagrams/CCM_SaaS_Architecture" TargetMode="External"/><Relationship Id="rId14" Type="http://schemas.openxmlformats.org/officeDocument/2006/relationships/hyperlink" Target="https://www.harness.io/products/cloud-cost-management" TargetMode="External"/><Relationship Id="rId36" Type="http://schemas.openxmlformats.org/officeDocument/2006/relationships/hyperlink" Target="https://www.nops.io/blog/multi-cloud-cost-visibility-tools/" TargetMode="External"/><Relationship Id="rId17" Type="http://schemas.openxmlformats.org/officeDocument/2006/relationships/hyperlink" Target="https://www.datadoghq.com/solutions/real-time-business-intelligence/" TargetMode="External"/><Relationship Id="rId39" Type="http://schemas.openxmlformats.org/officeDocument/2006/relationships/hyperlink" Target="https://www.youtube.com/shorts/Rg8-8O9DASY" TargetMode="External"/><Relationship Id="rId16" Type="http://schemas.openxmlformats.org/officeDocument/2006/relationships/hyperlink" Target="https://www.datadoghq.com/blog/govern-custom-metrics/" TargetMode="External"/><Relationship Id="rId38" Type="http://schemas.openxmlformats.org/officeDocument/2006/relationships/hyperlink" Target="https://invgate.com/itdb/harness-cloud-cost-management" TargetMode="External"/><Relationship Id="rId19" Type="http://schemas.openxmlformats.org/officeDocument/2006/relationships/hyperlink" Target="https://service.opsnow.me/docs/metering/ko/user-guide-metering-ko.html" TargetMode="External"/><Relationship Id="rId18" Type="http://schemas.openxmlformats.org/officeDocument/2006/relationships/hyperlink" Target="https://www.finops.org/members/opsno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