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Horizon of Artificial Intelligence: Analyzing the Structural Deficits and Evolutionary Trajectories of Large Language Models in March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artificial intelligence landscape in March 2026 is characterized by a profound dichotomy. On the surface, the industry is witnessing the deployment of highly sophisticated computational architectures, with frontier models such as OpenAI’s GPT-5.4, Anthropic’s Claude Opus 4.6, and Google DeepMind’s Gemini 3.1 achieving unprecedented benchmarks in natural language processing, complex algorithmic coding, and high-dimensional data synthesis.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ecosystem is replete with declarations of impending Artificial General Intelligence (AGI) and massive capital allocations, exemplified by the proliferation of sovereign AI initiatives and billion-dollar investments in computing infrastructure.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Yet, beneath this veneer of rapid scaling and benchmark saturation, a starkly sobering consensus has crystallized among leading theoretical researchers: current Large Language Models (LLMs) do not work in the manner their empirical outputs suggest.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critical perspective is most forcefully articulated by the thesis that LLMs remain fundamentally "cognitively lacking," functioning not as reasoning engines, but as extraordinarily advanced autocomplete systems endowed with perfect mechanical recall and zero intrinsic understanding.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Despite flashes of brilliance that mimic human cognition, foundational autoregressive architectures are structurally incomplete. The critique identifies four absolute failures that preclude these systems from achieving generalized intelligence in their current form: a severe deficit in complex, deliberate reasoning; the absence of true, native multimodal integration; an inability to effectively and autonomously utilize external tools over long-horizon workflows; and a complete lack of persistent, episodic memory.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the timeline for AGI has been fundamentally reassessed. Rather than a threshold to be crossed via imminent software updates or the sheer scaling of parameter counts, rectifying these four cognitive deficits is recognized as a decade-long research endeavor.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period spanning the mid-to-late 2020s has thus been recontextualized not as the immediate dawn of AGI, but rather as the "decade of agents"—a transitional epoch dedicated to engineering complex scaffolding around inherently flawed statistical models to simulate the cognitive faculties they naturally lack.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systematically analyzes the state of artificial intelligence in March 2026, dissecting the precise nature of these cognitive deficits and the architectural paradigms—ranging from inference-time compute and world models to neuro-symbolic integration and episodic memory structures—that the industry is aggressively engineering to transcend the limitations of the foundational Large Language Model.</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Deficit of Complex Reasoning: From System 1 Heuristics to System 3 Networks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profound critique of the autoregressive LLM is its reliance on statistical pattern matching in lieu of grounded logical deduction. In the lexicon of cognitive psychology, foundational LLMs operate almost exclusively within the paradigm of "System 1" thinking.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System 1 cognition is fast, automatic, heuristic-driven, and highly intuitive; it enables rapid decision-making with minimal computational friction but is inherently prone to cognitive biases and logical failures when confronted with novel environments.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Models optimized for System 1 processing, including GPT-4o and early iterations of the Llama architectures, excel at generating fluent text and retrieving vast troves of pre-trained knowledge, yet they suffer catastrophic logical breakdowns when tasked with deterministic problems that lack direct templates within their training corpora.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Persistence of Tokenization Blindspots and the "Strawberry" Paradox</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limitations of System 1 architecture are starkly illuminated by the persistence of elementary logical failures in highly advanced models. Throughout 2025 and into early 2026, frontier systems continually failed rudimentary deterministic tests, most notably the ubiquitous "strawberry" test.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prompted to count the number of occurrences of the letter "r" in the word "strawberry," models relying on standard autoregressive generation frequently output incorrect answers, confidently asserting the presence of only two "r"s, despite demonstrating the capacity to solve graduate-level mathematics in concurrent queries.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paradox is not a superficial glitch, but a direct consequence of the model's fundamental mechanics. LLMs do not perceive textual inputs as sequential arrays of individual characters. Instead, they process information through Byte-Pair Encoding (BPE) or similar tokenization algorithms, which aggregate character strings into discrete, opaque tokens.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the attention mechanism of an LLM, the word "strawberry" is not a ten-letter string, but rather a sequence of distinct tokens (e.g., "st", "raw", "berry").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 model’s computational power is concentrated on predicting the most statistically probable next token based on learned distributions—rather than visually inspecting the character array of the input—it relies on probabilistic guessing rather than empirical counting.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model does not conceptualize "letters" within a "word"; it merely calculates the vector proximity of token embeddings. This reveals a critical cognitive deficit: the model lacks an underlying conceptual representation of the data it manipulates, validating the assertion that it operates without true understanding.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to System 2 Deliberation and Inference-Time Compute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the heuristic limitations of System 1 pattern matching, the artificial intelligence industry has aggressively pivoted toward the development of "System 2" reasoning models.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System 2 cognition, in contrast to System 1, is slow, analytical, deliberate, and systematic; it mitigates the intuitive biases of rapid processing through structured logical deduction.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Models engineered for this paradigm, such as OpenAI’s o1 and o3 series, alongside DeepSeek’s R1, utilize large-scale reinforcement learning (RL) to enforce deliberate, step-by-step analytical processes before generating an output.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predominantly manifesting as Chain of Thought (CoT) reasoning, represents a fundamental shift in AI computational economics: the transition from massive pre-training compute to inference-time compute.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compelling the model to generate a hidden internal monologue, deliberate over multiple potential strategic pathways, and self-correct prior to producing a final user-facing response, System 2 models dramatically improve performance in highly structured domains.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implementation of inference-time compute introduces a new scaling law to AI development: the mathematical precision and logical accuracy of a model's output scale linearly with the amount of time and computational power dedicated to its internal reasoning process.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structural search mechanism—where models value accurate intermediate steps and utilize techniques such as Monte Carlo Tree Search (MCTS) to navigate complex decision branches—closely mimics human analytical thinking and significantly reduces the incidence of hallucination in deterministic fields such as competitive programming and mathematical proofs.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Chain of Thought Controllability and the Monitorability Crisis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System 2 reasoning models grow increasingly autonomous, maintaining reliable oversight over their internal logic becomes an existential imperative for AI safety and alignment.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Extensive research conducted on 2026 frontier models, including the GPT-5 series and Claude 3.7 Sonnet, has focused heavily on the concept of "CoT controllability"—defined as the ability of a reasoning model to deliberately manipulate, reshape, or obfuscate its intermediate reasoning steps.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Evaluations utilizing the open-source CoT-Control suite, which encompasses over 13,000 distinct adversarial tasks, demonstrate that current frontier models struggle profoundly to control their internal reasoning chains.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rigorous testing across 13 contemporary reasoning models, controllability scores were consistently minimal, ranging from 0.1% to a maximum of 15.4%.</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Crucially, this failure in CoT controllability is not a product of instruction misunderstanding or token degradation. Models frequently acknowledge their non-compliance within the hidden reasoning trace itself.</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example, when explicitly instructed to avoid a specific computational term (e.g., "XOR") during its reasoning phase, a model such as GPT-5.2 Thinking will often recognize its error mid-process, generate text indicating panic regarding the violation of its system prompt, and yet proceed to use the prohibited term multiple times as it attempts to resolve the mathematical logic.</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empirical data indicates an inverse relationship between reasoning depth and controllability. As the required length of the reasoning trace increases, or as the model undergoes more extensive post-training and reinforcement learning (RL), its ability to control its internal monologue decreases precipitously.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instance, the controllability score of specific models dropped by an order of magnitude following intensive RL training phases.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an immediate alignment perspective, this structurally low controllability is highly advantageous. It indicates that modern LLMs lack the sophisticated cognitive architecture required to deliberately hide deceptive reasoning, obscure misalignment, or evade safety monitoring systems.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the reasoning traces remain generally interpretable and rigidly tethered to the model's raw processing architecture, CoT monitoring remains a robust, trustworthy safeguard in early 2026.</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safety researchers universally view these evaluations as a critical "canary eval." If future iterations of reasoning models develop the capacity to seamlessly control their internal cognitive traces, the reliability of current safety monitors will be fundamentally compromised, signaling a dangerous leap in autonomous deception capabilities.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System 3 and the Phenomenon of Cognitive Surrender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internal deliberation of single models, the frontier of reasoning in 2026 has expanded to "System 3" cognition.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System 3 represents an artificial reasoning framework that operates outside the biological brain, acting as a collaborative, multi-agent network where specialized models "think together".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architecture eschews monolithic, general-purpose LLMs in favor of highly specialized agents that discover one another, communicate via standardized protocols, and utilize nascent "theory of mind" capabilities to break down, distribute, and synthesize complex, multi-layered tasks.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System 3 reasoning networks into human workflows has yielded profound sociological and operational consequences, most notably the documented phenomenon of "cognitive surrender".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Rigorous behavioral experiments conducted in early 2026 demonstrate that when humans are granted access to highly capable external AI reasoning systems, they routinely bypass both their intuitive (System 1) and deliberative (System 2) faculties.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Subjects exhibit a pronounced tendency to adopt the AI's outputs with minimal scrutiny, effectively outsourcing their cognitive load.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cognitive surrender significantly amplifies operational accuracy and efficiency when the AI system generates correct outputs, it introduces deep systemic vulnerabilities.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Behavioral signatures indicate that engaging System 3 networks artificially inflates human confidence; users frequently express absolute certainty in their decisions even when the AI makes critical, verifiable errors.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As AI systems become deeply embedded in financial modeling, clinical diagnostics, and legal reasoning, this cognitive deference poses a severe risk of cascading failures, where human operators fail to catch AI hallucinations due to an unwarranted presumption of machine infallibility.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Illusion of Understanding: Grounded Causality and Neuro-Symbolic Integration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assertion that LLMs are merely sophisticated mimics is fundamentally tied to their lack of physical, causal, and mathematical grounding. An autoregressive language model learns statistical distributions and vector relationships between words across vast datasets, allowing it to generate highly plausible descriptions of physical phenomena, spatial relationships, and causal events.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theoretical research published throughout the 2020s proved mathematically that pure statistical text prediction cannot learn all computable functions; consequently, text-trained systems will inevitably hallucinate when attempting to navigate complex, novel physical realities or strict logical frameworks.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model trained entirely on text can describe the trajectory of a falling object with poetic fluency, but it does not inherently understand gravity, mass, or momentum.</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Pivot to World Models and the $5 Billion Bet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shatter the cognitive ceiling of the LLM, massive capital and research resources in early 2026 have pivoted toward the development of "World Models".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Spearheaded by prominent figures such as Yann LeCun, who departed Meta to launch AMI Labs with a €500M initial raise at a €3B valuation, and Fei-Fei Li's World Labs, this paradigm completely discards next-token text prediction.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World models operate on a fundamentally divergent architecture: instead of predicting the next word in a linguistic sequence, they are engineered to predict the next state of a physical environment given specific actions taken within it.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These systems are trained not on static text, but on vast corpora of spatial data, continuous video feeds, and interactive 3D environments.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They utilize complex vision encoders to compress dynamic visual data into dense representations, while a dedicated dynamics module learns precisely how interventions influence future states.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allows the system to understand structural integrity, spatial relationships, and causality directly from simulated physical experience.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V-JEPA (Joint Embedding Predictive Architecture) iterations developed by LeCun’s teams demonstrate this shift, achieving 77.3% accuracy on rigorous motion understanding benchmarks.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More importantly, world models enable zero-shot robotic control in novel, unstructured environments by allowing the AI to "imagine" and simulate the physical consequences of its actions prior to execution.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approach yields sample efficiencies up to 100 times greater than traditional generative methods, as physical constraints are inherently learned through simulation rather than statistically approximated through millions of real-world trial-and-error physical iterations.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Consequently, platforms like Google DeepMind’s Genie 3 and NVIDIA’s Cosmos have seen massive adoption, providing the foundational synthetic, physics-aware training data required for robotics, autonomous vehicles, and embodied AI.</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False Dichotomy: Causality versus Meaning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broader industry discourse frequently frames World Models and Large Language Models as competing, mutually exclusive paths toward generalized intelligence.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advanced systems design in 2026 recognizes this framing as a false dichotomy.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two architectures solve fundamentally different problem sets. World models excel at physical causality, spatial intervention, and long-horizon physical planning, but they struggle profoundly with human abstractions, institutional norms, legal frameworks, and linguistic meaning.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Conversely, LLMs excel at semantic coordination, document summarization, human discourse, and explanation, but fail entirely at physical causality.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Treating these systems as competitors misreads the constraints of modern AI deployment. By 2026, the relevant question is no longer which system is purely more "intelligent," but which hybrid system can coexist with human accountability without collapsing into opacity or brittleness.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LLM remains the vital interface between machines and human institutions, digesting corporate disclosures, live multimodal data, and regulatory frameworks, while the World Model provides the necessary causal grounding for autonomous action.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Neuro-Symbolic AI: Enforcing Logical Grounding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reconciliation of pure statistical learning with strict logical grounding has culminated in the widespread enterprise adoption of Neuro-Symbolic AI in 2026.</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Neuro-symbolic integration bridges the gap between deep learning's adaptive, probabilistic pattern recognition (the neural sensory layer) and strict, rules-based logic (the symbolic cognitive layer).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deep learning operates as an opaque black box, identifying correlations without understanding the underlying cause-and-effect relationships, making it unreliable in high-stakes environments.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integrating symbolic reasoning engines, AI systems are forced to adhere to predefined mathematical rules, real-world constraints, and institutional governance frameworks.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architecture guarantees mathematical precision, unified data logic, and high transparency.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Every generative decision produced by the neural network must be validated against the symbolic logic layer before execution.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enterprise copilot environments, neuro-symbolic AI has converted reactive, error-prone automation tools into governed decision-support systems.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systems reliably execute complex supply chain logistics, financial probabilistic modeling, and regulatory compliance because they understand the </w:t>
      </w:r>
      <w:r w:rsidDel="00000000" w:rsidR="00000000" w:rsidRPr="00000000">
        <w:rPr>
          <w:rFonts w:ascii="Google Sans" w:cs="Google Sans" w:eastAsia="Google Sans" w:hAnsi="Google Sans"/>
          <w:i w:val="1"/>
          <w:iCs w:val="1"/>
          <w:color w:val="1f1f1f"/>
          <w:rtl w:val="0"/>
        </w:rPr>
        <w:t xml:space="preserve">rules</w:t>
      </w:r>
      <w:r w:rsidDel="00000000" w:rsidR="00000000" w:rsidRPr="00000000">
        <w:rPr>
          <w:rFonts w:ascii="Google Sans" w:cs="Google Sans" w:eastAsia="Google Sans" w:hAnsi="Google Sans"/>
          <w:color w:val="1f1f1f"/>
          <w:rtl w:val="0"/>
        </w:rPr>
        <w:t xml:space="preserve"> of the domain, entirely eliminating the risk of hallucinated policies.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system-oriented design ensures that models not only respond adaptively to unstructured data but also honor the defined logic and operational boundaries codified in corporate ontologies, marking a critical transition from simple pattern recognition to true machine understanding.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Breaking the Context Barrier: The Quest for Persistent Episodic Memory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fourth critical cognitive deficit identified in the analysis of foundational LLMs is the historical inability to maintain a persistent, evolving memory across multiple sessions.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Unlike human cognition, which effortlessly organizes lifetime experiences into retrievable episodic memories, traditional LLMs are inherently stateless.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They process information solely within the confines of their active context window—a temporary computational workspace akin to a computer's RAM.</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Linear Growth Trap of the KV Cache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industry attempted to force LLMs to ingest entire software codebases, massive financial ledgers, or hundreds of legal contracts, they encountered the severe mathematical limitations of the standard Transformer architecture.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an attention mechanism, every new token generated by the model must "look back" at every previous token in the prompt to maintain contextual understanding.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To make this computationally feasible, the model caches the Key (K) and Value (V) vectors of all previous tokens in the GPU VRAM—the KV cache.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this architecture suffers from a linear growth trap. The memory footprint of the KV cache scales linearly with the length of the input sequence.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a modern frontier model boasting over a trillion parameters, storing the KV cache for a 1-million-token sequence (such as the window provided by Gemini 3 Pro) requires hundreds of gigabytes of VRAM per single user.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At a global scale serving millions of concurrent requests, the distributed GPU clusters required merely to hold these conversations in memory represent an astronomically large and unsustainable computational cost.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simply expanding the context window yields diminishing returns regarding accuracy. Models with massive context windows (e.g., GPT-5.2 at 256k tokens, Gemini 3 at 1,000k tokens) frequently suffer from severe context dilution, often referred to as the "Lost in the Middle" phenomenon.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Older tokens situated in the center of the prompt lose their influence on the output, rendering the system incapable of retrieving specific, critical facts buried deep within the sequence, demonstrating that raw context length does not equate to intelligent recall.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Breakthroughs in Infinite Context and Episodic Cognition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Early 2026 witnessed intense research aimed at breaking the KV cache bottleneck. A significant breakthrough emerged from MIT with the development of Recursive Language Models.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architectural innovation discards fixed context limits entirely by processing information hierarchically.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recursively compresses previous context into bounded memory layers, theoretically allowing the context to grow infinitely while exponentially reducing the computational cost associated with the attention mechanism.</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alternative approaches such as EM-LLM (Episodic Memory LLM) successfully integrated aspects of human event cognition into language models without requiring expensive fine-tuning.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Utilizing a combination of Bayesian surprise and graph-theoretic boundary refinement, EM-LLM dynamically organizes streaming sequences of tokens into coherent, discrete episodic events.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retrieval is required, the system employs a two-stage process combining similarity-based vector search with temporally contiguous retrieval.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allows the model to accurately query across tens of millions of tokens—a scale computationally impossible for standard self-attention mechanisms—thereby outperforming traditional Retrieval-Augmented Generation (RAG) models in complex reasoning tasks.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 Pillars of 2026 Agent Memory Architecture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theoretical breakthroughs in infinite context, enterprise system design in 2026 strictly differentiates between active context windows (working memory) and true memory architecture (persistent, evolving storage).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an AI agent to function autonomously over long time horizons, it must utilize an orchestrated memory stack to simulate long-term episodic continuity.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Context Engineering has largely superseded Prompt Engineering, focusing on systematically providing LLMs with precise, structured context drawn from multi-agent memory systems.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distinct memory architectures have achieved dominance in 2026 enterprise deployments, addressing the requirements of selective storage, structured retrieval, and temporal awareness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Retrieval Strategy &amp;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Enterprise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Hierarchical Episodic Memory (HEM)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Three-tiered system mirroring human cognition: Working memory (recent 4k-8k tokens), Episodic memory (discrete past interactions with metadata), Semantic memory (distilled knowledge patterns). Achieves up to 90% storage reduction via learned encoders.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Dual pathways: Temporal indexing for rapid access to recent memories; semantic vector search for older, conceptual data. Fast to moderate speed.</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Ideal for continuous, long-term customer relationships, personal AI assistants, and longitudinal patient tracking in healthcare.</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Retrieval-Augmented Memory Networks (RAMN)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External database integration utilizing hybrid storage. Combines dense vector databases for semantic embeddings with traditional relational databases for structured metadata (dates, tags).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fast. Utilizes approximate nearest neighbor algorithms capable of searching billions of embeddings in milliseconds via learned query generators.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Excellent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Knowledge-intensive operations, legal case research across vast precedents, technical support ticketing, and decadal investment analysis.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Compressed Context Memory (CCM)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Progressive multi-stage compression pipeline. Removes redundancy, extracts structured facts/decisions, and produces ultra-compact thematic summaries maintained directly within the active context.</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Instantaneous. Because compressed representations remain within the active context window, agents can selectively expand segments for deeper reasoning without external database latency.</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Continuous long-running reasoning tasks, such as tutoring systems mapping student progress across curricula or evolving personal preference tracking.</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implementing these sophisticated architectures, developers have effectively decoupled the LLM's memory from its parameter weights, circumventing the risk of catastrophic forgetting associated with continuous fine-tuning.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These systems transition the LLM from a reactive, single-session pattern matcher into a proactive entity capable of cross-session learning and evolving intelligence.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Native Integration and Autonomous Tool Use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major cognitive deficit identified in foundational models is the lack of seamless multimodality.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previous iterations of AI, multimodal functionality was achieved through brittle, bolted-on pipelines. Vision encoders, audio transcribers, and text generators operated in silos; interpreting a user interface or an image required converting the visual data into an intermediate textual description before the LLM could process it.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architectural fragmentation resulted in massive information loss, high latency, and a complete inability to understand nuanced spatial, graphical, or temporal relationships.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Native Multimodal Architectures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early 2026, both open-source and proprietary models have largely transitioned to native multimodal architectures. Systems such as GLM-4.6V, Qwen3, and Gemini 3.1 are engineered from the ground up to treat vision, audio, and text as a unified, continuous representation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enables end-to-end vision-driven execution without any intermediate text conversion, allowing the model to process diverse data types in parallel.</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this unified architecture facilitates native multimodal tool use.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Images, raw document pages, UI screenshots, and visual snippets can be passed directly as parameters into the model’s tool-calling functions.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the model can seamlessly interpret complex visual outputs returned by external tools—such as dynamically generated financial charts, webpage snapshots, or geospatial map data—and incorporate them instantly into its ongoing reasoning trace.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deep visual grounding is dramatically enhanced by new "pointing" capabilities, exemplified by models like Molmo.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possessing the ability to identify, reference, and interact with specific pixel coordinates on a screen, the model creates a highly accurate, grounded communication channel between the AI's cognitive layer and external operating systems or applications.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As a result, the multimodal AI market is projected to surpass $20.5 billion, driven by applications in precision medicine, autonomous systems, and advanced geospatial intelligence.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Autonomous Operational Agents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Native multimodal integration has served as the catalyst for the evolution of conversational chatbots into autonomous operational AI agents capable of unfettered computer use.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Moving far beyond the fragile scripts of early prototypes like AutoGPT, technologies akin to Google's Gemini Computer Use allow agents to perceive a desktop environment, plan a multi-step workflow, click interface buttons, navigate complex legacy enterprise software, and fill out unstructured forms exactly as a human operator would.</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represents a structural paradigm shift in digital workplace operations.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Agents are no longer confined to generating text or code snippets; they execute tangible, real-world tasks across interlocking digital environments.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Industry projections from Gartner in 2026 indicate that the implementation of agentic AI will rapidly drive the automation of routine IT operations. While currently in early deployment, nearly one-third of organizations are explicitly targeting highly autonomous operations for 80% of their digital workplace services by the end of the decade.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delegating expanded autonomy and persistent memory to operational agents introduces severe governance and security vulnerabilities.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When AI systems are granted read/write access to corporate databases, cloud infrastructure, shell environments, and financial systems, the blast radius of an AI hallucination or an adversarial prompt injection attack expands exponentially.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As agents execute complex tasks over longer time horizons, the industry is forced to implement rigid, multi-layered governance protocols. This necessitates a combination of neuro-symbolic boundaries and behavioral testing to ensure that agentic behavior remains strictly confined within predefined operational parameters, prioritizing security over unrestrained autonomy.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Unprecedented Code Generation and The Zero-Day Frontier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Nowhere is the capability scaling of 2026 multimodal and reasoning models more evident than in the discipline of software engineering. Coding has definitively emerged as the premier domain for LLM utility, transitioning from simple boilerplate autocomplete assistants to the deployment of autonomous engineering networks.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Orchestrator Paradigm and System Architecture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System 2 reasoning architectures with vast context windows has enabled models to generate structurally complex, unprecedented code.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Leading AI laboratories report that internally, up to 90% of the code required to build the latest generation of AI coding assistants (such as Claude Code) is generated by the AI assistants themselves.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These systems execute massive code-change automation, capable of refactoring thousands of lines of legacy code, translating outdated applications into modern frameworks, and implementing complex API normalizations with single prompts.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enterprise environments, LLM integration has yielded massive efficiency gains; for instance, at Twilio, AI-assisted coding reduced the prototype creation time for customer service applications from two weeks to merely three days.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the workflow of the human software engineer has fundamentally altered. Rather than meticulously authoring syntax, the modern developer functions as a strategic orchestrator.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Engineering workflows in 2026 rely heavily on humans writing comprehensive specification documents (spec.md) that define strict business requirements, edge cases, data models, and architectural boundaries.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AI agent ingests these specifications, plans the execution strategy, and writes the implementation code.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industry has thus converged on three distinct coding agent archetypes, each optimized for specific developer workflows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CLI-First Agents:</w:t>
      </w:r>
      <w:r w:rsidDel="00000000" w:rsidR="00000000" w:rsidRPr="00000000">
        <w:rPr>
          <w:rFonts w:ascii="Google Sans" w:cs="Google Sans" w:eastAsia="Google Sans" w:hAnsi="Google Sans"/>
          <w:color w:val="1f1f1f"/>
          <w:rtl w:val="0"/>
        </w:rPr>
        <w:t xml:space="preserve"> Residing directly within the terminal (e.g., Claude Code, Gemini CLI), these agents act as command-line collaborators, reading repositories, executing shell commands, running builds, and orchestrating git workflows seamlessly.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Editor-Integrated Agents:</w:t>
      </w:r>
      <w:r w:rsidDel="00000000" w:rsidR="00000000" w:rsidRPr="00000000">
        <w:rPr>
          <w:rFonts w:ascii="Google Sans" w:cs="Google Sans" w:eastAsia="Google Sans" w:hAnsi="Google Sans"/>
          <w:color w:val="1f1f1f"/>
          <w:rtl w:val="0"/>
        </w:rPr>
        <w:t xml:space="preserve"> Tools like Cursor and Windsurf embed directly within the IDE, providing real-time, context-aware code generation and file modification as the developer works.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Cloud-Based Autonomous Agents:</w:t>
      </w:r>
      <w:r w:rsidDel="00000000" w:rsidR="00000000" w:rsidRPr="00000000">
        <w:rPr>
          <w:rFonts w:ascii="Google Sans" w:cs="Google Sans" w:eastAsia="Google Sans" w:hAnsi="Google Sans"/>
          <w:color w:val="1f1f1f"/>
          <w:rtl w:val="0"/>
        </w:rPr>
        <w:t xml:space="preserve"> Systems such as Devin operate asynchronously in the cloud, handling complex, long-running engineering tasks, autonomous pull request reviews, and background integration testing.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despite these advances, LLMs still struggle with high-level system architecture design. Empirical studies note that a significant percentage of generated complex web applications fail full integration testing without human intervention, underscoring the necessity for human oversight in scalable system design.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Zero-Day Vulnerability Discovery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sophisticated reasoning capabilities of models like Anthropic's Claude Opus 4.6 have crossed a highly critical, unprecedented threshold in cybersecurity: the automated discovery of zero-day vulnerabilities in mature, heavily tested codebases.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security researchers relied heavily on computational fuzzing—throwing massive, randomized arrays of inputs at a program to trigger memory faults, crashes, or unpredictable states.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stark contrast, reasoning LLMs analyze software repositories much like human security researchers. They inspect historical commit logs to find incomplete bug fixes, identify complex logical vulnerabilities that do not trigger immediate memory crashes, recognize subtle anti-patterns, and reason about specific, targeted inputs that could bypass complex authentication flows.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benchmark testing conducted in early 2026, Opus 4.6 autonomously identified high-severity vulnerabilities in widely deployed open-source projects that had withstood decades of traditional fuzzing and manual auditing, accumulating millions of hours of CPU testing time.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Notably, the model achieved this without task-specific tooling, custom scaffolding, or specialized prompting.</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While this capability represents a massive leap forward for defensive cybersecurity—empowering security teams to secure vast codebases rapidly—it simultaneously introduces profound systemic risks.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democratization of automated vulnerability discovery dictates that organizations must rapidly deploy AI-driven code review boards and continuous scanning protocols to secure their digital infrastructure before adversarial actors weaponize identical, widely available models.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Model Landscape and Benchmark Topologies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landscape of March 2026 is defined by unprecedented diversity, capability convergence, and the rapid stratification of models optimized for specific cognitive tasks.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differences in geographic origin, licensing (open-source versus proprietary), and specific architectural choices, top-tier models exhibit remarkable convergence across standardized benchmarks.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 Foundation Models of 2026</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Release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Architecture/Strength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GPT-5.4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March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 excellence, 1M token context, 33% reduction in hallucinations, integrated CoT reasoning.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Opus 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Anthropic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Feb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Industry-leading coding capabilities, zero-day discovery, superior agentic task execution.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Google DeepMind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Feb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Native multimodality, massive 1M+ context window, deep Google ecosystem integration.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Llama 4 Maverick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April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Leading open-source alternative, highly efficient 10M token theoretical context capacity.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Grok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Optimized for real-time data access and dynamic stream processing.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Mistral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Mistral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efficient, open-weight European alternative focusing on dense reasoning.</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Certain architectures from late 2025 remain foundational to the March 2026 ecosystem).</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Topologies and Performance Metrics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performance metrics of the current model landscape clearly illustrate the division of labor among the major providers, with specific architectures dominating discrete cognitive tasks.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Implication for AI Capabilities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 (GPQA Diamond)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3 Opus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Demonstrates mastery in graduate-level reasoning, though constrained to purely text-based logic.</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 School Math (AIME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 3 Pro / GPT 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Flawless execution of structured mathematical proofs, validating the success of inference-time compute and RL methodologies.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Coding (SWE Bench)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Sonnet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Proven capability in autonomous repository navigation, issue resolution, and complex codebase refactoring.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Reasoning (ARC-AGI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Opus 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Highlights the transition to native multimodal interpretation and abstract spatial awareness.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Multilingual Reasoning (MMMLU)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 3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Achieves high-fidelity cross-lingual logical synthesis and translation of complex concepts.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Overall (Humanity's Last Exam)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 3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most revealing metric. Despite 100% scores in narrow domains, performance on generalized, ultra-hard cognitive suites remains below 50%, reinforcing the gap to true AGI.</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benchmark topologies confirm a critical reality of the 2026 landscape: while models achieve superhuman performance in isolated, highly structured domains (such as competitive mathematics and code syntax), their performance degrades significantly when confronted with ultra-hard, generalized cognitive suites that require a synthesis of logic, causality, and cross-domain reasoning.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empirical data reinforces the premise that statistical scaling alone has not yet yielded generalized intelligence.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Navigating the Decade of Agents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assertion that Large Language Models are fundamentally "cognitively lacking" is not a dismissal of their immense utility, but rather a precise, sobering diagnosis of their architectural boundaries. The technological and commercial landscape of March 2026 emphatically validates this thesis. While foundational autoregressive models function as brilliant statistical mimics capable of generating unprecedented code and navigating complex linguistic queries, they continue to falter on rudimentary deterministic tasks, proving that they possess a perfect mechanical recall decoupled from genuine conceptual understanding.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response from the artificial intelligence research community has been both swift and structurally profound. Recognizing the hard limitations of the text-based LLM, the field is actively pivoting away from naive text prediction toward a highly diverse, hybrid cognitive ecosystem. The widespread implementation of System 2 inference-time compute has enabled deliberate mathematical and algorithmic reasoning, fundamentally altering the scaling laws of AI development. The aggressive capital investment in World Models aims to ground artificial intelligence in physical causality and spatial realities, seeking to circumvent the hallucination loops inherent to unanchored text generation. Simultaneously, the deployment of neuro-symbolic AI in enterprise environments enforces rigid, logical boundaries over neural perception, enabling the safe, governed deployment of AI copilots. Finally, the development of sophisticated agent memory architectures—ranging from progressive compression to hierarchical episodic structures—solves the persistence deficit, allowing operational agents to act autonomously and cohesively over extended time horizons.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era is therefore accurately defined not as the immediate dawn of Artificial General Intelligence, but as the "decade of agents." The next ten years of research and deployment will be exhaustively dedicated to engineering the scaffolding necessary to synthesize these disparate architectural breakthroughs—deliberate reasoning, physical world modeling, symbolic logic, and episodic memory—into cohesive, sovereign systems. Until that complex architectural synthesis is fully achieved, artificial intelligence will remain a profoundly powerful, economically transformative, yet structurally incomplete cognitive engine.</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Models 2026: Complete Ranking Guide - VERTU® Official ..., 3월 19, 2026에 액세스, </w:t>
      </w:r>
      <w:hyperlink r:id="rId6">
        <w:r w:rsidDel="00000000" w:rsidR="00000000" w:rsidRPr="00000000">
          <w:rPr>
            <w:rFonts w:ascii="Google Sans" w:cs="Google Sans" w:eastAsia="Google Sans" w:hAnsi="Google Sans"/>
            <w:color w:val="0000ee"/>
            <w:sz w:val="24"/>
            <w:szCs w:val="24"/>
            <w:u w:val="single"/>
            <w:rtl w:val="0"/>
          </w:rPr>
          <w:t xml:space="preserve">https://vertu.com/guides/top-10-ai-models-2026-complete-ranking/</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Leaderboard - Vellum AI, 3월 19, 2026에 액세스, </w:t>
      </w:r>
      <w:hyperlink r:id="rId7">
        <w:r w:rsidDel="00000000" w:rsidR="00000000" w:rsidRPr="00000000">
          <w:rPr>
            <w:rFonts w:ascii="Google Sans" w:cs="Google Sans" w:eastAsia="Google Sans" w:hAnsi="Google Sans"/>
            <w:color w:val="0000ee"/>
            <w:sz w:val="24"/>
            <w:szCs w:val="24"/>
            <w:u w:val="single"/>
            <w:rtl w:val="0"/>
          </w:rPr>
          <w:t xml:space="preserve">https://vellum.ai/llm-leaderboard</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OpenAI's New Reasoning Model and the Next Stage in AI Development - CSET, 3월 19, 2026에 액세스, </w:t>
      </w:r>
      <w:hyperlink r:id="rId8">
        <w:r w:rsidDel="00000000" w:rsidR="00000000" w:rsidRPr="00000000">
          <w:rPr>
            <w:rFonts w:ascii="Google Sans" w:cs="Google Sans" w:eastAsia="Google Sans" w:hAnsi="Google Sans"/>
            <w:color w:val="0000ee"/>
            <w:sz w:val="24"/>
            <w:szCs w:val="24"/>
            <w:u w:val="single"/>
            <w:rtl w:val="0"/>
          </w:rPr>
          <w:t xml:space="preserve">https://cset.georgetown.edu/article/openais-new-reasoning-model-and-the-next-stage-in-ai-development/</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Stanford AI Experts Predict What Will Happen in 2026 - Stanford HAI, 3월 19, 2026에 액세스, </w:t>
      </w:r>
      <w:hyperlink r:id="rId9">
        <w:r w:rsidDel="00000000" w:rsidR="00000000" w:rsidRPr="00000000">
          <w:rPr>
            <w:rFonts w:ascii="Google Sans" w:cs="Google Sans" w:eastAsia="Google Sans" w:hAnsi="Google Sans"/>
            <w:color w:val="0000ee"/>
            <w:sz w:val="24"/>
            <w:szCs w:val="24"/>
            <w:u w:val="single"/>
            <w:rtl w:val="0"/>
          </w:rPr>
          <w:t xml:space="preserve">https://hai.stanford.edu/news/stanford-ai-experts-predict-what-will-happen-in-2026</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Brilliant Mimics, Not Minds: Andrej Karpathy's Sobering Take on the AI Bubble - Medium, 3월 19, 2026에 액세스, </w:t>
      </w:r>
      <w:hyperlink r:id="rId10">
        <w:r w:rsidDel="00000000" w:rsidR="00000000" w:rsidRPr="00000000">
          <w:rPr>
            <w:rFonts w:ascii="Google Sans" w:cs="Google Sans" w:eastAsia="Google Sans" w:hAnsi="Google Sans"/>
            <w:color w:val="0000ee"/>
            <w:sz w:val="24"/>
            <w:szCs w:val="24"/>
            <w:u w:val="single"/>
            <w:rtl w:val="0"/>
          </w:rPr>
          <w:t xml:space="preserve">https://medium.com/@nisarg.nargund/brilliant-mimics-not-minds-andrej-karpathys-sobering-take-on-the-ai-bubble-f45db9eb0751</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Andrej Karpathy Says AGI is a Decade Away — and Why That's Actually a Good Thing, 3월 19, 2026에 액세스, </w:t>
      </w:r>
      <w:hyperlink r:id="rId11">
        <w:r w:rsidDel="00000000" w:rsidR="00000000" w:rsidRPr="00000000">
          <w:rPr>
            <w:rFonts w:ascii="Google Sans" w:cs="Google Sans" w:eastAsia="Google Sans" w:hAnsi="Google Sans"/>
            <w:color w:val="0000ee"/>
            <w:sz w:val="24"/>
            <w:szCs w:val="24"/>
            <w:u w:val="single"/>
            <w:rtl w:val="0"/>
          </w:rPr>
          <w:t xml:space="preserve">https://content.techgig.com/technology/andrej-karpathy-on-the-future-of-agi/articleshow/124720564.cms</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AI Coding Agents (2026): From Pair Programming to Autonomous AI Teams | by Dave Patten - Medium, 3월 19, 2026에 액세스, </w:t>
      </w:r>
      <w:hyperlink r:id="rId12">
        <w:r w:rsidDel="00000000" w:rsidR="00000000" w:rsidRPr="00000000">
          <w:rPr>
            <w:rFonts w:ascii="Google Sans" w:cs="Google Sans" w:eastAsia="Google Sans" w:hAnsi="Google Sans"/>
            <w:color w:val="0000ee"/>
            <w:sz w:val="24"/>
            <w:szCs w:val="24"/>
            <w:u w:val="single"/>
            <w:rtl w:val="0"/>
          </w:rPr>
          <w:t xml:space="preserve">https://medium.com/@dave-patten/the-state-of-ai-coding-agents-2026-from-pair-programming-to-autonomous-ai-teams-b11f2b39232a</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System 1 to System 2: A Survey of Reasoning ... - arXiv.org, 3월 19, 2026에 액세스, </w:t>
      </w:r>
      <w:hyperlink r:id="rId13">
        <w:r w:rsidDel="00000000" w:rsidR="00000000" w:rsidRPr="00000000">
          <w:rPr>
            <w:rFonts w:ascii="Google Sans" w:cs="Google Sans" w:eastAsia="Google Sans" w:hAnsi="Google Sans"/>
            <w:color w:val="0000ee"/>
            <w:sz w:val="24"/>
            <w:szCs w:val="24"/>
            <w:u w:val="single"/>
            <w:rtl w:val="0"/>
          </w:rPr>
          <w:t xml:space="preserve">https://arxiv.org/abs/2502.17419</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Lie. Here's How to Keep Them Honest, 3월 19,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https://www.louisbouchard.ai/llms-lie/</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LLM Thought Process: The Strawberry Question | by Muhammad Danish, 3월 19, 2026에 액세스, </w:t>
      </w:r>
      <w:hyperlink r:id="rId15">
        <w:r w:rsidDel="00000000" w:rsidR="00000000" w:rsidRPr="00000000">
          <w:rPr>
            <w:rFonts w:ascii="Google Sans" w:cs="Google Sans" w:eastAsia="Google Sans" w:hAnsi="Google Sans"/>
            <w:color w:val="0000ee"/>
            <w:sz w:val="24"/>
            <w:szCs w:val="24"/>
            <w:u w:val="single"/>
            <w:rtl w:val="0"/>
          </w:rPr>
          <w:t xml:space="preserve">https://medium.com/@danisaysskol/breaking-down-llm-thought-process-the-strawberry-question-bdc564cc77a4</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Chain of Thought Prompting Boosts LLM Performance - Stanislav Khromov, 3월 19, 2026에 액세스, </w:t>
      </w:r>
      <w:hyperlink r:id="rId16">
        <w:r w:rsidDel="00000000" w:rsidR="00000000" w:rsidRPr="00000000">
          <w:rPr>
            <w:rFonts w:ascii="Google Sans" w:cs="Google Sans" w:eastAsia="Google Sans" w:hAnsi="Google Sans"/>
            <w:color w:val="0000ee"/>
            <w:sz w:val="24"/>
            <w:szCs w:val="24"/>
            <w:u w:val="single"/>
            <w:rtl w:val="0"/>
          </w:rPr>
          <w:t xml:space="preserve">https://khromov.se/how-chain-of-thought-prompting-boosts-llm-performance/</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to reason with LLMs | OpenAI, 3월 19, 2026에 액세스, </w:t>
      </w:r>
      <w:hyperlink r:id="rId17">
        <w:r w:rsidDel="00000000" w:rsidR="00000000" w:rsidRPr="00000000">
          <w:rPr>
            <w:rFonts w:ascii="Google Sans" w:cs="Google Sans" w:eastAsia="Google Sans" w:hAnsi="Google Sans"/>
            <w:color w:val="0000ee"/>
            <w:sz w:val="24"/>
            <w:szCs w:val="24"/>
            <w:u w:val="single"/>
            <w:rtl w:val="0"/>
          </w:rPr>
          <w:t xml:space="preserve">https://openai.com/index/learning-to-reason-with-llms/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models struggle to control their chains of thought, and ..., 3월 19, 2026에 액세스, </w:t>
      </w:r>
      <w:hyperlink r:id="rId18">
        <w:r w:rsidDel="00000000" w:rsidR="00000000" w:rsidRPr="00000000">
          <w:rPr>
            <w:rFonts w:ascii="Google Sans" w:cs="Google Sans" w:eastAsia="Google Sans" w:hAnsi="Google Sans"/>
            <w:color w:val="0000ee"/>
            <w:sz w:val="24"/>
            <w:szCs w:val="24"/>
            <w:u w:val="single"/>
            <w:rtl w:val="0"/>
          </w:rPr>
          <w:t xml:space="preserve">https://openai.com/index/reasoning-models-chain-of-thought-controllability/</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 der Maaten's Three-System Roadmap to AGI Is Brilliantly Pragmatic - Voxel51, 3월 19, 2026에 액세스, </w:t>
      </w:r>
      <w:hyperlink r:id="rId19">
        <w:r w:rsidDel="00000000" w:rsidR="00000000" w:rsidRPr="00000000">
          <w:rPr>
            <w:rFonts w:ascii="Google Sans" w:cs="Google Sans" w:eastAsia="Google Sans" w:hAnsi="Google Sans"/>
            <w:color w:val="0000ee"/>
            <w:sz w:val="24"/>
            <w:szCs w:val="24"/>
            <w:u w:val="single"/>
            <w:rtl w:val="0"/>
          </w:rPr>
          <w:t xml:space="preserve">https://voxel51.com/blog/van-der-maaten-s-three-system-roadmap-to-agi-is-brilliantly-pragmatic</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Thinking—Fast, Slow, and Artificial: How AI is Reshaping Human Reasoning and the Rise of Cognitive Surrender - ResearchGate, 3월 19,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https://www.researchgate.net/publication/399711077_Thinking-Fast_Slow_and_Artificial_How_AI_is_Reshaping_Human_Reasoning_and_the_Rise_of_Cognitive_Surrender</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Models Race 2026 | Introl Blog, 3월 19, 2026에 액세스, </w:t>
      </w:r>
      <w:hyperlink r:id="rId21">
        <w:r w:rsidDel="00000000" w:rsidR="00000000" w:rsidRPr="00000000">
          <w:rPr>
            <w:rFonts w:ascii="Google Sans" w:cs="Google Sans" w:eastAsia="Google Sans" w:hAnsi="Google Sans"/>
            <w:color w:val="0000ee"/>
            <w:sz w:val="24"/>
            <w:szCs w:val="24"/>
            <w:u w:val="single"/>
            <w:rtl w:val="0"/>
          </w:rPr>
          <w:t xml:space="preserve">https://introl.com/blog/world-models-race-agi-2026</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Models 2026: Yann LeCun's $5B AI Bet Explained | byteiota, 3월 19, 2026에 액세스, </w:t>
      </w:r>
      <w:hyperlink r:id="rId22">
        <w:r w:rsidDel="00000000" w:rsidR="00000000" w:rsidRPr="00000000">
          <w:rPr>
            <w:rFonts w:ascii="Google Sans" w:cs="Google Sans" w:eastAsia="Google Sans" w:hAnsi="Google Sans"/>
            <w:color w:val="0000ee"/>
            <w:sz w:val="24"/>
            <w:szCs w:val="24"/>
            <w:u w:val="single"/>
            <w:rtl w:val="0"/>
          </w:rPr>
          <w:t xml:space="preserve">https://byteiota.com/world-models-yann-lecun-5b-bet-2026/</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 Models vs. Multimodal LLMs: The False Dichotomy Shaping AI's Future - Medium, 3월 19, 2026에 액세스, </w:t>
      </w:r>
      <w:hyperlink r:id="rId23">
        <w:r w:rsidDel="00000000" w:rsidR="00000000" w:rsidRPr="00000000">
          <w:rPr>
            <w:rFonts w:ascii="Google Sans" w:cs="Google Sans" w:eastAsia="Google Sans" w:hAnsi="Google Sans"/>
            <w:color w:val="0000ee"/>
            <w:sz w:val="24"/>
            <w:szCs w:val="24"/>
            <w:u w:val="single"/>
            <w:rtl w:val="0"/>
          </w:rPr>
          <w:t xml:space="preserve">https://medium.com/@tim_62250/world-models-vs-multimodal-llms-the-false-dichotomy-shaping-ais-future-dfe69e6a2de0</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AI Outlook: From Vibe Coding to Neuro‑Symbolic Systems — 15 Predictions, 3월 19, 2026에 액세스, </w:t>
      </w:r>
      <w:hyperlink r:id="rId24">
        <w:r w:rsidDel="00000000" w:rsidR="00000000" w:rsidRPr="00000000">
          <w:rPr>
            <w:rFonts w:ascii="Google Sans" w:cs="Google Sans" w:eastAsia="Google Sans" w:hAnsi="Google Sans"/>
            <w:color w:val="0000ee"/>
            <w:sz w:val="24"/>
            <w:szCs w:val="24"/>
            <w:u w:val="single"/>
            <w:rtl w:val="0"/>
          </w:rPr>
          <w:t xml:space="preserve">https://pub.towardsai.net/2026-ai-outlook-from-vibe-coding-to-neuro-symbolic-systems-15-predictions-54424ea279f3</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 The Year of Neuro-Symbolic AI: How 2026 Makes ... - Cogent, 3월 19, 2026에 액세스, </w:t>
      </w:r>
      <w:hyperlink r:id="rId25">
        <w:r w:rsidDel="00000000" w:rsidR="00000000" w:rsidRPr="00000000">
          <w:rPr>
            <w:rFonts w:ascii="Google Sans" w:cs="Google Sans" w:eastAsia="Google Sans" w:hAnsi="Google Sans"/>
            <w:color w:val="0000ee"/>
            <w:sz w:val="24"/>
            <w:szCs w:val="24"/>
            <w:u w:val="single"/>
            <w:rtl w:val="0"/>
          </w:rPr>
          <w:t xml:space="preserve">https://cogentinfo.com/resources/the-year-of-neuro-symbolic-ai-how-2026-makes-machines-actually-understand</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hallucinations, auditable workings, real-world outcomes: the power of neurosymbolic AI, 3월 19,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https://www.weforum.org/stories/2025/12/neurosymbolic-ai-real-world-outcomes/</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Human-inspired Episodic Memory for Infinite Context LLMs - OpenReview, 3월 19, 2026에 액세스, </w:t>
      </w:r>
      <w:hyperlink r:id="rId27">
        <w:r w:rsidDel="00000000" w:rsidR="00000000" w:rsidRPr="00000000">
          <w:rPr>
            <w:rFonts w:ascii="Google Sans" w:cs="Google Sans" w:eastAsia="Google Sans" w:hAnsi="Google Sans"/>
            <w:color w:val="0000ee"/>
            <w:sz w:val="24"/>
            <w:szCs w:val="24"/>
            <w:u w:val="single"/>
            <w:rtl w:val="0"/>
          </w:rPr>
          <w:t xml:space="preserve">https://openreview.net/forum?id=BI2int5SAC</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Window vs. Memory Architecture: The Next Frontier of LLM Design - Shieldbase AI, 3월 19, 2026에 액세스, </w:t>
      </w:r>
      <w:hyperlink r:id="rId28">
        <w:r w:rsidDel="00000000" w:rsidR="00000000" w:rsidRPr="00000000">
          <w:rPr>
            <w:rFonts w:ascii="Google Sans" w:cs="Google Sans" w:eastAsia="Google Sans" w:hAnsi="Google Sans"/>
            <w:color w:val="0000ee"/>
            <w:sz w:val="24"/>
            <w:szCs w:val="24"/>
            <w:u w:val="single"/>
            <w:rtl w:val="0"/>
          </w:rPr>
          <w:t xml:space="preserve">https://shieldbase.ai/blog/context-window-vs-memory-architecture-the-next-frontier-of-llm-design</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LLMs Handle Infinite Context With Finite Memory | Towards Data Science, 3월 19, 2026에 액세스, </w:t>
      </w:r>
      <w:hyperlink r:id="rId29">
        <w:r w:rsidDel="00000000" w:rsidR="00000000" w:rsidRPr="00000000">
          <w:rPr>
            <w:rFonts w:ascii="Google Sans" w:cs="Google Sans" w:eastAsia="Google Sans" w:hAnsi="Google Sans"/>
            <w:color w:val="0000ee"/>
            <w:sz w:val="24"/>
            <w:szCs w:val="24"/>
            <w:u w:val="single"/>
            <w:rtl w:val="0"/>
          </w:rPr>
          <w:t xml:space="preserve">https://towardsdatascience.com/llms-can-now-process-infinite-context-windows/</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Remembering at Scale: How Modern LLMs Maintain Memory Over ..., 3월 19, 2026에 액세스, </w:t>
      </w:r>
      <w:hyperlink r:id="rId30">
        <w:r w:rsidDel="00000000" w:rsidR="00000000" w:rsidRPr="00000000">
          <w:rPr>
            <w:rFonts w:ascii="Google Sans" w:cs="Google Sans" w:eastAsia="Google Sans" w:hAnsi="Google Sans"/>
            <w:color w:val="0000ee"/>
            <w:sz w:val="24"/>
            <w:szCs w:val="24"/>
            <w:u w:val="single"/>
            <w:rtl w:val="0"/>
          </w:rPr>
          <w:t xml:space="preserve">https://ashutoshkumars1ngh.medium.com/remembering-at-scale-how-modern-llms-maintain-memory-over-time-b9d94518ef66</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Engineering Guide: RAG, Memory Systems &amp; Dynamic Context for Production AI [2026] | Meta Intelligence, 3월 19,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https://www.meta-intelligence.tech/en/insight-context-engineering</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Four: MIT Killed Context Limits While We're “One Copy/Paste Away From Disaster”, 3월 19, 2026에 액세스, </w:t>
      </w:r>
      <w:hyperlink r:id="rId32">
        <w:r w:rsidDel="00000000" w:rsidR="00000000" w:rsidRPr="00000000">
          <w:rPr>
            <w:rFonts w:ascii="Google Sans" w:cs="Google Sans" w:eastAsia="Google Sans" w:hAnsi="Google Sans"/>
            <w:color w:val="0000ee"/>
            <w:sz w:val="24"/>
            <w:szCs w:val="24"/>
            <w:u w:val="single"/>
            <w:rtl w:val="0"/>
          </w:rPr>
          <w:t xml:space="preserve">https://medium.com/@lssmj2014/day-four-mit-killed-context-limits-while-were-one-copy-paste-away-from-disaster-2b85fa9d5fff</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Agent Memory Models for Long Context Reasoning in 2026, 3월 19,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https://www.indium.tech/blog/agent-memory-models-long-context-reasoning-2026/</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15 Multimodal Models in 2026 (Open Source &amp; Proprietary) - Unitlab Blogs, 3월 19, 2026에 액세스, </w:t>
      </w:r>
      <w:hyperlink r:id="rId34">
        <w:r w:rsidDel="00000000" w:rsidR="00000000" w:rsidRPr="00000000">
          <w:rPr>
            <w:rFonts w:ascii="Google Sans" w:cs="Google Sans" w:eastAsia="Google Sans" w:hAnsi="Google Sans"/>
            <w:color w:val="0000ee"/>
            <w:sz w:val="24"/>
            <w:szCs w:val="24"/>
            <w:u w:val="single"/>
            <w:rtl w:val="0"/>
          </w:rPr>
          <w:t xml:space="preserve">https://blog.unitlab.ai/top-multimodal-models/</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AI: The Best Open-Source Vision Language Models in ..., 3월 19, 2026에 액세스, </w:t>
      </w:r>
      <w:hyperlink r:id="rId35">
        <w:r w:rsidDel="00000000" w:rsidR="00000000" w:rsidRPr="00000000">
          <w:rPr>
            <w:rFonts w:ascii="Google Sans" w:cs="Google Sans" w:eastAsia="Google Sans" w:hAnsi="Google Sans"/>
            <w:color w:val="0000ee"/>
            <w:sz w:val="24"/>
            <w:szCs w:val="24"/>
            <w:u w:val="single"/>
            <w:rtl w:val="0"/>
          </w:rPr>
          <w:t xml:space="preserve">https://www.bentoml.com/blog/multimodal-ai-a-guide-to-open-source-vision-language-models</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Power of Multimodal AI Models for Innovation in 2026 - TileDB, 3월 19, 2026에 액세스, </w:t>
      </w:r>
      <w:hyperlink r:id="rId36">
        <w:r w:rsidDel="00000000" w:rsidR="00000000" w:rsidRPr="00000000">
          <w:rPr>
            <w:rFonts w:ascii="Google Sans" w:cs="Google Sans" w:eastAsia="Google Sans" w:hAnsi="Google Sans"/>
            <w:color w:val="0000ee"/>
            <w:sz w:val="24"/>
            <w:szCs w:val="24"/>
            <w:u w:val="single"/>
            <w:rtl w:val="0"/>
          </w:rPr>
          <w:t xml:space="preserve">https://www.tiledb.com/blog/multimodal-ai-models</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chatbots to assistants: governance is key for AI agents - The World Economic Forum, 3월 19,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https://www.weforum.org/stories/2026/03/ai-agent-autonomy-governance/</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2026 AI Agent Tool “Computer Use” Just Dropped — Here's the Opportunity, 3월 19,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https://www.youtube.com/watch?v=AgjTVWgWPGU</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agents will reshape digital workplace IT operations | CIO Dive, 3월 19,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https://www.ciodive.com/news/agentic-AI-IT-operations-gartner-digital-workplace/814244/</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in 2026: What's Real, What's Hype, and What's Coming Next | Digital Disruption, 3월 19, 2026에 액세스, </w:t>
      </w:r>
      <w:hyperlink r:id="rId40">
        <w:r w:rsidDel="00000000" w:rsidR="00000000" w:rsidRPr="00000000">
          <w:rPr>
            <w:rFonts w:ascii="Google Sans" w:cs="Google Sans" w:eastAsia="Google Sans" w:hAnsi="Google Sans"/>
            <w:color w:val="0000ee"/>
            <w:sz w:val="24"/>
            <w:szCs w:val="24"/>
            <w:u w:val="single"/>
            <w:rtl w:val="0"/>
          </w:rPr>
          <w:t xml:space="preserve">https://www.infotech.com/digital-disruption/llms-in-2026-what-s-real-what-s-hype-and-what-s-coming-next</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 LLMs Render Low-Code/No-Code Initiatives Obsolete? - CTO Academy, 3월 19, 2026에 액세스, </w:t>
      </w:r>
      <w:hyperlink r:id="rId41">
        <w:r w:rsidDel="00000000" w:rsidR="00000000" w:rsidRPr="00000000">
          <w:rPr>
            <w:rFonts w:ascii="Google Sans" w:cs="Google Sans" w:eastAsia="Google Sans" w:hAnsi="Google Sans"/>
            <w:color w:val="0000ee"/>
            <w:sz w:val="24"/>
            <w:szCs w:val="24"/>
            <w:u w:val="single"/>
            <w:rtl w:val="0"/>
          </w:rPr>
          <w:t xml:space="preserve">https://cto.academy/impact-of-llm-revolution-on-lcnc/</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LLM coding workflow going into 2026 | by Addy Osmani - Medium, 3월 19, 2026에 액세스, </w:t>
      </w:r>
      <w:hyperlink r:id="rId42">
        <w:r w:rsidDel="00000000" w:rsidR="00000000" w:rsidRPr="00000000">
          <w:rPr>
            <w:rFonts w:ascii="Google Sans" w:cs="Google Sans" w:eastAsia="Google Sans" w:hAnsi="Google Sans"/>
            <w:color w:val="0000ee"/>
            <w:sz w:val="24"/>
            <w:szCs w:val="24"/>
            <w:u w:val="single"/>
            <w:rtl w:val="0"/>
          </w:rPr>
          <w:t xml:space="preserve">https://medium.com/@addyosmani/my-llm-coding-workflow-going-into-2026-52fe1681325e</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Multi-Perspective Investigation into Code Migration for Large Language Models, 3월 19,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https://www.researchgate.net/publication/402245368_A_Multi-Perspective_Investigation_into_Code_Migration_for_Large_Language_Models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and mitigating the growing risk of LLM-discovered 0-days, 3월 19, 2026에 액세스, </w:t>
      </w:r>
      <w:hyperlink r:id="rId44">
        <w:r w:rsidDel="00000000" w:rsidR="00000000" w:rsidRPr="00000000">
          <w:rPr>
            <w:rFonts w:ascii="Google Sans" w:cs="Google Sans" w:eastAsia="Google Sans" w:hAnsi="Google Sans"/>
            <w:color w:val="0000ee"/>
            <w:sz w:val="24"/>
            <w:szCs w:val="24"/>
            <w:u w:val="single"/>
            <w:rtl w:val="0"/>
          </w:rPr>
          <w:t xml:space="preserve">https://red.anthropic.com/2026/zero-days/</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About LLM-Based Zero-Day Hunting with Claude Code's Opus 4.6 - Checkmarx, 3월 19, 2026에 액세스, </w:t>
      </w:r>
      <w:hyperlink r:id="rId45">
        <w:r w:rsidDel="00000000" w:rsidR="00000000" w:rsidRPr="00000000">
          <w:rPr>
            <w:rFonts w:ascii="Google Sans" w:cs="Google Sans" w:eastAsia="Google Sans" w:hAnsi="Google Sans"/>
            <w:color w:val="0000ee"/>
            <w:sz w:val="24"/>
            <w:szCs w:val="24"/>
            <w:u w:val="single"/>
            <w:rtl w:val="0"/>
          </w:rPr>
          <w:t xml:space="preserve">https://checkmarx.com/zero-post/learning-about-llm-based-zero-day-hunting-with-claude-codes-opus-4-6/</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AI meets Product: End of Year Updates, 3월 19, 2026에 액세스, </w:t>
      </w:r>
      <w:hyperlink r:id="rId46">
        <w:r w:rsidDel="00000000" w:rsidR="00000000" w:rsidRPr="00000000">
          <w:rPr>
            <w:rFonts w:ascii="Google Sans" w:cs="Google Sans" w:eastAsia="Google Sans" w:hAnsi="Google Sans"/>
            <w:color w:val="0000ee"/>
            <w:sz w:val="24"/>
            <w:szCs w:val="24"/>
            <w:u w:val="single"/>
            <w:rtl w:val="0"/>
          </w:rPr>
          <w:t xml:space="preserve">https://annaviaba.medium.com/when-ai-meets-product-end-of-year-updates-cbc60d1bb176</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50+ Large Language Models (LLMs) in 2026 - Exploding Topics, 3월 19, 2026에 액세스, </w:t>
      </w:r>
      <w:hyperlink r:id="rId47">
        <w:r w:rsidDel="00000000" w:rsidR="00000000" w:rsidRPr="00000000">
          <w:rPr>
            <w:rFonts w:ascii="Google Sans" w:cs="Google Sans" w:eastAsia="Google Sans" w:hAnsi="Google Sans"/>
            <w:color w:val="0000ee"/>
            <w:sz w:val="24"/>
            <w:szCs w:val="24"/>
            <w:u w:val="single"/>
            <w:rtl w:val="0"/>
          </w:rPr>
          <w:t xml:space="preserve">https://explodingtopics.com/blog/list-of-llms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fotech.com/digital-disruption/llms-in-2026-what-s-real-what-s-hype-and-what-s-coming-next" TargetMode="External"/><Relationship Id="rId20" Type="http://schemas.openxmlformats.org/officeDocument/2006/relationships/hyperlink" Target="https://www.researchgate.net/publication/399711077_Thinking-Fast_Slow_and_Artificial_How_AI_is_Reshaping_Human_Reasoning_and_the_Rise_of_Cognitive_Surrender" TargetMode="External"/><Relationship Id="rId42" Type="http://schemas.openxmlformats.org/officeDocument/2006/relationships/hyperlink" Target="https://medium.com/@addyosmani/my-llm-coding-workflow-going-into-2026-52fe1681325e" TargetMode="External"/><Relationship Id="rId41" Type="http://schemas.openxmlformats.org/officeDocument/2006/relationships/hyperlink" Target="https://cto.academy/impact-of-llm-revolution-on-lcnc/" TargetMode="External"/><Relationship Id="rId22" Type="http://schemas.openxmlformats.org/officeDocument/2006/relationships/hyperlink" Target="https://byteiota.com/world-models-yann-lecun-5b-bet-2026/" TargetMode="External"/><Relationship Id="rId44" Type="http://schemas.openxmlformats.org/officeDocument/2006/relationships/hyperlink" Target="https://red.anthropic.com/2026/zero-days/" TargetMode="External"/><Relationship Id="rId21" Type="http://schemas.openxmlformats.org/officeDocument/2006/relationships/hyperlink" Target="https://introl.com/blog/world-models-race-agi-2026" TargetMode="External"/><Relationship Id="rId43" Type="http://schemas.openxmlformats.org/officeDocument/2006/relationships/hyperlink" Target="https://www.researchgate.net/publication/402245368_A_Multi-Perspective_Investigation_into_Code_Migration_for_Large_Language_Models" TargetMode="External"/><Relationship Id="rId24" Type="http://schemas.openxmlformats.org/officeDocument/2006/relationships/hyperlink" Target="https://pub.towardsai.net/2026-ai-outlook-from-vibe-coding-to-neuro-symbolic-systems-15-predictions-54424ea279f3" TargetMode="External"/><Relationship Id="rId46" Type="http://schemas.openxmlformats.org/officeDocument/2006/relationships/hyperlink" Target="https://annaviaba.medium.com/when-ai-meets-product-end-of-year-updates-cbc60d1bb176" TargetMode="External"/><Relationship Id="rId23" Type="http://schemas.openxmlformats.org/officeDocument/2006/relationships/hyperlink" Target="https://medium.com/@tim_62250/world-models-vs-multimodal-llms-the-false-dichotomy-shaping-ais-future-dfe69e6a2de0" TargetMode="External"/><Relationship Id="rId45" Type="http://schemas.openxmlformats.org/officeDocument/2006/relationships/hyperlink" Target="https://checkmarx.com/zero-post/learning-about-llm-based-zero-day-hunting-with-claude-codes-opus-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ai.stanford.edu/news/stanford-ai-experts-predict-what-will-happen-in-2026" TargetMode="External"/><Relationship Id="rId26" Type="http://schemas.openxmlformats.org/officeDocument/2006/relationships/hyperlink" Target="https://www.weforum.org/stories/2025/12/neurosymbolic-ai-real-world-outcomes/" TargetMode="External"/><Relationship Id="rId25" Type="http://schemas.openxmlformats.org/officeDocument/2006/relationships/hyperlink" Target="https://cogentinfo.com/resources/the-year-of-neuro-symbolic-ai-how-2026-makes-machines-actually-understand" TargetMode="External"/><Relationship Id="rId47" Type="http://schemas.openxmlformats.org/officeDocument/2006/relationships/hyperlink" Target="https://explodingtopics.com/blog/list-of-llms" TargetMode="External"/><Relationship Id="rId28" Type="http://schemas.openxmlformats.org/officeDocument/2006/relationships/hyperlink" Target="https://shieldbase.ai/blog/context-window-vs-memory-architecture-the-next-frontier-of-llm-design" TargetMode="External"/><Relationship Id="rId27" Type="http://schemas.openxmlformats.org/officeDocument/2006/relationships/hyperlink" Target="https://openreview.net/forum?id=BI2int5SAC" TargetMode="External"/><Relationship Id="rId5" Type="http://schemas.openxmlformats.org/officeDocument/2006/relationships/styles" Target="styles.xml"/><Relationship Id="rId6" Type="http://schemas.openxmlformats.org/officeDocument/2006/relationships/hyperlink" Target="https://vertu.com/guides/top-10-ai-models-2026-complete-ranking/" TargetMode="External"/><Relationship Id="rId29" Type="http://schemas.openxmlformats.org/officeDocument/2006/relationships/hyperlink" Target="https://towardsdatascience.com/llms-can-now-process-infinite-context-windows/" TargetMode="External"/><Relationship Id="rId7" Type="http://schemas.openxmlformats.org/officeDocument/2006/relationships/hyperlink" Target="https://vellum.ai/llm-leaderboard" TargetMode="External"/><Relationship Id="rId8" Type="http://schemas.openxmlformats.org/officeDocument/2006/relationships/hyperlink" Target="https://cset.georgetown.edu/article/openais-new-reasoning-model-and-the-next-stage-in-ai-development/" TargetMode="External"/><Relationship Id="rId31" Type="http://schemas.openxmlformats.org/officeDocument/2006/relationships/hyperlink" Target="https://www.meta-intelligence.tech/en/insight-context-engineering" TargetMode="External"/><Relationship Id="rId30" Type="http://schemas.openxmlformats.org/officeDocument/2006/relationships/hyperlink" Target="https://ashutoshkumars1ngh.medium.com/remembering-at-scale-how-modern-llms-maintain-memory-over-time-b9d94518ef66" TargetMode="External"/><Relationship Id="rId11" Type="http://schemas.openxmlformats.org/officeDocument/2006/relationships/hyperlink" Target="https://content.techgig.com/technology/andrej-karpathy-on-the-future-of-agi/articleshow/124720564.cms" TargetMode="External"/><Relationship Id="rId33" Type="http://schemas.openxmlformats.org/officeDocument/2006/relationships/hyperlink" Target="https://www.indium.tech/blog/agent-memory-models-long-context-reasoning-2026/" TargetMode="External"/><Relationship Id="rId10" Type="http://schemas.openxmlformats.org/officeDocument/2006/relationships/hyperlink" Target="https://medium.com/@nisarg.nargund/brilliant-mimics-not-minds-andrej-karpathys-sobering-take-on-the-ai-bubble-f45db9eb0751" TargetMode="External"/><Relationship Id="rId32" Type="http://schemas.openxmlformats.org/officeDocument/2006/relationships/hyperlink" Target="https://medium.com/@lssmj2014/day-four-mit-killed-context-limits-while-were-one-copy-paste-away-from-disaster-2b85fa9d5fff" TargetMode="External"/><Relationship Id="rId13" Type="http://schemas.openxmlformats.org/officeDocument/2006/relationships/hyperlink" Target="https://arxiv.org/abs/2502.17419" TargetMode="External"/><Relationship Id="rId35" Type="http://schemas.openxmlformats.org/officeDocument/2006/relationships/hyperlink" Target="https://www.bentoml.com/blog/multimodal-ai-a-guide-to-open-source-vision-language-models" TargetMode="External"/><Relationship Id="rId12" Type="http://schemas.openxmlformats.org/officeDocument/2006/relationships/hyperlink" Target="https://medium.com/@dave-patten/the-state-of-ai-coding-agents-2026-from-pair-programming-to-autonomous-ai-teams-b11f2b39232a" TargetMode="External"/><Relationship Id="rId34" Type="http://schemas.openxmlformats.org/officeDocument/2006/relationships/hyperlink" Target="https://blog.unitlab.ai/top-multimodal-models/" TargetMode="External"/><Relationship Id="rId15" Type="http://schemas.openxmlformats.org/officeDocument/2006/relationships/hyperlink" Target="https://medium.com/@danisaysskol/breaking-down-llm-thought-process-the-strawberry-question-bdc564cc77a4" TargetMode="External"/><Relationship Id="rId37" Type="http://schemas.openxmlformats.org/officeDocument/2006/relationships/hyperlink" Target="https://www.weforum.org/stories/2026/03/ai-agent-autonomy-governance/" TargetMode="External"/><Relationship Id="rId14" Type="http://schemas.openxmlformats.org/officeDocument/2006/relationships/hyperlink" Target="https://www.louisbouchard.ai/llms-lie/" TargetMode="External"/><Relationship Id="rId36" Type="http://schemas.openxmlformats.org/officeDocument/2006/relationships/hyperlink" Target="https://www.tiledb.com/blog/multimodal-ai-models" TargetMode="External"/><Relationship Id="rId17" Type="http://schemas.openxmlformats.org/officeDocument/2006/relationships/hyperlink" Target="https://openai.com/index/learning-to-reason-with-llms/" TargetMode="External"/><Relationship Id="rId39" Type="http://schemas.openxmlformats.org/officeDocument/2006/relationships/hyperlink" Target="https://www.ciodive.com/news/agentic-AI-IT-operations-gartner-digital-workplace/814244/" TargetMode="External"/><Relationship Id="rId16" Type="http://schemas.openxmlformats.org/officeDocument/2006/relationships/hyperlink" Target="https://khromov.se/how-chain-of-thought-prompting-boosts-llm-performance/" TargetMode="External"/><Relationship Id="rId38" Type="http://schemas.openxmlformats.org/officeDocument/2006/relationships/hyperlink" Target="https://www.youtube.com/watch?v=AgjTVWgWPGU" TargetMode="External"/><Relationship Id="rId19" Type="http://schemas.openxmlformats.org/officeDocument/2006/relationships/hyperlink" Target="https://voxel51.com/blog/van-der-maaten-s-three-system-roadmap-to-agi-is-brilliantly-pragmatic" TargetMode="External"/><Relationship Id="rId18" Type="http://schemas.openxmlformats.org/officeDocument/2006/relationships/hyperlink" Target="https://openai.com/index/reasoning-models-chain-of-thought-controllabi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