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gif" ContentType="image/gif"/>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LOGM</w:t>
      </w:r>
      <w:r>
        <w:t xml:space="preserve"> </w:t>
      </w:r>
      <w:r>
        <w:t xml:space="preserve">634</w:t>
      </w:r>
      <w:r>
        <w:t xml:space="preserve"> </w:t>
      </w:r>
      <w:r>
        <w:t xml:space="preserve">-</w:t>
      </w:r>
      <w:r>
        <w:t xml:space="preserve"> </w:t>
      </w:r>
      <w:r>
        <w:t xml:space="preserve">Homework</w:t>
      </w:r>
      <w:r>
        <w:t xml:space="preserve"> </w:t>
      </w:r>
      <w:r>
        <w:t xml:space="preserve">Set</w:t>
      </w:r>
      <w:r>
        <w:t xml:space="preserve"> </w:t>
      </w:r>
      <w:r>
        <w:t xml:space="preserve">#2</w:t>
      </w:r>
    </w:p>
    <w:p>
      <w:pPr>
        <w:pStyle w:val="Subtitle"/>
      </w:pPr>
      <w:r>
        <w:t xml:space="preserve">Due</w:t>
      </w:r>
      <w:r>
        <w:t xml:space="preserve"> </w:t>
      </w:r>
      <w:r>
        <w:t xml:space="preserve">13</w:t>
      </w:r>
      <w:r>
        <w:t xml:space="preserve"> </w:t>
      </w:r>
      <w:r>
        <w:t xml:space="preserve">January</w:t>
      </w:r>
      <w:r>
        <w:t xml:space="preserve"> </w:t>
      </w:r>
      <w:r>
        <w:t xml:space="preserve">2017</w:t>
      </w:r>
    </w:p>
    <w:p>
      <w:pPr>
        <w:pStyle w:val="Heading1"/>
      </w:pPr>
      <w:bookmarkStart w:id="21" w:name="from-the-ebeling-text---exercise-4.1"/>
      <w:bookmarkEnd w:id="21"/>
      <w:r>
        <w:t xml:space="preserve">From the Ebeling text - Exercise 4.1</w:t>
      </w:r>
    </w:p>
    <w:p>
      <w:pPr>
        <w:pStyle w:val="FirstParagraph"/>
      </w:pPr>
      <w:r>
        <w:t xml:space="preserve">For a system having a Weibull failure distribution with a shapre parameter of 1.4 and a scale parameter of 550 days, find the following</w:t>
      </w:r>
    </w:p>
    <w:p>
      <w:pPr>
        <w:numPr>
          <w:numId w:val="1001"/>
          <w:ilvl w:val="0"/>
        </w:numPr>
      </w:pPr>
      <m:oMath>
        <m:r>
          <m:t>R</m:t>
        </m:r>
        <m:r>
          <m:t>(</m:t>
        </m:r>
        <m:r>
          <m:t>100</m:t>
        </m:r>
        <m:r>
          <m:rPr>
            <m:sty m:val="p"/>
          </m:rPr>
          <m:t>days</m:t>
        </m:r>
        <m:r>
          <m:t>)</m:t>
        </m:r>
      </m:oMath>
    </w:p>
    <w:p>
      <w:pPr>
        <w:numPr>
          <w:numId w:val="1001"/>
          <w:ilvl w:val="0"/>
        </w:numPr>
      </w:pPr>
      <w:r>
        <w:t xml:space="preserve">The</w:t>
      </w:r>
      <w:r>
        <w:t xml:space="preserve"> </w:t>
      </w:r>
      <m:oMath>
        <m:r>
          <m:t>B</m:t>
        </m:r>
        <m:r>
          <m:t>1</m:t>
        </m:r>
      </m:oMath>
      <w:r>
        <w:t xml:space="preserve"> </w:t>
      </w:r>
      <w:r>
        <w:t xml:space="preserve">life</w:t>
      </w:r>
    </w:p>
    <w:p>
      <w:pPr>
        <w:numPr>
          <w:numId w:val="1001"/>
          <w:ilvl w:val="0"/>
        </w:numPr>
      </w:pPr>
      <m:oMath>
        <m:r>
          <m:t>M</m:t>
        </m:r>
        <m:r>
          <m:t>T</m:t>
        </m:r>
        <m:r>
          <m:t>T</m:t>
        </m:r>
        <m:r>
          <m:t>F</m:t>
        </m:r>
      </m:oMath>
    </w:p>
    <w:p>
      <w:pPr>
        <w:numPr>
          <w:numId w:val="1001"/>
          <w:ilvl w:val="0"/>
        </w:numPr>
      </w:pPr>
      <w:r>
        <w:t xml:space="preserve">The standard deviation</w:t>
      </w:r>
    </w:p>
    <w:p>
      <w:pPr>
        <w:numPr>
          <w:numId w:val="1001"/>
          <w:ilvl w:val="0"/>
        </w:numPr>
      </w:pPr>
      <m:oMath>
        <m:sSub>
          <m:e>
            <m:r>
              <m:t>t</m:t>
            </m:r>
          </m:e>
          <m:sub>
            <m:r>
              <m:t>m</m:t>
            </m:r>
            <m:r>
              <m:t>e</m:t>
            </m:r>
            <m:r>
              <m:t>d</m:t>
            </m:r>
          </m:sub>
        </m:sSub>
      </m:oMath>
    </w:p>
    <w:p>
      <w:pPr>
        <w:numPr>
          <w:numId w:val="1001"/>
          <w:ilvl w:val="0"/>
        </w:numPr>
      </w:pPr>
      <m:oMath>
        <m:sSub>
          <m:e>
            <m:r>
              <m:t>t</m:t>
            </m:r>
          </m:e>
          <m:sub>
            <m:r>
              <m:t>m</m:t>
            </m:r>
            <m:r>
              <m:t>o</m:t>
            </m:r>
            <m:r>
              <m:t>d</m:t>
            </m:r>
            <m:r>
              <m:t>e</m:t>
            </m:r>
          </m:sub>
        </m:sSub>
      </m:oMath>
    </w:p>
    <w:p>
      <w:pPr>
        <w:numPr>
          <w:numId w:val="1001"/>
          <w:ilvl w:val="0"/>
        </w:numPr>
      </w:pPr>
      <w:r>
        <w:t xml:space="preserve">The design life for a reliability of</w:t>
      </w:r>
      <w:r>
        <w:t xml:space="preserve"> </w:t>
      </w:r>
      <m:oMath>
        <m:r>
          <m:t>0.90</m:t>
        </m:r>
      </m:oMath>
    </w:p>
    <w:p>
      <w:pPr>
        <w:pStyle w:val="Heading1"/>
      </w:pPr>
      <w:bookmarkStart w:id="22" w:name="from-the-ebeling-text---exercise-4.20"/>
      <w:bookmarkEnd w:id="22"/>
      <w:r>
        <w:t xml:space="preserve">From the Ebeling text - Exercise 4.20</w:t>
      </w:r>
    </w:p>
    <w:p>
      <w:pPr>
        <w:pStyle w:val="FirstParagraph"/>
      </w:pPr>
      <w:r>
        <w:t xml:space="preserve">A rotor used in an AC motor manufactured by the Toole N. Di Company has a time failure that is lognormal with an</w:t>
      </w:r>
      <w:r>
        <w:t xml:space="preserve"> </w:t>
      </w:r>
      <m:oMath>
        <m:r>
          <m:t>M</m:t>
        </m:r>
        <m:r>
          <m:t>T</m:t>
        </m:r>
        <m:r>
          <m:t>T</m:t>
        </m:r>
        <m:r>
          <m:t>F</m:t>
        </m:r>
      </m:oMath>
      <w:r>
        <w:t xml:space="preserve"> </w:t>
      </w:r>
      <w:r>
        <w:t xml:space="preserve">found to be 3600 operating hours and a shape parameter</w:t>
      </w:r>
      <w:r>
        <w:t xml:space="preserve"> </w:t>
      </w:r>
      <m:oMath>
        <m:r>
          <m:t>s</m:t>
        </m:r>
      </m:oMath>
      <w:r>
        <w:t xml:space="preserve"> </w:t>
      </w:r>
      <w:r>
        <w:t xml:space="preserve">equal to 2.</w:t>
      </w:r>
    </w:p>
    <w:p>
      <w:pPr>
        <w:numPr>
          <w:numId w:val="1002"/>
          <w:ilvl w:val="0"/>
        </w:numPr>
      </w:pPr>
      <w:r>
        <w:t xml:space="preserve">Current preventative maintenance practices require the rotor to be repplaced every 100 operating hours. Determine the probability that a rotor will survive the 100 hr.</w:t>
      </w:r>
    </w:p>
    <w:p>
      <w:pPr>
        <w:numPr>
          <w:numId w:val="1002"/>
          <w:ilvl w:val="0"/>
        </w:numPr>
      </w:pPr>
      <w:r>
        <w:t xml:space="preserve">If at the end of 100 operating hours, the maintenance department neglects to replace the rotor, what is the probability that it will survive until the next scheduled replacement (assume that that it has not failed at 100 hr).</w:t>
      </w:r>
    </w:p>
    <w:p>
      <w:pPr>
        <w:numPr>
          <w:numId w:val="1002"/>
          <w:ilvl w:val="0"/>
        </w:numPr>
      </w:pPr>
      <w:r>
        <w:t xml:space="preserve">If the rotor is operating after 200 hr, should it be replaced?</w:t>
      </w:r>
    </w:p>
    <w:p>
      <w:pPr>
        <w:numPr>
          <w:numId w:val="1002"/>
          <w:ilvl w:val="0"/>
        </w:numPr>
      </w:pPr>
      <w:r>
        <w:t xml:space="preserve">From the above analysis, what can you say about the hazard rate and the preventative maintenance replacement policy?</w:t>
      </w:r>
    </w:p>
    <w:p>
      <w:pPr>
        <w:pStyle w:val="Heading1"/>
      </w:pPr>
      <w:bookmarkStart w:id="23" w:name="summary-exercise-20-points"/>
      <w:bookmarkEnd w:id="23"/>
      <w:r>
        <w:t xml:space="preserve">Summary Exercise (20 Points)</w:t>
      </w:r>
    </w:p>
    <w:p>
      <w:pPr>
        <w:pStyle w:val="FirstParagraph"/>
      </w:pPr>
      <w:r>
        <w:t xml:space="preserve">Use the system relational block diagram shown in Figure 1 and the component distributions to answer the following questions:</w:t>
      </w:r>
    </w:p>
    <w:p>
      <w:pPr>
        <w:numPr>
          <w:numId w:val="1003"/>
          <w:ilvl w:val="0"/>
        </w:numPr>
      </w:pPr>
      <w:r>
        <w:t xml:space="preserve">What is the probability of system failure within 1200 hrs?</w:t>
      </w:r>
    </w:p>
    <w:p>
      <w:pPr>
        <w:numPr>
          <w:numId w:val="1003"/>
          <w:ilvl w:val="0"/>
        </w:numPr>
      </w:pPr>
      <w:r>
        <w:t xml:space="preserve">What is the probability of system failure within 200 hrs, given it has lasted for 1000 hours?</w:t>
      </w:r>
    </w:p>
    <w:p>
      <w:pPr>
        <w:pStyle w:val="FigureWithCaption"/>
      </w:pPr>
      <w:r>
        <w:drawing>
          <wp:inline>
            <wp:extent cx="5969000" cy="1634793"/>
            <wp:effectExtent b="0" l="0" r="0" t="0"/>
            <wp:docPr descr="Reliability Block Diagram for Exercise 0" id="1" name="Picture"/>
            <a:graphic>
              <a:graphicData uri="http://schemas.openxmlformats.org/drawingml/2006/picture">
                <pic:pic>
                  <pic:nvPicPr>
                    <pic:cNvPr descr="images/block-diagram.gif" id="0" name="Picture"/>
                    <pic:cNvPicPr>
                      <a:picLocks noChangeArrowheads="1" noChangeAspect="1"/>
                    </pic:cNvPicPr>
                  </pic:nvPicPr>
                  <pic:blipFill>
                    <a:blip r:embed="rId24"/>
                    <a:stretch>
                      <a:fillRect/>
                    </a:stretch>
                  </pic:blipFill>
                  <pic:spPr bwMode="auto">
                    <a:xfrm>
                      <a:off x="0" y="0"/>
                      <a:ext cx="5969000" cy="1634793"/>
                    </a:xfrm>
                    <a:prstGeom prst="rect">
                      <a:avLst/>
                    </a:prstGeom>
                    <a:noFill/>
                    <a:ln w="9525">
                      <a:noFill/>
                      <a:headEnd/>
                      <a:tailEnd/>
                    </a:ln>
                  </pic:spPr>
                </pic:pic>
              </a:graphicData>
            </a:graphic>
          </wp:inline>
        </w:drawing>
      </w:r>
    </w:p>
    <w:p>
      <w:pPr>
        <w:pStyle w:val="ImageCaption"/>
      </w:pPr>
      <w:r>
        <w:t xml:space="preserve">Reliability Block Diagram for Exercise 0</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Component A</m:t>
                </m:r>
              </m:e>
              <m:e>
                <m:r>
                  <m:t>∼</m:t>
                </m:r>
                <m:r>
                  <m:t>E</m:t>
                </m:r>
                <m:r>
                  <m:t>X</m:t>
                </m:r>
                <m:r>
                  <m:t>P</m:t>
                </m:r>
                <m:r>
                  <m:t>(</m:t>
                </m:r>
                <m:r>
                  <m:t>θ</m:t>
                </m:r>
                <m:r>
                  <m:t>=</m:t>
                </m:r>
                <m:r>
                  <m:t>1</m:t>
                </m:r>
                <m:r>
                  <m:t>/</m:t>
                </m:r>
                <m:r>
                  <m:t>λ</m:t>
                </m:r>
                <m:r>
                  <m:t>=</m:t>
                </m:r>
                <m:r>
                  <m:t>1250</m:t>
                </m:r>
                <m:r>
                  <m:rPr>
                    <m:sty m:val="p"/>
                  </m:rPr>
                  <m:t> hrs</m:t>
                </m:r>
                <m:r>
                  <m:t>)</m:t>
                </m:r>
              </m:e>
            </m:mr>
            <m:mr>
              <m:e>
                <m:r>
                  <m:rPr>
                    <m:sty m:val="p"/>
                  </m:rPr>
                  <m:t>Component B</m:t>
                </m:r>
              </m:e>
              <m:e>
                <m:r>
                  <m:t>∼</m:t>
                </m:r>
                <m:r>
                  <m:t>L</m:t>
                </m:r>
                <m:r>
                  <m:t>O</m:t>
                </m:r>
                <m:r>
                  <m:t>G</m:t>
                </m:r>
                <m:r>
                  <m:t>N</m:t>
                </m:r>
                <m:r>
                  <m:t>O</m:t>
                </m:r>
                <m:r>
                  <m:t>R</m:t>
                </m:r>
                <m:r>
                  <m:t>(</m:t>
                </m:r>
                <m:sSub>
                  <m:e>
                    <m:r>
                      <m:t>t</m:t>
                    </m:r>
                  </m:e>
                  <m:sub>
                    <m:r>
                      <m:t>m</m:t>
                    </m:r>
                    <m:r>
                      <m:t>e</m:t>
                    </m:r>
                    <m:r>
                      <m:t>d</m:t>
                    </m:r>
                  </m:sub>
                </m:sSub>
                <m:r>
                  <m:t>=</m:t>
                </m:r>
                <m:r>
                  <m:t>1500</m:t>
                </m:r>
                <m:r>
                  <m:rPr>
                    <m:sty m:val="p"/>
                  </m:rPr>
                  <m:t> hrs</m:t>
                </m:r>
                <m:r>
                  <m:t>,</m:t>
                </m:r>
                <m:r>
                  <m:t> </m:t>
                </m:r>
                <m:r>
                  <m:t>s</m:t>
                </m:r>
                <m:r>
                  <m:t>=</m:t>
                </m:r>
                <m:r>
                  <m:t>0.25</m:t>
                </m:r>
                <m:r>
                  <m:t>)</m:t>
                </m:r>
              </m:e>
            </m:mr>
            <m:mr>
              <m:e>
                <m:r>
                  <m:rPr>
                    <m:sty m:val="p"/>
                  </m:rPr>
                  <m:t>Component C</m:t>
                </m:r>
              </m:e>
              <m:e>
                <m:r>
                  <m:t>∼</m:t>
                </m:r>
                <m:r>
                  <m:t>W</m:t>
                </m:r>
                <m:r>
                  <m:t>E</m:t>
                </m:r>
                <m:r>
                  <m:t>I</m:t>
                </m:r>
                <m:r>
                  <m:t>B</m:t>
                </m:r>
                <m:r>
                  <m:t>U</m:t>
                </m:r>
                <m:r>
                  <m:t>L</m:t>
                </m:r>
                <m:r>
                  <m:t>L</m:t>
                </m:r>
                <m:r>
                  <m:t>(</m:t>
                </m:r>
                <m:r>
                  <m:t>θ</m:t>
                </m:r>
                <m:r>
                  <m:t>=</m:t>
                </m:r>
                <m:r>
                  <m:t>1300</m:t>
                </m:r>
                <m:r>
                  <m:rPr>
                    <m:sty m:val="p"/>
                  </m:rPr>
                  <m:t> hrs</m:t>
                </m:r>
                <m:r>
                  <m:t>,</m:t>
                </m:r>
                <m:r>
                  <m:t> </m:t>
                </m:r>
                <m:r>
                  <m:t>β</m:t>
                </m:r>
                <m:r>
                  <m:t>=</m:t>
                </m:r>
                <m:r>
                  <m:t>3.5</m:t>
                </m:r>
                <m:r>
                  <m:t>)</m:t>
                </m:r>
              </m:e>
            </m:mr>
            <m:mr>
              <m:e>
                <m:r>
                  <m:rPr>
                    <m:sty m:val="p"/>
                  </m:rPr>
                  <m:t>Component D</m:t>
                </m:r>
              </m:e>
              <m:e>
                <m:r>
                  <m:t>∼</m:t>
                </m:r>
                <m:r>
                  <m:t>E</m:t>
                </m:r>
                <m:r>
                  <m:t>X</m:t>
                </m:r>
                <m:r>
                  <m:t>P</m:t>
                </m:r>
                <m:r>
                  <m:t>(</m:t>
                </m:r>
                <m:r>
                  <m:t>θ</m:t>
                </m:r>
                <m:r>
                  <m:t>=</m:t>
                </m:r>
                <m:r>
                  <m:t>1</m:t>
                </m:r>
                <m:r>
                  <m:t>/</m:t>
                </m:r>
                <m:r>
                  <m:t>λ</m:t>
                </m:r>
                <m:r>
                  <m:t>=</m:t>
                </m:r>
                <m:r>
                  <m:t>1500</m:t>
                </m:r>
                <m:r>
                  <m:rPr>
                    <m:sty m:val="p"/>
                  </m:rPr>
                  <m:t> hrs</m:t>
                </m:r>
                <m:r>
                  <m:t>)</m:t>
                </m:r>
              </m:e>
            </m:mr>
          </m:m>
        </m:oMath>
      </m:oMathPara>
    </w:p>
    <w:sectPr w:rsidR="0087786F" w:rsidRPr="00FF11AB">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C62C7F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25665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56A56A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3488C8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FB42F8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20769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9DA043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BA46B1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F806D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5DE8A1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22440F"/>
    <w:multiLevelType w:val="hybridMultilevel"/>
    <w:tmpl w:val="EFF41352"/>
    <w:lvl w:ilvl="0" w:tplc="8356E08C">
      <w:start w:val="1"/>
      <w:numFmt w:val="decimal"/>
      <w:pStyle w:val="Caption"/>
      <w:lvlText w:val="Figure %1:"/>
      <w:lvlJc w:val="left"/>
      <w:pPr>
        <w:ind w:left="720" w:hanging="360"/>
      </w:pPr>
      <w:rPr>
        <w:rFonts w:ascii="Cambria" w:hAnsi="Cambria" w:hint="default"/>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a177c4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804d2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rsid w:val="00A210E2"/>
    <w:pPr>
      <w:keepNext/>
      <w:keepLines/>
      <w:spacing w:before="240" w:after="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A210E2"/>
    <w:pPr>
      <w:keepNext/>
      <w:keepLines/>
      <w:spacing w:before="240" w:after="24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A210E2"/>
    <w:pPr>
      <w:keepNext/>
      <w:keepLines/>
      <w:spacing w:before="240" w:after="24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A210E2"/>
    <w:pPr>
      <w:spacing w:before="240" w:after="240"/>
    </w:pPr>
  </w:style>
  <w:style w:type="paragraph" w:customStyle="1" w:styleId="Compact">
    <w:name w:val="Compact"/>
    <w:basedOn w:val="BodyText"/>
    <w:qFormat/>
    <w:pPr>
      <w:spacing w:before="36" w:after="36"/>
    </w:pPr>
  </w:style>
  <w:style w:type="paragraph" w:styleId="Title">
    <w:name w:val="Title"/>
    <w:basedOn w:val="Normal"/>
    <w:next w:val="BodyText"/>
    <w:qFormat/>
    <w:rsid w:val="00A210E2"/>
    <w:pPr>
      <w:keepNext/>
      <w:keepLines/>
      <w:spacing w:before="24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FF11AB"/>
    <w:pPr>
      <w:numPr>
        <w:numId w:val="13"/>
      </w:numPr>
      <w:spacing w:before="240" w:after="240"/>
      <w:ind w:left="504" w:hanging="72"/>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FF11AB"/>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customStyle="1" w:styleId="BodyTextChar">
    <w:name w:val="Body Text Char"/>
    <w:basedOn w:val="DefaultParagraphFont"/>
    <w:link w:val="BodyText"/>
    <w:rsid w:val="001C4DAC"/>
  </w:style>
  <w:style w:type="paragraph" w:customStyle="1" w:styleId="Caption1">
    <w:name w:val="Caption1"/>
    <w:basedOn w:val="Caption"/>
    <w:next w:val="Caption"/>
    <w:link w:val="captionChar0"/>
    <w:qFormat/>
    <w:rsid w:val="00436548"/>
    <w:rPr>
      <w:i w:val="0"/>
    </w:rPr>
  </w:style>
  <w:style w:type="character" w:customStyle="1" w:styleId="captionChar0">
    <w:name w:val="caption Char"/>
    <w:basedOn w:val="CaptionChar"/>
    <w:link w:val="Caption1"/>
    <w:rsid w:val="0043654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Universitätsklinikum Leipzig AöR</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LOGM 634 - Homework Set #2</dc:title>
  <dc:creator/>
  <dcterms:created xsi:type="dcterms:W3CDTF">2017-01-16T13:53:33Z</dcterms:created>
  <dcterms:modified xsi:type="dcterms:W3CDTF">2017-01-16T13:53:33Z</dcterms:modified>
</cp:coreProperties>
</file>