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выполненных работ №</w:t>
      </w:r>
      <w:r>
        <w:rPr>
          <w:rFonts w:cs="Times New Roman" w:ascii="Times New Roman" w:hAnsi="Times New Roman"/>
        </w:rPr>
        <w:t>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договору № 30 от 01.07.2025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г. Калуга                                                                                                                      1 августа 2025 г.</w:t>
      </w:r>
    </w:p>
    <w:p>
      <w:pPr>
        <w:pStyle w:val="Normal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АО «КАЛУГА АСТРАЛ», далее именуемое «Заказчик», в лице директора Чернина Игоря Ильича, действующего на основании Устава, с одной стороны и Высоцкий Дмитрий Владимирович, далее именуемый «Исполнитель», с другой стороны, в дальнейшем совместно именуемые Стороны, составили настоящий акт выполненных работ (далее — акт) по договору возмездного оказания услуг № 19 от 01.0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>.2025 г. (далее — договор) о нижеследующем: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Исполнитель по договору от 01.0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 xml:space="preserve">.2025 г. № 19 выполнил, а Заказчик принял следующие работы: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31"/>
        <w:gridCol w:w="5532"/>
        <w:gridCol w:w="995"/>
        <w:gridCol w:w="1143"/>
        <w:gridCol w:w="1153"/>
      </w:tblGrid>
      <w:tr>
        <w:trPr/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№ </w:t>
            </w:r>
            <w:r>
              <w:rPr>
                <w:rFonts w:eastAsia="Calibri"/>
                <w:b/>
              </w:rPr>
              <w:t>п/п</w:t>
            </w:r>
          </w:p>
        </w:tc>
        <w:tc>
          <w:tcPr>
            <w:tcW w:w="5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Наименование, перечень (вид) услуг</w:t>
            </w:r>
          </w:p>
        </w:tc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Объем, кол-во, (ед.)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Цена, (руб.)</w:t>
            </w:r>
          </w:p>
        </w:tc>
        <w:tc>
          <w:tcPr>
            <w:tcW w:w="11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Сумма, (руб.)</w:t>
            </w:r>
          </w:p>
        </w:tc>
      </w:tr>
      <w:tr>
        <w:trPr/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1.</w:t>
            </w:r>
          </w:p>
        </w:tc>
        <w:tc>
          <w:tcPr>
            <w:tcW w:w="5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Проведение анализа на наличие уязвимостей внешнего и внутреннего периметров организации</w:t>
            </w:r>
          </w:p>
        </w:tc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68966</w:t>
            </w:r>
          </w:p>
        </w:tc>
        <w:tc>
          <w:tcPr>
            <w:tcW w:w="11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68966</w:t>
            </w:r>
          </w:p>
        </w:tc>
      </w:tr>
      <w:tr>
        <w:trPr/>
        <w:tc>
          <w:tcPr>
            <w:tcW w:w="705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ИТОГО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  <w:tc>
          <w:tcPr>
            <w:tcW w:w="11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68966,00</w:t>
            </w:r>
          </w:p>
        </w:tc>
      </w:tr>
    </w:tbl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Общая стоимость работ, включая налоги, составила: 68 966</w:t>
      </w:r>
      <w:r>
        <w:rPr>
          <w:rFonts w:eastAsia="Calibri" w:cs="Times New Roman" w:ascii="Times New Roman" w:hAnsi="Times New Roman"/>
        </w:rPr>
        <w:t xml:space="preserve"> (шестьдесят восемь тысяч девятьсот шестьдесят шесть рублей) </w:t>
      </w:r>
      <w:r>
        <w:rPr>
          <w:rFonts w:cs="Times New Roman" w:ascii="Times New Roman" w:hAnsi="Times New Roman"/>
        </w:rPr>
        <w:t>руб. 00 коп.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Работы были выполнены в установленные сроки, в полном объеме и надлежащем качестве. Претензий по объему, качеству результата работ и срокам выполнения работ стороны друг к другу не имеют.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Настоящий акт составлен в двух экземплярах, по одному для Заказчика и Исполнителя. 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Подписи Сторон:</w:t>
      </w:r>
    </w:p>
    <w:tbl>
      <w:tblPr>
        <w:tblStyle w:val="a5"/>
        <w:tblW w:w="94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732"/>
        <w:gridCol w:w="4732"/>
      </w:tblGrid>
      <w:tr>
        <w:trPr>
          <w:trHeight w:val="4536" w:hRule="atLeast"/>
        </w:trPr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Заказчик: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АО «Калуга Астрал»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Юр. адрес: 248023 г. Калуга, пер. Теренинский,6</w:t>
              <w:br/>
              <w:t>Почтовый адрес: 248000, г. Калуга, ул. Циолковского,4</w:t>
              <w:br/>
              <w:t>Телефон: (4842) 57-74-60, 78-89-99 (7093)</w:t>
              <w:br/>
              <w:t>ИНН 4029017981</w:t>
              <w:br/>
              <w:t>КПП 402901001</w:t>
              <w:br/>
              <w:t>Р/с 40702810422240101362</w:t>
              <w:br/>
              <w:t>(Отделение №8608 Сбербанка России г. Калуга)</w:t>
              <w:br/>
              <w:t>К/с 30101810100000000612</w:t>
              <w:br/>
              <w:t>БИК 042908612</w:t>
            </w:r>
          </w:p>
        </w:tc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Исполнитель: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val="ru-RU" w:bidi="ar-SA"/>
              </w:rPr>
              <w:t>Высоцкий Дмитрий Владимирович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>Паспорт: серия 29 11 номер 486544,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 xml:space="preserve">выдан ОУФМС России по Калужской области в Жуковском районе, код подразделения: 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 xml:space="preserve">400-011, </w:t>
            </w:r>
            <w:r>
              <w:rPr>
                <w:kern w:val="0"/>
                <w:sz w:val="22"/>
                <w:szCs w:val="22"/>
                <w:lang w:val="ru-RU" w:bidi="ar-SA"/>
              </w:rPr>
              <w:t>13.12.2011 г.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>Адрес места регистрации: 249192, Калужская область, г. Жуков, ул. Ленина, д. 9, кв. 54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>Почтовый адрес: 249192, Калужская область, г. Жуков, ул. Ленина, д. 9, кв. 54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2"/>
                <w:szCs w:val="22"/>
                <w:lang w:val="ru-RU" w:eastAsia="en-US" w:bidi="ar-SA"/>
              </w:rPr>
              <w:t>Телефон: +7(910)6015381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2"/>
                <w:szCs w:val="22"/>
                <w:lang w:val="ru-RU" w:eastAsia="en-US" w:bidi="ar-SA"/>
              </w:rPr>
              <w:t>ИНН: 400705302795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ru-RU" w:bidi="ar-SA"/>
              </w:rPr>
              <w:t>СНИЛС: 141-170-747 24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Р/с: 40817810822230033948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К/с: 30101810100000000612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БИК: 042908612</w:t>
            </w:r>
          </w:p>
        </w:tc>
      </w:tr>
      <w:tr>
        <w:trPr>
          <w:trHeight w:val="820" w:hRule="atLeast"/>
        </w:trPr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Директор:</w:t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center"/>
              <w:rPr>
                <w:u w:val="single"/>
              </w:rPr>
            </w:pPr>
            <w:r>
              <w:rPr>
                <w:kern w:val="0"/>
                <w:sz w:val="22"/>
                <w:szCs w:val="22"/>
                <w:u w:val="single"/>
                <w:lang w:val="ru-RU" w:bidi="ar-SA"/>
              </w:rPr>
            </w:r>
          </w:p>
          <w:p>
            <w:pPr>
              <w:pStyle w:val="Normalunindented"/>
              <w:keepNext w:val="true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________________/</w:t>
            </w:r>
            <w:r>
              <w:rPr>
                <w:b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ru-RU" w:bidi="ar-SA"/>
              </w:rPr>
              <w:t>И.И. Чернин</w:t>
            </w:r>
          </w:p>
        </w:tc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________________/ Д. В. Высоцкий</w:t>
            </w:r>
          </w:p>
        </w:tc>
      </w:tr>
      <w:tr>
        <w:trPr>
          <w:trHeight w:val="268" w:hRule="atLeast"/>
        </w:trPr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unindented"/>
              <w:keepNext w:val="true"/>
              <w:widowControl/>
              <w:spacing w:lineRule="auto" w:line="240" w:before="0" w:after="0"/>
              <w:jc w:val="star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473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link w:val="NoSpacing"/>
    <w:uiPriority w:val="1"/>
    <w:qFormat/>
    <w:rsid w:val="00853a7a"/>
    <w:rPr>
      <w:rFonts w:ascii="Times New Roman" w:hAnsi="Times New Roman" w:eastAsia="Times New Roman" w:cs="Times New Roman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tyle14"/>
    <w:uiPriority w:val="1"/>
    <w:qFormat/>
    <w:rsid w:val="00853a7a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paragraph" w:styleId="Normalunindented" w:customStyle="1">
    <w:name w:val="Normal unindented"/>
    <w:qFormat/>
    <w:rsid w:val="00f2671e"/>
    <w:pPr>
      <w:widowControl/>
      <w:bidi w:val="0"/>
      <w:spacing w:lineRule="auto" w:line="276"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267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LibreOffice/24.2.7.2$Linux_X86_64 LibreOffice_project/420$Build-2</Application>
  <AppVersion>15.0000</AppVersion>
  <Pages>1</Pages>
  <Words>288</Words>
  <Characters>1794</Characters>
  <CharactersWithSpaces>2167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2025-04-30T08:46:00Z</dcterms:created>
  <dc:creator>rederrick</dc:creator>
  <dc:description/>
  <dc:language>en-US</dc:language>
  <cp:lastModifiedBy/>
  <dcterms:modified xsi:type="dcterms:W3CDTF">2025-09-01T10:57:33Z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