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45B4" w:rsidRPr="007145B4" w:rsidRDefault="007145B4" w:rsidP="007145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Pack 7B — Movement Launch Strategy</w:t>
      </w:r>
    </w:p>
    <w:p w:rsidR="007145B4" w:rsidRPr="007145B4" w:rsidRDefault="007145B4" w:rsidP="007145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Terra EOS v1 — Brookfield as the First Activated Landscape</w:t>
      </w:r>
    </w:p>
    <w:p w:rsidR="007145B4" w:rsidRPr="007145B4" w:rsidRDefault="00C64BDE" w:rsidP="007145B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4BD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7145B4" w:rsidRPr="007145B4" w:rsidRDefault="007145B4" w:rsidP="007145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1) The Framing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are not launching:</w:t>
      </w:r>
    </w:p>
    <w:p w:rsidR="007145B4" w:rsidRPr="007145B4" w:rsidRDefault="007145B4" w:rsidP="007145B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 app</w:t>
      </w:r>
    </w:p>
    <w:p w:rsidR="007145B4" w:rsidRPr="007145B4" w:rsidRDefault="007145B4" w:rsidP="007145B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biodiversity tool</w:t>
      </w:r>
    </w:p>
    <w:p w:rsidR="007145B4" w:rsidRPr="007145B4" w:rsidRDefault="007145B4" w:rsidP="007145B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restoration dashboard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are launching: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first activated 1 km landscape grid in Australia.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That language matters.</w:t>
      </w:r>
    </w:p>
    <w:p w:rsidR="007145B4" w:rsidRPr="007145B4" w:rsidRDefault="00C64BDE" w:rsidP="007145B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4BD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7145B4" w:rsidRPr="007145B4" w:rsidRDefault="007145B4" w:rsidP="007145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2) What Movement Positioning Requires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this is visible:</w:t>
      </w:r>
    </w:p>
    <w:p w:rsidR="007145B4" w:rsidRPr="007145B4" w:rsidRDefault="007145B4" w:rsidP="007145B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grid-first concept must feel bold, not technical.</w:t>
      </w:r>
    </w:p>
    <w:p w:rsidR="007145B4" w:rsidRPr="007145B4" w:rsidRDefault="007145B4" w:rsidP="007145B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Corridor activation must feel inevitable.</w:t>
      </w:r>
    </w:p>
    <w:p w:rsidR="007145B4" w:rsidRPr="007145B4" w:rsidRDefault="007145B4" w:rsidP="007145B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Landholders must feel like founding members, not beta testers.</w:t>
      </w:r>
    </w:p>
    <w:p w:rsidR="007145B4" w:rsidRPr="007145B4" w:rsidRDefault="007145B4" w:rsidP="007145B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4.2 km boundary must feel intentional and ecological.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are introducing a new mental model: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“Land doesn’t improve alone. It improves in coordinated grid cells.”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That’s different.</w:t>
      </w:r>
    </w:p>
    <w:p w:rsidR="007145B4" w:rsidRPr="007145B4" w:rsidRDefault="00C64BDE" w:rsidP="007145B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4BD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7145B4" w:rsidRPr="007145B4" w:rsidRDefault="007145B4" w:rsidP="007145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3) Movement Architecture (Phase 1 Public Narrative)</w:t>
      </w:r>
    </w:p>
    <w:p w:rsidR="007145B4" w:rsidRPr="007145B4" w:rsidRDefault="007145B4" w:rsidP="007145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Core Message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Terra coordinates landholders across a shared 1 km ecological grid to restore corridors and activate landscapes.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Not:</w:t>
      </w:r>
    </w:p>
    <w:p w:rsidR="007145B4" w:rsidRPr="007145B4" w:rsidRDefault="007145B4" w:rsidP="007145B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“Download the app.”</w:t>
      </w:r>
    </w:p>
    <w:p w:rsidR="007145B4" w:rsidRPr="007145B4" w:rsidRDefault="007145B4" w:rsidP="007145B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“Check your score.”</w:t>
      </w:r>
    </w:p>
    <w:p w:rsidR="007145B4" w:rsidRPr="007145B4" w:rsidRDefault="00C64BDE" w:rsidP="007145B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4BD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7145B4" w:rsidRPr="007145B4" w:rsidRDefault="007145B4" w:rsidP="007145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Public Concepts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Introduce three visible ideas:</w:t>
      </w:r>
    </w:p>
    <w:p w:rsidR="007145B4" w:rsidRPr="007145B4" w:rsidRDefault="007145B4" w:rsidP="007145B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Performance Units</w:t>
      </w: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Each 1 km grid is a measurable ecological unit.</w:t>
      </w:r>
    </w:p>
    <w:p w:rsidR="007145B4" w:rsidRPr="007145B4" w:rsidRDefault="007145B4" w:rsidP="007145B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Activated Corridors</w:t>
      </w: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When adjacent grids act, the landscape shifts.</w:t>
      </w:r>
    </w:p>
    <w:p w:rsidR="007145B4" w:rsidRPr="007145B4" w:rsidRDefault="007145B4" w:rsidP="007145B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Strategic Nodes</w:t>
      </w: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When clusters activate, the ecosystem stabilises.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These are simple but powerful.</w:t>
      </w:r>
    </w:p>
    <w:p w:rsidR="007145B4" w:rsidRPr="007145B4" w:rsidRDefault="00C64BDE" w:rsidP="007145B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4BD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7145B4" w:rsidRPr="007145B4" w:rsidRDefault="007145B4" w:rsidP="007145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4) Launch Sequence (Movement-Oriented)</w:t>
      </w:r>
    </w:p>
    <w:p w:rsidR="007145B4" w:rsidRPr="007145B4" w:rsidRDefault="007145B4" w:rsidP="007145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 — Founding Grid Reveal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Publicly show:</w:t>
      </w:r>
    </w:p>
    <w:p w:rsidR="007145B4" w:rsidRPr="007145B4" w:rsidRDefault="007145B4" w:rsidP="007145B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4.2 km boundary</w:t>
      </w:r>
    </w:p>
    <w:p w:rsidR="007145B4" w:rsidRPr="007145B4" w:rsidRDefault="007145B4" w:rsidP="007145B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grid overlay</w:t>
      </w:r>
    </w:p>
    <w:p w:rsidR="007145B4" w:rsidRPr="007145B4" w:rsidRDefault="007145B4" w:rsidP="007145B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first few activated grids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Visual simplicity:</w:t>
      </w:r>
    </w:p>
    <w:p w:rsidR="007145B4" w:rsidRPr="007145B4" w:rsidRDefault="007145B4" w:rsidP="007145B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Clean heatmap</w:t>
      </w:r>
    </w:p>
    <w:p w:rsidR="007145B4" w:rsidRPr="007145B4" w:rsidRDefault="007145B4" w:rsidP="007145B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Minimal technical detail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grid-first visual becomes the brand.</w:t>
      </w:r>
    </w:p>
    <w:p w:rsidR="007145B4" w:rsidRPr="007145B4" w:rsidRDefault="00C64BDE" w:rsidP="007145B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4BD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7145B4" w:rsidRPr="007145B4" w:rsidRDefault="007145B4" w:rsidP="007145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 — First Corridor Activation Event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This is your headline moment: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“Brookfield Corridor Activated.”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 doesn’t need to be large.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 needs to be symbolic.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Even 3 contiguous verified grids is enough.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Document it.</w:t>
      </w: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Share it.</w:t>
      </w: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Frame it as: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first landscape activation event.</w:t>
      </w:r>
    </w:p>
    <w:p w:rsidR="007145B4" w:rsidRPr="007145B4" w:rsidRDefault="00C64BDE" w:rsidP="007145B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4BD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7145B4" w:rsidRPr="007145B4" w:rsidRDefault="007145B4" w:rsidP="007145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 — Strategic Node Target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Public goal: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“5 grids to Strategic Node.”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creates shared momentum.</w:t>
      </w:r>
    </w:p>
    <w:p w:rsidR="007145B4" w:rsidRPr="007145B4" w:rsidRDefault="00C64BDE" w:rsidP="007145B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4BD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7145B4" w:rsidRPr="007145B4" w:rsidRDefault="007145B4" w:rsidP="007145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5) Behavioural Design for a Movement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it’s visible, you must strengthen:</w:t>
      </w:r>
    </w:p>
    <w:p w:rsidR="007145B4" w:rsidRPr="007145B4" w:rsidRDefault="007145B4" w:rsidP="007145B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Reputation layer</w:t>
      </w:r>
    </w:p>
    <w:p w:rsidR="007145B4" w:rsidRPr="007145B4" w:rsidRDefault="007145B4" w:rsidP="007145B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Cluster progress visibility</w:t>
      </w:r>
    </w:p>
    <w:p w:rsidR="007145B4" w:rsidRPr="007145B4" w:rsidRDefault="007145B4" w:rsidP="007145B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Invitation loop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 to UI (minor but important):</w:t>
      </w:r>
    </w:p>
    <w:p w:rsidR="007145B4" w:rsidRPr="007145B4" w:rsidRDefault="007145B4" w:rsidP="007145B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Subtle public badge:</w:t>
      </w:r>
    </w:p>
    <w:p w:rsidR="007145B4" w:rsidRPr="007145B4" w:rsidRDefault="007145B4" w:rsidP="007145B4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“Founding Grid Contributor”</w:t>
      </w:r>
    </w:p>
    <w:p w:rsidR="007145B4" w:rsidRPr="007145B4" w:rsidRDefault="007145B4" w:rsidP="007145B4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“Corridor Builder”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 gamified. Honour-based.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People join movements when they see early builders.</w:t>
      </w:r>
    </w:p>
    <w:p w:rsidR="007145B4" w:rsidRPr="007145B4" w:rsidRDefault="00C64BDE" w:rsidP="007145B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4BD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7145B4" w:rsidRPr="007145B4" w:rsidRDefault="007145B4" w:rsidP="007145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6) Media &amp; Credibility Layer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Because this is visible, you must control narrative.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Messaging pillars:</w:t>
      </w:r>
    </w:p>
    <w:p w:rsidR="007145B4" w:rsidRPr="007145B4" w:rsidRDefault="007145B4" w:rsidP="007145B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Transparent scoring</w:t>
      </w:r>
    </w:p>
    <w:p w:rsidR="007145B4" w:rsidRPr="007145B4" w:rsidRDefault="007145B4" w:rsidP="007145B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Edge-only corridor logic</w:t>
      </w:r>
    </w:p>
    <w:p w:rsidR="007145B4" w:rsidRPr="007145B4" w:rsidRDefault="007145B4" w:rsidP="007145B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regulatory reporting</w:t>
      </w:r>
    </w:p>
    <w:p w:rsidR="007145B4" w:rsidRPr="007145B4" w:rsidRDefault="007145B4" w:rsidP="007145B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Audit-ready model</w:t>
      </w:r>
    </w:p>
    <w:p w:rsidR="007145B4" w:rsidRPr="007145B4" w:rsidRDefault="007145B4" w:rsidP="007145B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Ecological boundary justification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Prepare:</w:t>
      </w:r>
    </w:p>
    <w:p w:rsidR="007145B4" w:rsidRPr="007145B4" w:rsidRDefault="007145B4" w:rsidP="007145B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1-page visual explainer</w:t>
      </w:r>
    </w:p>
    <w:p w:rsidR="007145B4" w:rsidRPr="007145B4" w:rsidRDefault="007145B4" w:rsidP="007145B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3 graphics (grid, corridor, activation)</w:t>
      </w:r>
    </w:p>
    <w:p w:rsidR="007145B4" w:rsidRPr="007145B4" w:rsidRDefault="007145B4" w:rsidP="007145B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Clear FAQ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want:</w:t>
      </w: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Curiosity → Understanding → Participation.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 confusion.</w:t>
      </w:r>
    </w:p>
    <w:p w:rsidR="007145B4" w:rsidRPr="007145B4" w:rsidRDefault="00C64BDE" w:rsidP="007145B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4BD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7145B4" w:rsidRPr="007145B4" w:rsidRDefault="007145B4" w:rsidP="007145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7) Risk Shift (Movement Mode)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Going visible increases risk:</w:t>
      </w:r>
    </w:p>
    <w:p w:rsidR="007145B4" w:rsidRPr="007145B4" w:rsidRDefault="007145B4" w:rsidP="007145B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Public scrutiny of scoring</w:t>
      </w:r>
    </w:p>
    <w:p w:rsidR="007145B4" w:rsidRPr="007145B4" w:rsidRDefault="007145B4" w:rsidP="007145B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Questions about ecological legitimacy</w:t>
      </w:r>
    </w:p>
    <w:p w:rsidR="007145B4" w:rsidRPr="007145B4" w:rsidRDefault="007145B4" w:rsidP="007145B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Sensitivity around land ownership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Mitigation:</w:t>
      </w:r>
    </w:p>
    <w:p w:rsidR="007145B4" w:rsidRPr="007145B4" w:rsidRDefault="007145B4" w:rsidP="007145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Always publish model version</w:t>
      </w:r>
    </w:p>
    <w:p w:rsidR="007145B4" w:rsidRPr="007145B4" w:rsidRDefault="007145B4" w:rsidP="007145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Always show confidence</w:t>
      </w:r>
    </w:p>
    <w:p w:rsidR="007145B4" w:rsidRPr="007145B4" w:rsidRDefault="007145B4" w:rsidP="007145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Always emphasise voluntary participation</w:t>
      </w:r>
    </w:p>
    <w:p w:rsidR="007145B4" w:rsidRPr="007145B4" w:rsidRDefault="007145B4" w:rsidP="007145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Keep property boundaries private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Transparency is your shield.</w:t>
      </w:r>
    </w:p>
    <w:p w:rsidR="007145B4" w:rsidRPr="007145B4" w:rsidRDefault="00C64BDE" w:rsidP="007145B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4BD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7145B4" w:rsidRPr="007145B4" w:rsidRDefault="007145B4" w:rsidP="007145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8) What Success Looks Like in Movement Mode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Within 90 days:</w:t>
      </w:r>
    </w:p>
    <w:p w:rsidR="007145B4" w:rsidRPr="007145B4" w:rsidRDefault="007145B4" w:rsidP="007145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 Activated Corridor</w:t>
      </w:r>
    </w:p>
    <w:p w:rsidR="007145B4" w:rsidRPr="007145B4" w:rsidRDefault="007145B4" w:rsidP="007145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 Strategic Node in progress</w:t>
      </w:r>
    </w:p>
    <w:p w:rsidR="007145B4" w:rsidRPr="007145B4" w:rsidRDefault="007145B4" w:rsidP="007145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15–25 claimed properties</w:t>
      </w:r>
    </w:p>
    <w:p w:rsidR="007145B4" w:rsidRPr="007145B4" w:rsidRDefault="007145B4" w:rsidP="007145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Visible cluster map shared publicly</w:t>
      </w:r>
    </w:p>
    <w:p w:rsidR="007145B4" w:rsidRPr="007145B4" w:rsidRDefault="007145B4" w:rsidP="007145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At least 1 external observer (academic/landcare) referencing the activation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That’s momentum.</w:t>
      </w:r>
    </w:p>
    <w:p w:rsidR="007145B4" w:rsidRPr="007145B4" w:rsidRDefault="00C64BDE" w:rsidP="007145B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4BD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145B4" w:rsidRPr="007145B4" w:rsidRDefault="007145B4" w:rsidP="007145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9) The Psychological Shift for You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are no longer: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Testing an ecological model.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are: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Introducing a new coordination layer for landscapes.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That’s a bigger ambition.</w:t>
      </w:r>
    </w:p>
    <w:p w:rsidR="007145B4" w:rsidRPr="007145B4" w:rsidRDefault="007145B4" w:rsidP="007145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45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And it changes how tightly the product, messaging, and rollout must align.</w:t>
      </w:r>
    </w:p>
    <w:p w:rsidR="00815A10" w:rsidRPr="00815A10" w:rsidRDefault="00815A10" w:rsidP="00815A10">
      <w:pPr>
        <w:tabs>
          <w:tab w:val="left" w:pos="2830"/>
        </w:tabs>
      </w:pPr>
    </w:p>
    <w:sectPr w:rsidR="00815A10" w:rsidRPr="00815A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4BDE" w:rsidRDefault="00C64BDE" w:rsidP="00815A10">
      <w:r>
        <w:separator/>
      </w:r>
    </w:p>
  </w:endnote>
  <w:endnote w:type="continuationSeparator" w:id="0">
    <w:p w:rsidR="00C64BDE" w:rsidRDefault="00C64BDE" w:rsidP="00815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Footer"/>
      <w:jc w:val="right"/>
    </w:pPr>
    <w:r>
      <w:rPr>
        <w:noProof/>
      </w:rPr>
      <w:drawing>
        <wp:inline distT="0" distB="0" distL="0" distR="0" wp14:anchorId="2F77BA75" wp14:editId="1F38F77E">
          <wp:extent cx="659706" cy="439780"/>
          <wp:effectExtent l="0" t="0" r="1270" b="5080"/>
          <wp:docPr id="14467699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769994" name="Picture 14467699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12780" cy="4751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15A10">
      <w:rPr>
        <w:noProof/>
      </w:rPr>
      <w:t xml:space="preserve"> </w:t>
    </w:r>
    <w:r>
      <w:rPr>
        <w:noProof/>
      </w:rPr>
      <w:drawing>
        <wp:inline distT="0" distB="0" distL="0" distR="0" wp14:anchorId="47D73A1B" wp14:editId="26DD073C">
          <wp:extent cx="1967023" cy="403492"/>
          <wp:effectExtent l="0" t="0" r="1905" b="3175"/>
          <wp:docPr id="13547853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78537" name="Picture 13547853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3922" cy="411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4BDE" w:rsidRDefault="00C64BDE" w:rsidP="00815A10">
      <w:r>
        <w:separator/>
      </w:r>
    </w:p>
  </w:footnote>
  <w:footnote w:type="continuationSeparator" w:id="0">
    <w:p w:rsidR="00C64BDE" w:rsidRDefault="00C64BDE" w:rsidP="00815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Header"/>
      <w:tabs>
        <w:tab w:val="left" w:pos="6379"/>
        <w:tab w:val="left" w:pos="7655"/>
      </w:tabs>
      <w:jc w:val="right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CE2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84AD9"/>
    <w:multiLevelType w:val="multilevel"/>
    <w:tmpl w:val="32E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07B28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52BB0"/>
    <w:multiLevelType w:val="multilevel"/>
    <w:tmpl w:val="5E8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56410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80128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55268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E682B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073A9"/>
    <w:multiLevelType w:val="multilevel"/>
    <w:tmpl w:val="FCAC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D574C"/>
    <w:multiLevelType w:val="multilevel"/>
    <w:tmpl w:val="A0C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95A08"/>
    <w:multiLevelType w:val="multilevel"/>
    <w:tmpl w:val="66F66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412D2C"/>
    <w:multiLevelType w:val="multilevel"/>
    <w:tmpl w:val="3F3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5543A"/>
    <w:multiLevelType w:val="multilevel"/>
    <w:tmpl w:val="0F0A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07100"/>
    <w:multiLevelType w:val="multilevel"/>
    <w:tmpl w:val="BDB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27003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95205"/>
    <w:multiLevelType w:val="multilevel"/>
    <w:tmpl w:val="975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D19AC"/>
    <w:multiLevelType w:val="multilevel"/>
    <w:tmpl w:val="0C9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153DB"/>
    <w:multiLevelType w:val="multilevel"/>
    <w:tmpl w:val="5FE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D2C6D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F16A5"/>
    <w:multiLevelType w:val="multilevel"/>
    <w:tmpl w:val="E51CF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F36A79"/>
    <w:multiLevelType w:val="multilevel"/>
    <w:tmpl w:val="085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53C3E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1C55C7"/>
    <w:multiLevelType w:val="multilevel"/>
    <w:tmpl w:val="0840C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1E1F2F"/>
    <w:multiLevelType w:val="multilevel"/>
    <w:tmpl w:val="29A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A0A93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686870"/>
    <w:multiLevelType w:val="multilevel"/>
    <w:tmpl w:val="BDD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2612D3"/>
    <w:multiLevelType w:val="multilevel"/>
    <w:tmpl w:val="B35C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7D22F5"/>
    <w:multiLevelType w:val="multilevel"/>
    <w:tmpl w:val="85B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115BD7"/>
    <w:multiLevelType w:val="multilevel"/>
    <w:tmpl w:val="2E3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C25536"/>
    <w:multiLevelType w:val="multilevel"/>
    <w:tmpl w:val="9DA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14465">
    <w:abstractNumId w:val="29"/>
  </w:num>
  <w:num w:numId="2" w16cid:durableId="1714115399">
    <w:abstractNumId w:val="15"/>
  </w:num>
  <w:num w:numId="3" w16cid:durableId="205603462">
    <w:abstractNumId w:val="3"/>
  </w:num>
  <w:num w:numId="4" w16cid:durableId="360018075">
    <w:abstractNumId w:val="26"/>
  </w:num>
  <w:num w:numId="5" w16cid:durableId="1071542414">
    <w:abstractNumId w:val="17"/>
  </w:num>
  <w:num w:numId="6" w16cid:durableId="687752655">
    <w:abstractNumId w:val="13"/>
  </w:num>
  <w:num w:numId="7" w16cid:durableId="2086031260">
    <w:abstractNumId w:val="20"/>
  </w:num>
  <w:num w:numId="8" w16cid:durableId="525797403">
    <w:abstractNumId w:val="25"/>
  </w:num>
  <w:num w:numId="9" w16cid:durableId="1864662065">
    <w:abstractNumId w:val="9"/>
  </w:num>
  <w:num w:numId="10" w16cid:durableId="2098479066">
    <w:abstractNumId w:val="16"/>
  </w:num>
  <w:num w:numId="11" w16cid:durableId="1186404522">
    <w:abstractNumId w:val="27"/>
  </w:num>
  <w:num w:numId="12" w16cid:durableId="850947944">
    <w:abstractNumId w:val="28"/>
  </w:num>
  <w:num w:numId="13" w16cid:durableId="73018751">
    <w:abstractNumId w:val="12"/>
  </w:num>
  <w:num w:numId="14" w16cid:durableId="158037431">
    <w:abstractNumId w:val="8"/>
  </w:num>
  <w:num w:numId="15" w16cid:durableId="394204387">
    <w:abstractNumId w:val="11"/>
  </w:num>
  <w:num w:numId="16" w16cid:durableId="958103432">
    <w:abstractNumId w:val="1"/>
  </w:num>
  <w:num w:numId="17" w16cid:durableId="887490758">
    <w:abstractNumId w:val="23"/>
  </w:num>
  <w:num w:numId="18" w16cid:durableId="626131372">
    <w:abstractNumId w:val="6"/>
  </w:num>
  <w:num w:numId="19" w16cid:durableId="1554803073">
    <w:abstractNumId w:val="19"/>
  </w:num>
  <w:num w:numId="20" w16cid:durableId="455876357">
    <w:abstractNumId w:val="18"/>
  </w:num>
  <w:num w:numId="21" w16cid:durableId="1560282483">
    <w:abstractNumId w:val="10"/>
  </w:num>
  <w:num w:numId="22" w16cid:durableId="2116292715">
    <w:abstractNumId w:val="7"/>
  </w:num>
  <w:num w:numId="23" w16cid:durableId="1934390588">
    <w:abstractNumId w:val="4"/>
  </w:num>
  <w:num w:numId="24" w16cid:durableId="1637568569">
    <w:abstractNumId w:val="21"/>
  </w:num>
  <w:num w:numId="25" w16cid:durableId="1619868808">
    <w:abstractNumId w:val="24"/>
  </w:num>
  <w:num w:numId="26" w16cid:durableId="1296059293">
    <w:abstractNumId w:val="0"/>
  </w:num>
  <w:num w:numId="27" w16cid:durableId="193277119">
    <w:abstractNumId w:val="2"/>
  </w:num>
  <w:num w:numId="28" w16cid:durableId="1588536917">
    <w:abstractNumId w:val="22"/>
  </w:num>
  <w:num w:numId="29" w16cid:durableId="53050246">
    <w:abstractNumId w:val="14"/>
  </w:num>
  <w:num w:numId="30" w16cid:durableId="487747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B4"/>
    <w:rsid w:val="0019653B"/>
    <w:rsid w:val="005A1B2F"/>
    <w:rsid w:val="006C421F"/>
    <w:rsid w:val="007145B4"/>
    <w:rsid w:val="007A04B4"/>
    <w:rsid w:val="00815A10"/>
    <w:rsid w:val="00821F2F"/>
    <w:rsid w:val="008F3DC3"/>
    <w:rsid w:val="00C64BDE"/>
    <w:rsid w:val="00DC690B"/>
    <w:rsid w:val="00E40C24"/>
    <w:rsid w:val="00EA7B13"/>
    <w:rsid w:val="00F5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958941-34FB-1D46-B9ED-FB4D04A5B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 (Body CS)"/>
        <w:kern w:val="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A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5A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A10"/>
  </w:style>
  <w:style w:type="paragraph" w:styleId="Footer">
    <w:name w:val="footer"/>
    <w:basedOn w:val="Normal"/>
    <w:link w:val="Foot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A10"/>
  </w:style>
  <w:style w:type="paragraph" w:styleId="NormalWeb">
    <w:name w:val="Normal (Web)"/>
    <w:basedOn w:val="Normal"/>
    <w:uiPriority w:val="99"/>
    <w:semiHidden/>
    <w:unhideWhenUsed/>
    <w:rsid w:val="00815A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15A10"/>
    <w:rPr>
      <w:i/>
      <w:iCs/>
    </w:rPr>
  </w:style>
  <w:style w:type="character" w:styleId="Strong">
    <w:name w:val="Strong"/>
    <w:basedOn w:val="DefaultParagraphFont"/>
    <w:uiPriority w:val="22"/>
    <w:qFormat/>
    <w:rsid w:val="00815A10"/>
    <w:rPr>
      <w:b/>
      <w:bCs/>
    </w:rPr>
  </w:style>
  <w:style w:type="character" w:customStyle="1" w:styleId="whitespace-normal">
    <w:name w:val="whitespace-normal"/>
    <w:basedOn w:val="DefaultParagraphFont"/>
    <w:rsid w:val="00815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radparsons/Library/Group%20Containers/UBF8T346G9.Office/User%20Content.localized/Templates.localized/Gondwana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Gondwana Template.dotx</Template>
  <TotalTime>1</TotalTime>
  <Pages>5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Parsons</dc:creator>
  <cp:keywords/>
  <dc:description/>
  <cp:lastModifiedBy>Brad Parsons</cp:lastModifiedBy>
  <cp:revision>1</cp:revision>
  <cp:lastPrinted>2026-01-08T05:04:00Z</cp:lastPrinted>
  <dcterms:created xsi:type="dcterms:W3CDTF">2026-02-16T20:40:00Z</dcterms:created>
  <dcterms:modified xsi:type="dcterms:W3CDTF">2026-02-16T20:41:00Z</dcterms:modified>
</cp:coreProperties>
</file>