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sz w:val="28"/>
          <w:szCs w:val="28"/>
        </w:rPr>
      </w:pPr>
      <w:r w:rsidDel="00000000" w:rsidR="00000000" w:rsidRPr="00000000">
        <w:rPr>
          <w:b w:val="1"/>
          <w:sz w:val="28"/>
          <w:szCs w:val="28"/>
          <w:rtl w:val="0"/>
        </w:rPr>
        <w:t xml:space="preserve">Psychological Wellbeing (18 items)</w:t>
      </w:r>
    </w:p>
    <w:p w:rsidR="00000000" w:rsidDel="00000000" w:rsidP="00000000" w:rsidRDefault="00000000" w:rsidRPr="00000000" w14:paraId="00000002">
      <w:pPr>
        <w:pageBreakBefore w:val="0"/>
        <w:rPr>
          <w:b w:val="1"/>
          <w:sz w:val="24"/>
          <w:szCs w:val="24"/>
        </w:rPr>
      </w:pPr>
      <w:r w:rsidDel="00000000" w:rsidR="00000000" w:rsidRPr="00000000">
        <w:rPr>
          <w:rtl w:val="0"/>
        </w:rPr>
      </w:r>
    </w:p>
    <w:p w:rsidR="00000000" w:rsidDel="00000000" w:rsidP="00000000" w:rsidRDefault="00000000" w:rsidRPr="00000000" w14:paraId="00000003">
      <w:pPr>
        <w:pageBreakBefore w:val="0"/>
        <w:rPr>
          <w:i w:val="1"/>
          <w:sz w:val="20"/>
          <w:szCs w:val="20"/>
        </w:rPr>
      </w:pPr>
      <w:r w:rsidDel="00000000" w:rsidR="00000000" w:rsidRPr="00000000">
        <w:rPr>
          <w:i w:val="1"/>
          <w:sz w:val="20"/>
          <w:szCs w:val="20"/>
          <w:rtl w:val="0"/>
        </w:rPr>
        <w:t xml:space="preserve">This survey accompanies a measure in the SPARQTools.org </w:t>
      </w:r>
      <w:hyperlink r:id="rId6">
        <w:r w:rsidDel="00000000" w:rsidR="00000000" w:rsidRPr="00000000">
          <w:rPr>
            <w:i w:val="1"/>
            <w:color w:val="1155cc"/>
            <w:sz w:val="20"/>
            <w:szCs w:val="20"/>
            <w:u w:val="single"/>
            <w:rtl w:val="0"/>
          </w:rPr>
          <w:t xml:space="preserve">Measuring Mobility toolkit</w:t>
        </w:r>
      </w:hyperlink>
      <w:r w:rsidDel="00000000" w:rsidR="00000000" w:rsidRPr="00000000">
        <w:rPr>
          <w:i w:val="1"/>
          <w:sz w:val="20"/>
          <w:szCs w:val="20"/>
          <w:rtl w:val="0"/>
        </w:rPr>
        <w:t xml:space="preserve">, which provides practitioners curated instruments for assessing mobility from poverty and tools for selecting the most appropriate measures for their programs.To get a copy of this document in your preferred format, go to "File" and then "Download as" in the toolbar menu.</w:t>
      </w:r>
    </w:p>
    <w:p w:rsidR="00000000" w:rsidDel="00000000" w:rsidP="00000000" w:rsidRDefault="00000000" w:rsidRPr="00000000" w14:paraId="00000004">
      <w:pPr>
        <w:pageBreakBefore w:val="0"/>
        <w:rPr>
          <w:i w:val="1"/>
          <w:sz w:val="20"/>
          <w:szCs w:val="20"/>
        </w:rPr>
      </w:pPr>
      <w:r w:rsidDel="00000000" w:rsidR="00000000" w:rsidRPr="00000000">
        <w:rPr>
          <w:rtl w:val="0"/>
        </w:rPr>
      </w:r>
    </w:p>
    <w:p w:rsidR="00000000" w:rsidDel="00000000" w:rsidP="00000000" w:rsidRDefault="00000000" w:rsidRPr="00000000" w14:paraId="00000005">
      <w:pPr>
        <w:pageBreakBefore w:val="0"/>
        <w:rPr>
          <w:sz w:val="24"/>
          <w:szCs w:val="24"/>
          <w:highlight w:val="white"/>
        </w:rPr>
      </w:pPr>
      <w:r w:rsidDel="00000000" w:rsidR="00000000" w:rsidRPr="00000000">
        <w:rPr>
          <w:b w:val="1"/>
          <w:sz w:val="24"/>
          <w:szCs w:val="24"/>
          <w:highlight w:val="white"/>
          <w:rtl w:val="0"/>
        </w:rPr>
        <w:t xml:space="preserve">Age:</w:t>
      </w:r>
      <w:r w:rsidDel="00000000" w:rsidR="00000000" w:rsidRPr="00000000">
        <w:rPr>
          <w:sz w:val="24"/>
          <w:szCs w:val="24"/>
          <w:highlight w:val="white"/>
          <w:rtl w:val="0"/>
        </w:rPr>
        <w:t xml:space="preserve"> Adult</w:t>
      </w:r>
    </w:p>
    <w:p w:rsidR="00000000" w:rsidDel="00000000" w:rsidP="00000000" w:rsidRDefault="00000000" w:rsidRPr="00000000" w14:paraId="00000006">
      <w:pPr>
        <w:pageBreakBefore w:val="0"/>
        <w:rPr>
          <w:sz w:val="24"/>
          <w:szCs w:val="24"/>
          <w:highlight w:val="white"/>
        </w:rPr>
      </w:pPr>
      <w:r w:rsidDel="00000000" w:rsidR="00000000" w:rsidRPr="00000000">
        <w:rPr>
          <w:b w:val="1"/>
          <w:sz w:val="24"/>
          <w:szCs w:val="24"/>
          <w:highlight w:val="white"/>
          <w:rtl w:val="0"/>
        </w:rPr>
        <w:t xml:space="preserve">Duration: </w:t>
      </w:r>
      <w:r w:rsidDel="00000000" w:rsidR="00000000" w:rsidRPr="00000000">
        <w:rPr>
          <w:sz w:val="24"/>
          <w:szCs w:val="24"/>
          <w:highlight w:val="white"/>
          <w:rtl w:val="0"/>
        </w:rPr>
        <w:t xml:space="preserve">3-5</w:t>
      </w:r>
      <w:r w:rsidDel="00000000" w:rsidR="00000000" w:rsidRPr="00000000">
        <w:rPr>
          <w:sz w:val="24"/>
          <w:szCs w:val="24"/>
          <w:highlight w:val="white"/>
          <w:rtl w:val="0"/>
        </w:rPr>
        <w:t xml:space="preserve"> minutes</w:t>
      </w:r>
    </w:p>
    <w:p w:rsidR="00000000" w:rsidDel="00000000" w:rsidP="00000000" w:rsidRDefault="00000000" w:rsidRPr="00000000" w14:paraId="00000007">
      <w:pPr>
        <w:pageBreakBefore w:val="0"/>
        <w:rPr>
          <w:sz w:val="24"/>
          <w:szCs w:val="24"/>
          <w:highlight w:val="white"/>
        </w:rPr>
      </w:pPr>
      <w:r w:rsidDel="00000000" w:rsidR="00000000" w:rsidRPr="00000000">
        <w:rPr>
          <w:b w:val="1"/>
          <w:sz w:val="24"/>
          <w:szCs w:val="24"/>
          <w:highlight w:val="white"/>
          <w:rtl w:val="0"/>
        </w:rPr>
        <w:t xml:space="preserve">Reading Level:</w:t>
      </w:r>
      <w:r w:rsidDel="00000000" w:rsidR="00000000" w:rsidRPr="00000000">
        <w:rPr>
          <w:sz w:val="24"/>
          <w:szCs w:val="24"/>
          <w:highlight w:val="white"/>
          <w:rtl w:val="0"/>
        </w:rPr>
        <w:t xml:space="preserve"> 6th to 8th grade</w:t>
      </w:r>
    </w:p>
    <w:p w:rsidR="00000000" w:rsidDel="00000000" w:rsidP="00000000" w:rsidRDefault="00000000" w:rsidRPr="00000000" w14:paraId="00000008">
      <w:pPr>
        <w:pageBreakBefore w:val="0"/>
        <w:rPr>
          <w:sz w:val="24"/>
          <w:szCs w:val="24"/>
          <w:highlight w:val="cyan"/>
        </w:rPr>
      </w:pPr>
      <w:r w:rsidDel="00000000" w:rsidR="00000000" w:rsidRPr="00000000">
        <w:rPr>
          <w:b w:val="1"/>
          <w:sz w:val="24"/>
          <w:szCs w:val="24"/>
          <w:rtl w:val="0"/>
        </w:rPr>
        <w:t xml:space="preserve">Number of items:</w:t>
      </w:r>
      <w:r w:rsidDel="00000000" w:rsidR="00000000" w:rsidRPr="00000000">
        <w:rPr>
          <w:sz w:val="24"/>
          <w:szCs w:val="24"/>
          <w:rtl w:val="0"/>
        </w:rPr>
        <w:t xml:space="preserve"> 18</w:t>
      </w:r>
      <w:r w:rsidDel="00000000" w:rsidR="00000000" w:rsidRPr="00000000">
        <w:rPr>
          <w:rtl w:val="0"/>
        </w:rPr>
      </w:r>
    </w:p>
    <w:p w:rsidR="00000000" w:rsidDel="00000000" w:rsidP="00000000" w:rsidRDefault="00000000" w:rsidRPr="00000000" w14:paraId="00000009">
      <w:pPr>
        <w:pageBreakBefore w:val="0"/>
        <w:rPr>
          <w:sz w:val="24"/>
          <w:szCs w:val="24"/>
        </w:rPr>
      </w:pPr>
      <w:r w:rsidDel="00000000" w:rsidR="00000000" w:rsidRPr="00000000">
        <w:rPr>
          <w:b w:val="1"/>
          <w:sz w:val="24"/>
          <w:szCs w:val="24"/>
          <w:highlight w:val="white"/>
          <w:rtl w:val="0"/>
        </w:rPr>
        <w:t xml:space="preserve">Answer Format: </w:t>
      </w:r>
      <w:r w:rsidDel="00000000" w:rsidR="00000000" w:rsidRPr="00000000">
        <w:rPr>
          <w:sz w:val="24"/>
          <w:szCs w:val="24"/>
          <w:rtl w:val="0"/>
        </w:rPr>
        <w:t xml:space="preserve">1 = strongly agree; 2 = somewhat agree; 3 = a little agree; 4 = neither agree or disagree; 5 = a little disagree; 6 = somewhat disagree; 7 = strongly disagree. </w:t>
      </w:r>
      <w:r w:rsidDel="00000000" w:rsidR="00000000" w:rsidRPr="00000000">
        <w:rPr>
          <w:rtl w:val="0"/>
        </w:rPr>
      </w:r>
    </w:p>
    <w:p w:rsidR="00000000" w:rsidDel="00000000" w:rsidP="00000000" w:rsidRDefault="00000000" w:rsidRPr="00000000" w14:paraId="0000000A">
      <w:pPr>
        <w:pageBreakBefore w:val="0"/>
        <w:rPr>
          <w:b w:val="1"/>
          <w:sz w:val="24"/>
          <w:szCs w:val="24"/>
          <w:highlight w:val="cyan"/>
        </w:rPr>
      </w:pPr>
      <w:r w:rsidDel="00000000" w:rsidR="00000000" w:rsidRPr="00000000">
        <w:rPr>
          <w:rtl w:val="0"/>
        </w:rPr>
      </w:r>
    </w:p>
    <w:p w:rsidR="00000000" w:rsidDel="00000000" w:rsidP="00000000" w:rsidRDefault="00000000" w:rsidRPr="00000000" w14:paraId="0000000B">
      <w:pPr>
        <w:pageBreakBefore w:val="0"/>
        <w:rPr>
          <w:b w:val="1"/>
          <w:sz w:val="24"/>
          <w:szCs w:val="24"/>
        </w:rPr>
      </w:pPr>
      <w:r w:rsidDel="00000000" w:rsidR="00000000" w:rsidRPr="00000000">
        <w:rPr>
          <w:b w:val="1"/>
          <w:sz w:val="24"/>
          <w:szCs w:val="24"/>
          <w:rtl w:val="0"/>
        </w:rPr>
        <w:t xml:space="preserve">Scoring:</w:t>
      </w:r>
    </w:p>
    <w:p w:rsidR="00000000" w:rsidDel="00000000" w:rsidP="00000000" w:rsidRDefault="00000000" w:rsidRPr="00000000" w14:paraId="0000000C">
      <w:pPr>
        <w:pageBreakBefore w:val="0"/>
        <w:rPr>
          <w:sz w:val="24"/>
          <w:szCs w:val="24"/>
        </w:rPr>
      </w:pPr>
      <w:r w:rsidDel="00000000" w:rsidR="00000000" w:rsidRPr="00000000">
        <w:rPr>
          <w:sz w:val="24"/>
          <w:szCs w:val="24"/>
          <w:rtl w:val="0"/>
        </w:rPr>
        <w:t xml:space="preserve">The Autonomy subscale items are Q15,Q17, Q18. The Environmental Mastery subscale items are Q4, Q8, Q9. The Personal Growth subscale items are Q11, Q12, Q14. The Positive Relations with Others subscale items are Q6, Q13, Q16. The Purpose in Life subscale items are Q3, Q7, Q10. The Self-Acceptance subscale items are Q1, Q2, and Q5.</w:t>
      </w:r>
    </w:p>
    <w:p w:rsidR="00000000" w:rsidDel="00000000" w:rsidP="00000000" w:rsidRDefault="00000000" w:rsidRPr="00000000" w14:paraId="0000000D">
      <w:pPr>
        <w:pageBreakBefore w:val="0"/>
        <w:rPr>
          <w:b w:val="1"/>
          <w:sz w:val="24"/>
          <w:szCs w:val="24"/>
          <w:highlight w:val="cyan"/>
        </w:rPr>
      </w:pPr>
      <w:r w:rsidDel="00000000" w:rsidR="00000000" w:rsidRPr="00000000">
        <w:rPr>
          <w:rtl w:val="0"/>
        </w:rPr>
      </w:r>
    </w:p>
    <w:p w:rsidR="00000000" w:rsidDel="00000000" w:rsidP="00000000" w:rsidRDefault="00000000" w:rsidRPr="00000000" w14:paraId="0000000E">
      <w:pPr>
        <w:pageBreakBefore w:val="0"/>
        <w:rPr>
          <w:sz w:val="24"/>
          <w:szCs w:val="24"/>
          <w:highlight w:val="white"/>
        </w:rPr>
      </w:pPr>
      <w:r w:rsidDel="00000000" w:rsidR="00000000" w:rsidRPr="00000000">
        <w:rPr>
          <w:sz w:val="24"/>
          <w:szCs w:val="24"/>
          <w:rtl w:val="0"/>
        </w:rPr>
        <w:t xml:space="preserve">Q1, Q2, </w:t>
      </w:r>
      <w:r w:rsidDel="00000000" w:rsidR="00000000" w:rsidRPr="00000000">
        <w:rPr>
          <w:sz w:val="24"/>
          <w:szCs w:val="24"/>
          <w:rtl w:val="0"/>
        </w:rPr>
        <w:t xml:space="preserve">Q3, Q8, Q9, Q11, Q12, Q13, Q17, and Q18 should be reverse-scored. </w:t>
      </w:r>
      <w:r w:rsidDel="00000000" w:rsidR="00000000" w:rsidRPr="00000000">
        <w:rPr>
          <w:sz w:val="24"/>
          <w:szCs w:val="24"/>
          <w:highlight w:val="white"/>
          <w:rtl w:val="0"/>
        </w:rPr>
        <w:t xml:space="preserve">Reverse-scored items are worded in the opposite direction of what the scale is measuring. The formula for reverse-scoring an item is:</w:t>
      </w:r>
    </w:p>
    <w:p w:rsidR="00000000" w:rsidDel="00000000" w:rsidP="00000000" w:rsidRDefault="00000000" w:rsidRPr="00000000" w14:paraId="0000000F">
      <w:pPr>
        <w:pageBreakBefore w:val="0"/>
        <w:spacing w:line="276" w:lineRule="auto"/>
        <w:rPr>
          <w:sz w:val="24"/>
          <w:szCs w:val="24"/>
          <w:highlight w:val="white"/>
        </w:rPr>
      </w:pPr>
      <w:r w:rsidDel="00000000" w:rsidR="00000000" w:rsidRPr="00000000">
        <w:rPr>
          <w:rtl w:val="0"/>
        </w:rPr>
      </w:r>
    </w:p>
    <w:p w:rsidR="00000000" w:rsidDel="00000000" w:rsidP="00000000" w:rsidRDefault="00000000" w:rsidRPr="00000000" w14:paraId="00000010">
      <w:pPr>
        <w:pageBreakBefore w:val="0"/>
        <w:spacing w:line="276" w:lineRule="auto"/>
        <w:ind w:left="720"/>
        <w:rPr>
          <w:sz w:val="24"/>
          <w:szCs w:val="24"/>
          <w:highlight w:val="white"/>
        </w:rPr>
      </w:pPr>
      <w:r w:rsidDel="00000000" w:rsidR="00000000" w:rsidRPr="00000000">
        <w:rPr>
          <w:sz w:val="24"/>
          <w:szCs w:val="24"/>
          <w:highlight w:val="white"/>
          <w:rtl w:val="0"/>
        </w:rPr>
        <w:t xml:space="preserve">((Number of scale points) + 1) - (Respondent’s answer)</w:t>
      </w:r>
    </w:p>
    <w:p w:rsidR="00000000" w:rsidDel="00000000" w:rsidP="00000000" w:rsidRDefault="00000000" w:rsidRPr="00000000" w14:paraId="00000011">
      <w:pPr>
        <w:pageBreakBefore w:val="0"/>
        <w:spacing w:line="276" w:lineRule="auto"/>
        <w:rPr>
          <w:sz w:val="24"/>
          <w:szCs w:val="24"/>
          <w:highlight w:val="white"/>
        </w:rPr>
      </w:pPr>
      <w:r w:rsidDel="00000000" w:rsidR="00000000" w:rsidRPr="00000000">
        <w:rPr>
          <w:rtl w:val="0"/>
        </w:rPr>
      </w:r>
    </w:p>
    <w:p w:rsidR="00000000" w:rsidDel="00000000" w:rsidP="00000000" w:rsidRDefault="00000000" w:rsidRPr="00000000" w14:paraId="00000012">
      <w:pPr>
        <w:pageBreakBefore w:val="0"/>
        <w:rPr>
          <w:sz w:val="24"/>
          <w:szCs w:val="24"/>
        </w:rPr>
      </w:pPr>
      <w:r w:rsidDel="00000000" w:rsidR="00000000" w:rsidRPr="00000000">
        <w:rPr>
          <w:sz w:val="24"/>
          <w:szCs w:val="24"/>
          <w:highlight w:val="white"/>
          <w:rtl w:val="0"/>
        </w:rPr>
        <w:t xml:space="preserve">For example, Q1 is a 7-point scale. If a respondent answered </w:t>
      </w:r>
      <w:r w:rsidDel="00000000" w:rsidR="00000000" w:rsidRPr="00000000">
        <w:rPr>
          <w:i w:val="1"/>
          <w:sz w:val="24"/>
          <w:szCs w:val="24"/>
          <w:highlight w:val="white"/>
          <w:rtl w:val="0"/>
        </w:rPr>
        <w:t xml:space="preserve">3 </w:t>
      </w:r>
      <w:r w:rsidDel="00000000" w:rsidR="00000000" w:rsidRPr="00000000">
        <w:rPr>
          <w:sz w:val="24"/>
          <w:szCs w:val="24"/>
          <w:highlight w:val="white"/>
          <w:rtl w:val="0"/>
        </w:rPr>
        <w:t xml:space="preserve">on Q1, you would re-code their answer as:</w:t>
      </w:r>
      <w:r w:rsidDel="00000000" w:rsidR="00000000" w:rsidRPr="00000000">
        <w:rPr>
          <w:sz w:val="24"/>
          <w:szCs w:val="24"/>
          <w:rtl w:val="0"/>
        </w:rPr>
        <w:t xml:space="preserve"> (7 + 1) - 3 = 5. </w:t>
      </w:r>
    </w:p>
    <w:p w:rsidR="00000000" w:rsidDel="00000000" w:rsidP="00000000" w:rsidRDefault="00000000" w:rsidRPr="00000000" w14:paraId="00000013">
      <w:pPr>
        <w:pageBreakBefore w:val="0"/>
        <w:rPr>
          <w:sz w:val="24"/>
          <w:szCs w:val="24"/>
          <w:highlight w:val="white"/>
        </w:rPr>
      </w:pPr>
      <w:r w:rsidDel="00000000" w:rsidR="00000000" w:rsidRPr="00000000">
        <w:rPr>
          <w:rtl w:val="0"/>
        </w:rPr>
      </w:r>
    </w:p>
    <w:p w:rsidR="00000000" w:rsidDel="00000000" w:rsidP="00000000" w:rsidRDefault="00000000" w:rsidRPr="00000000" w14:paraId="00000014">
      <w:pPr>
        <w:pageBreakBefore w:val="0"/>
        <w:rPr>
          <w:sz w:val="24"/>
          <w:szCs w:val="24"/>
          <w:highlight w:val="white"/>
        </w:rPr>
      </w:pPr>
      <w:r w:rsidDel="00000000" w:rsidR="00000000" w:rsidRPr="00000000">
        <w:rPr>
          <w:sz w:val="24"/>
          <w:szCs w:val="24"/>
          <w:highlight w:val="white"/>
          <w:rtl w:val="0"/>
        </w:rPr>
        <w:t xml:space="preserve">In other words, you would enter a</w:t>
      </w:r>
      <w:r w:rsidDel="00000000" w:rsidR="00000000" w:rsidRPr="00000000">
        <w:rPr>
          <w:i w:val="1"/>
          <w:sz w:val="24"/>
          <w:szCs w:val="24"/>
          <w:highlight w:val="white"/>
          <w:rtl w:val="0"/>
        </w:rPr>
        <w:t xml:space="preserve"> 5</w:t>
      </w:r>
      <w:r w:rsidDel="00000000" w:rsidR="00000000" w:rsidRPr="00000000">
        <w:rPr>
          <w:sz w:val="24"/>
          <w:szCs w:val="24"/>
          <w:highlight w:val="white"/>
          <w:rtl w:val="0"/>
        </w:rPr>
        <w:t xml:space="preserve"> for this respondents’ answer to Q1.</w:t>
      </w:r>
    </w:p>
    <w:p w:rsidR="00000000" w:rsidDel="00000000" w:rsidP="00000000" w:rsidRDefault="00000000" w:rsidRPr="00000000" w14:paraId="00000015">
      <w:pPr>
        <w:pageBreakBefore w:val="0"/>
        <w:rPr>
          <w:sz w:val="24"/>
          <w:szCs w:val="24"/>
        </w:rPr>
      </w:pPr>
      <w:r w:rsidDel="00000000" w:rsidR="00000000" w:rsidRPr="00000000">
        <w:rPr>
          <w:rtl w:val="0"/>
        </w:rPr>
      </w:r>
    </w:p>
    <w:p w:rsidR="00000000" w:rsidDel="00000000" w:rsidP="00000000" w:rsidRDefault="00000000" w:rsidRPr="00000000" w14:paraId="00000016">
      <w:pPr>
        <w:pageBreakBefore w:val="0"/>
        <w:rPr>
          <w:sz w:val="24"/>
          <w:szCs w:val="24"/>
        </w:rPr>
      </w:pPr>
      <w:r w:rsidDel="00000000" w:rsidR="00000000" w:rsidRPr="00000000">
        <w:rPr>
          <w:sz w:val="24"/>
          <w:szCs w:val="24"/>
          <w:highlight w:val="white"/>
          <w:rtl w:val="0"/>
        </w:rPr>
        <w:t xml:space="preserve">To calculate subscale scores for each participant, sum respondents’ answers to each subscale’s items. Higher scores mean higher levels of psychological well-being. </w:t>
      </w:r>
      <w:r w:rsidDel="00000000" w:rsidR="00000000" w:rsidRPr="00000000">
        <w:rPr>
          <w:rtl w:val="0"/>
        </w:rPr>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rPr>
          <w:b w:val="1"/>
          <w:sz w:val="24"/>
          <w:szCs w:val="24"/>
        </w:rPr>
      </w:pPr>
      <w:r w:rsidDel="00000000" w:rsidR="00000000" w:rsidRPr="00000000">
        <w:rPr>
          <w:b w:val="1"/>
          <w:sz w:val="24"/>
          <w:szCs w:val="24"/>
          <w:rtl w:val="0"/>
        </w:rPr>
        <w:t xml:space="preserve">Sources:</w:t>
      </w:r>
    </w:p>
    <w:p w:rsidR="00000000" w:rsidDel="00000000" w:rsidP="00000000" w:rsidRDefault="00000000" w:rsidRPr="00000000" w14:paraId="00000019">
      <w:pPr>
        <w:pageBreakBefore w:val="0"/>
        <w:rPr>
          <w:sz w:val="24"/>
          <w:szCs w:val="24"/>
        </w:rPr>
      </w:pPr>
      <w:r w:rsidDel="00000000" w:rsidR="00000000" w:rsidRPr="00000000">
        <w:rPr>
          <w:sz w:val="24"/>
          <w:szCs w:val="24"/>
          <w:rtl w:val="0"/>
        </w:rPr>
        <w:t xml:space="preserve">Ryff, C. D., Almeida, D. M., Ayanian, J. S., Carr, D. S., Cleary, P. D., Coe, C., … Williams, D. (2010). </w:t>
      </w:r>
      <w:r w:rsidDel="00000000" w:rsidR="00000000" w:rsidRPr="00000000">
        <w:rPr>
          <w:i w:val="1"/>
          <w:sz w:val="24"/>
          <w:szCs w:val="24"/>
          <w:rtl w:val="0"/>
        </w:rPr>
        <w:t xml:space="preserve">National Survey of Midlife Development in the United States (MIDUS II), 2004-2006: Documentation of psychosocial constructs and composite variables in MIDUS II Project 1.</w:t>
      </w:r>
      <w:r w:rsidDel="00000000" w:rsidR="00000000" w:rsidRPr="00000000">
        <w:rPr>
          <w:sz w:val="24"/>
          <w:szCs w:val="24"/>
          <w:rtl w:val="0"/>
        </w:rPr>
        <w:t xml:space="preserve"> Ann Arbor, MI: Inter-university Consortium for Political and Social Research.</w:t>
      </w:r>
    </w:p>
    <w:p w:rsidR="00000000" w:rsidDel="00000000" w:rsidP="00000000" w:rsidRDefault="00000000" w:rsidRPr="00000000" w14:paraId="0000001A">
      <w:pPr>
        <w:pageBreakBefore w:val="0"/>
        <w:rPr>
          <w:sz w:val="24"/>
          <w:szCs w:val="24"/>
        </w:rPr>
      </w:pPr>
      <w:r w:rsidDel="00000000" w:rsidR="00000000" w:rsidRPr="00000000">
        <w:rPr>
          <w:rtl w:val="0"/>
        </w:rPr>
      </w:r>
    </w:p>
    <w:p w:rsidR="00000000" w:rsidDel="00000000" w:rsidP="00000000" w:rsidRDefault="00000000" w:rsidRPr="00000000" w14:paraId="0000001B">
      <w:pPr>
        <w:pageBreakBefore w:val="0"/>
        <w:rPr>
          <w:sz w:val="24"/>
          <w:szCs w:val="24"/>
        </w:rPr>
      </w:pPr>
      <w:r w:rsidDel="00000000" w:rsidR="00000000" w:rsidRPr="00000000">
        <w:rPr>
          <w:sz w:val="24"/>
          <w:szCs w:val="24"/>
          <w:rtl w:val="0"/>
        </w:rPr>
        <w:t xml:space="preserve">Ryff, C. D., &amp; Keyes, C. L. M. (1995). The structure of psychological well-being revisited. </w:t>
      </w:r>
      <w:r w:rsidDel="00000000" w:rsidR="00000000" w:rsidRPr="00000000">
        <w:rPr>
          <w:i w:val="1"/>
          <w:sz w:val="24"/>
          <w:szCs w:val="24"/>
          <w:rtl w:val="0"/>
        </w:rPr>
        <w:t xml:space="preserve">Journal of Personality and Social Psychology</w:t>
      </w:r>
      <w:r w:rsidDel="00000000" w:rsidR="00000000" w:rsidRPr="00000000">
        <w:rPr>
          <w:sz w:val="24"/>
          <w:szCs w:val="24"/>
          <w:rtl w:val="0"/>
        </w:rPr>
        <w:t xml:space="preserve">, </w:t>
      </w:r>
      <w:r w:rsidDel="00000000" w:rsidR="00000000" w:rsidRPr="00000000">
        <w:rPr>
          <w:i w:val="1"/>
          <w:sz w:val="24"/>
          <w:szCs w:val="24"/>
          <w:rtl w:val="0"/>
        </w:rPr>
        <w:t xml:space="preserve">69</w:t>
      </w:r>
      <w:r w:rsidDel="00000000" w:rsidR="00000000" w:rsidRPr="00000000">
        <w:rPr>
          <w:sz w:val="24"/>
          <w:szCs w:val="24"/>
          <w:rtl w:val="0"/>
        </w:rPr>
        <w:t xml:space="preserve">(4), 719–727.</w:t>
      </w:r>
    </w:p>
    <w:p w:rsidR="00000000" w:rsidDel="00000000" w:rsidP="00000000" w:rsidRDefault="00000000" w:rsidRPr="00000000" w14:paraId="0000001C">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rPr>
          <w:sz w:val="24"/>
          <w:szCs w:val="24"/>
        </w:rPr>
      </w:pPr>
      <w:r w:rsidDel="00000000" w:rsidR="00000000" w:rsidRPr="00000000">
        <w:rPr>
          <w:b w:val="1"/>
          <w:sz w:val="24"/>
          <w:szCs w:val="24"/>
          <w:rtl w:val="0"/>
        </w:rPr>
        <w:t xml:space="preserve">Instructions:</w:t>
      </w:r>
      <w:r w:rsidDel="00000000" w:rsidR="00000000" w:rsidRPr="00000000">
        <w:rPr>
          <w:sz w:val="24"/>
          <w:szCs w:val="24"/>
          <w:rtl w:val="0"/>
        </w:rPr>
        <w:t xml:space="preserve"> Circle one response below each statement to indicate how much you agree or disagree. </w:t>
      </w:r>
    </w:p>
    <w:p w:rsidR="00000000" w:rsidDel="00000000" w:rsidP="00000000" w:rsidRDefault="00000000" w:rsidRPr="00000000" w14:paraId="0000001E">
      <w:pPr>
        <w:pageBreakBefore w:val="0"/>
        <w:rPr>
          <w:sz w:val="24"/>
          <w:szCs w:val="24"/>
        </w:rPr>
      </w:pPr>
      <w:r w:rsidDel="00000000" w:rsidR="00000000" w:rsidRPr="00000000">
        <w:rPr>
          <w:rtl w:val="0"/>
        </w:rPr>
      </w:r>
    </w:p>
    <w:p w:rsidR="00000000" w:rsidDel="00000000" w:rsidP="00000000" w:rsidRDefault="00000000" w:rsidRPr="00000000" w14:paraId="0000001F">
      <w:pPr>
        <w:pageBreakBefore w:val="0"/>
        <w:rPr>
          <w:sz w:val="24"/>
          <w:szCs w:val="24"/>
        </w:rPr>
      </w:pPr>
      <w:r w:rsidDel="00000000" w:rsidR="00000000" w:rsidRPr="00000000">
        <w:rPr>
          <w:sz w:val="24"/>
          <w:szCs w:val="24"/>
          <w:rtl w:val="0"/>
        </w:rPr>
        <w:t xml:space="preserve">1. “I like most parts of my personality.”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2. “When I look at the story of my life, I am pleased with how things have turned out so</w:t>
      </w:r>
    </w:p>
    <w:p w:rsidR="00000000" w:rsidDel="00000000" w:rsidP="00000000" w:rsidRDefault="00000000" w:rsidRPr="00000000" w14:paraId="0000002F">
      <w:pPr>
        <w:pageBreakBefore w:val="0"/>
        <w:rPr>
          <w:sz w:val="24"/>
          <w:szCs w:val="24"/>
        </w:rPr>
      </w:pPr>
      <w:r w:rsidDel="00000000" w:rsidR="00000000" w:rsidRPr="00000000">
        <w:rPr>
          <w:sz w:val="24"/>
          <w:szCs w:val="24"/>
          <w:rtl w:val="0"/>
        </w:rPr>
        <w:t xml:space="preserve">far.”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3E">
      <w:pPr>
        <w:pageBreakBefore w:val="0"/>
        <w:rPr>
          <w:sz w:val="24"/>
          <w:szCs w:val="24"/>
        </w:rPr>
      </w:pPr>
      <w:r w:rsidDel="00000000" w:rsidR="00000000" w:rsidRPr="00000000">
        <w:rPr>
          <w:sz w:val="24"/>
          <w:szCs w:val="24"/>
          <w:rtl w:val="0"/>
        </w:rPr>
        <w:t xml:space="preserve">3. “Some people wander aimlessly through life, but I am not one of them.”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4D">
      <w:pPr>
        <w:pageBreakBefore w:val="0"/>
        <w:rPr>
          <w:sz w:val="24"/>
          <w:szCs w:val="24"/>
        </w:rPr>
      </w:pPr>
      <w:r w:rsidDel="00000000" w:rsidR="00000000" w:rsidRPr="00000000">
        <w:rPr>
          <w:sz w:val="24"/>
          <w:szCs w:val="24"/>
          <w:rtl w:val="0"/>
        </w:rPr>
        <w:t xml:space="preserve">4. “The demands of everyday life often get me 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5C">
      <w:pPr>
        <w:pageBreakBefore w:val="0"/>
        <w:rPr>
          <w:sz w:val="24"/>
          <w:szCs w:val="24"/>
        </w:rPr>
      </w:pPr>
      <w:r w:rsidDel="00000000" w:rsidR="00000000" w:rsidRPr="00000000">
        <w:rPr>
          <w:sz w:val="24"/>
          <w:szCs w:val="24"/>
          <w:rtl w:val="0"/>
        </w:rPr>
        <w:t xml:space="preserve">5. “In many ways I feel disappointed about my achievements in life.”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6B">
      <w:pPr>
        <w:pageBreakBefore w:val="0"/>
        <w:rPr>
          <w:sz w:val="24"/>
          <w:szCs w:val="24"/>
        </w:rPr>
      </w:pPr>
      <w:r w:rsidDel="00000000" w:rsidR="00000000" w:rsidRPr="00000000">
        <w:rPr>
          <w:sz w:val="24"/>
          <w:szCs w:val="24"/>
          <w:rtl w:val="0"/>
        </w:rPr>
        <w:t xml:space="preserve">6. “Maintaining close relationships has been difficult and frustrating for me.”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7A">
      <w:pPr>
        <w:pageBreakBefore w:val="0"/>
        <w:rPr>
          <w:sz w:val="24"/>
          <w:szCs w:val="24"/>
        </w:rPr>
      </w:pPr>
      <w:r w:rsidDel="00000000" w:rsidR="00000000" w:rsidRPr="00000000">
        <w:rPr>
          <w:sz w:val="24"/>
          <w:szCs w:val="24"/>
          <w:rtl w:val="0"/>
        </w:rPr>
        <w:t xml:space="preserve">7. “I live life one day at a time and don't really think about the future.”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89">
      <w:pPr>
        <w:pageBreakBefore w:val="0"/>
        <w:rPr>
          <w:sz w:val="24"/>
          <w:szCs w:val="24"/>
        </w:rPr>
      </w:pPr>
      <w:r w:rsidDel="00000000" w:rsidR="00000000" w:rsidRPr="00000000">
        <w:rPr>
          <w:sz w:val="24"/>
          <w:szCs w:val="24"/>
          <w:rtl w:val="0"/>
        </w:rPr>
        <w:t xml:space="preserve">8. “In general, I feel I am in charge of the situation in which I live.”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98">
      <w:pPr>
        <w:pageBreakBefore w:val="0"/>
        <w:rPr>
          <w:sz w:val="24"/>
          <w:szCs w:val="24"/>
        </w:rPr>
      </w:pPr>
      <w:r w:rsidDel="00000000" w:rsidR="00000000" w:rsidRPr="00000000">
        <w:rPr>
          <w:sz w:val="24"/>
          <w:szCs w:val="24"/>
          <w:rtl w:val="0"/>
        </w:rPr>
        <w:t xml:space="preserve">9. “I am good at managing the responsibilities of daily life.”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A7">
      <w:pPr>
        <w:pageBreakBefore w:val="0"/>
        <w:rPr>
          <w:sz w:val="24"/>
          <w:szCs w:val="24"/>
        </w:rPr>
      </w:pPr>
      <w:r w:rsidDel="00000000" w:rsidR="00000000" w:rsidRPr="00000000">
        <w:rPr>
          <w:sz w:val="24"/>
          <w:szCs w:val="24"/>
          <w:rtl w:val="0"/>
        </w:rPr>
        <w:t xml:space="preserve">10. “I sometimes feel as if I've done all there is to do in life.”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B6">
      <w:pPr>
        <w:pageBreakBefore w:val="0"/>
        <w:rPr>
          <w:sz w:val="24"/>
          <w:szCs w:val="24"/>
        </w:rPr>
      </w:pPr>
      <w:r w:rsidDel="00000000" w:rsidR="00000000" w:rsidRPr="00000000">
        <w:rPr>
          <w:sz w:val="24"/>
          <w:szCs w:val="24"/>
          <w:rtl w:val="0"/>
        </w:rPr>
        <w:t xml:space="preserve">11. “For me, life has been a continuous process of learning, changing, and growth.”</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C5">
      <w:pPr>
        <w:pageBreakBefore w:val="0"/>
        <w:rPr>
          <w:sz w:val="24"/>
          <w:szCs w:val="24"/>
        </w:rPr>
      </w:pPr>
      <w:r w:rsidDel="00000000" w:rsidR="00000000" w:rsidRPr="00000000">
        <w:rPr>
          <w:sz w:val="24"/>
          <w:szCs w:val="24"/>
          <w:rtl w:val="0"/>
        </w:rPr>
        <w:t xml:space="preserve">12. “I think it is important to have new experiences that challenge how I think about myself and the world.”</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D4">
      <w:pPr>
        <w:pageBreakBefore w:val="0"/>
        <w:rPr>
          <w:sz w:val="24"/>
          <w:szCs w:val="24"/>
        </w:rPr>
      </w:pPr>
      <w:r w:rsidDel="00000000" w:rsidR="00000000" w:rsidRPr="00000000">
        <w:rPr>
          <w:rtl w:val="0"/>
        </w:rPr>
      </w:r>
    </w:p>
    <w:p w:rsidR="00000000" w:rsidDel="00000000" w:rsidP="00000000" w:rsidRDefault="00000000" w:rsidRPr="00000000" w14:paraId="000000D5">
      <w:pPr>
        <w:pageBreakBefore w:val="0"/>
        <w:rPr>
          <w:sz w:val="24"/>
          <w:szCs w:val="24"/>
        </w:rPr>
      </w:pPr>
      <w:r w:rsidDel="00000000" w:rsidR="00000000" w:rsidRPr="00000000">
        <w:rPr>
          <w:rtl w:val="0"/>
        </w:rPr>
      </w:r>
    </w:p>
    <w:p w:rsidR="00000000" w:rsidDel="00000000" w:rsidP="00000000" w:rsidRDefault="00000000" w:rsidRPr="00000000" w14:paraId="000000D6">
      <w:pPr>
        <w:pageBreakBefore w:val="0"/>
        <w:rPr>
          <w:sz w:val="24"/>
          <w:szCs w:val="24"/>
        </w:rPr>
      </w:pPr>
      <w:r w:rsidDel="00000000" w:rsidR="00000000" w:rsidRPr="00000000">
        <w:rPr>
          <w:rtl w:val="0"/>
        </w:rPr>
      </w:r>
    </w:p>
    <w:p w:rsidR="00000000" w:rsidDel="00000000" w:rsidP="00000000" w:rsidRDefault="00000000" w:rsidRPr="00000000" w14:paraId="000000D7">
      <w:pPr>
        <w:pageBreakBefore w:val="0"/>
        <w:rPr>
          <w:sz w:val="24"/>
          <w:szCs w:val="24"/>
        </w:rPr>
      </w:pPr>
      <w:r w:rsidDel="00000000" w:rsidR="00000000" w:rsidRPr="00000000">
        <w:rPr>
          <w:sz w:val="24"/>
          <w:szCs w:val="24"/>
          <w:rtl w:val="0"/>
        </w:rPr>
        <w:t xml:space="preserve">13. “People would describe me as a giving person, willing to share my time with others.”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E6">
      <w:pPr>
        <w:pageBreakBefore w:val="0"/>
        <w:rPr>
          <w:sz w:val="24"/>
          <w:szCs w:val="24"/>
        </w:rPr>
      </w:pPr>
      <w:r w:rsidDel="00000000" w:rsidR="00000000" w:rsidRPr="00000000">
        <w:rPr>
          <w:sz w:val="24"/>
          <w:szCs w:val="24"/>
          <w:rtl w:val="0"/>
        </w:rPr>
        <w:t xml:space="preserve">14. “I gave up trying to make big improvements or changes in my life a long time ago”</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F5">
      <w:pPr>
        <w:pageBreakBefore w:val="0"/>
        <w:rPr>
          <w:sz w:val="24"/>
          <w:szCs w:val="24"/>
        </w:rPr>
      </w:pPr>
      <w:r w:rsidDel="00000000" w:rsidR="00000000" w:rsidRPr="00000000">
        <w:rPr>
          <w:sz w:val="24"/>
          <w:szCs w:val="24"/>
          <w:rtl w:val="0"/>
        </w:rPr>
        <w:t xml:space="preserve">15. “I tend to be influenced by people with strong opinions”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04">
      <w:pPr>
        <w:pageBreakBefore w:val="0"/>
        <w:rPr>
          <w:sz w:val="24"/>
          <w:szCs w:val="24"/>
        </w:rPr>
      </w:pPr>
      <w:r w:rsidDel="00000000" w:rsidR="00000000" w:rsidRPr="00000000">
        <w:rPr>
          <w:sz w:val="24"/>
          <w:szCs w:val="24"/>
          <w:rtl w:val="0"/>
        </w:rPr>
        <w:t xml:space="preserve">16. “I have not experienced many warm and trusting relationships with others.”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13">
      <w:pPr>
        <w:pageBreakBefore w:val="0"/>
        <w:rPr>
          <w:sz w:val="24"/>
          <w:szCs w:val="24"/>
        </w:rPr>
      </w:pPr>
      <w:r w:rsidDel="00000000" w:rsidR="00000000" w:rsidRPr="00000000">
        <w:rPr>
          <w:sz w:val="24"/>
          <w:szCs w:val="24"/>
          <w:rtl w:val="0"/>
        </w:rPr>
        <w:t xml:space="preserve">17. “I have confidence in my own opinions, even if they are different from the way most</w:t>
      </w:r>
    </w:p>
    <w:p w:rsidR="00000000" w:rsidDel="00000000" w:rsidP="00000000" w:rsidRDefault="00000000" w:rsidRPr="00000000" w14:paraId="00000114">
      <w:pPr>
        <w:pageBreakBefore w:val="0"/>
        <w:rPr>
          <w:sz w:val="24"/>
          <w:szCs w:val="24"/>
        </w:rPr>
      </w:pPr>
      <w:r w:rsidDel="00000000" w:rsidR="00000000" w:rsidRPr="00000000">
        <w:rPr>
          <w:sz w:val="24"/>
          <w:szCs w:val="24"/>
          <w:rtl w:val="0"/>
        </w:rPr>
        <w:t xml:space="preserve">other people think.”</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23">
      <w:pPr>
        <w:pageBreakBefore w:val="0"/>
        <w:rPr>
          <w:sz w:val="24"/>
          <w:szCs w:val="24"/>
        </w:rPr>
      </w:pPr>
      <w:r w:rsidDel="00000000" w:rsidR="00000000" w:rsidRPr="00000000">
        <w:rPr>
          <w:sz w:val="24"/>
          <w:szCs w:val="24"/>
          <w:rtl w:val="0"/>
        </w:rPr>
        <w:t xml:space="preserve">18. “I judge myself by what I think is important, not by the values of what others think is</w:t>
      </w:r>
    </w:p>
    <w:p w:rsidR="00000000" w:rsidDel="00000000" w:rsidP="00000000" w:rsidRDefault="00000000" w:rsidRPr="00000000" w14:paraId="00000124">
      <w:pPr>
        <w:pageBreakBefore w:val="0"/>
        <w:rPr>
          <w:sz w:val="24"/>
          <w:szCs w:val="24"/>
        </w:rPr>
      </w:pPr>
      <w:r w:rsidDel="00000000" w:rsidR="00000000" w:rsidRPr="00000000">
        <w:rPr>
          <w:sz w:val="24"/>
          <w:szCs w:val="24"/>
          <w:rtl w:val="0"/>
        </w:rPr>
        <w:t xml:space="preserve">important.”</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80"/>
        <w:gridCol w:w="1260"/>
        <w:gridCol w:w="1350"/>
        <w:gridCol w:w="1350"/>
        <w:gridCol w:w="1365"/>
        <w:gridCol w:w="1305"/>
        <w:tblGridChange w:id="0">
          <w:tblGrid>
            <w:gridCol w:w="1350"/>
            <w:gridCol w:w="1380"/>
            <w:gridCol w:w="1260"/>
            <w:gridCol w:w="1350"/>
            <w:gridCol w:w="1350"/>
            <w:gridCol w:w="1365"/>
            <w:gridCol w:w="1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jc w:val="center"/>
              <w:rPr>
                <w:sz w:val="24"/>
                <w:szCs w:val="24"/>
              </w:rPr>
            </w:pPr>
            <w:r w:rsidDel="00000000" w:rsidR="00000000" w:rsidRPr="00000000">
              <w:rPr>
                <w:sz w:val="24"/>
                <w:szCs w:val="24"/>
                <w:rtl w:val="0"/>
              </w:rPr>
              <w:t xml:space="preserve">Strongly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jc w:val="center"/>
              <w:rPr>
                <w:sz w:val="24"/>
                <w:szCs w:val="24"/>
              </w:rPr>
            </w:pPr>
            <w:r w:rsidDel="00000000" w:rsidR="00000000" w:rsidRPr="00000000">
              <w:rPr>
                <w:sz w:val="24"/>
                <w:szCs w:val="24"/>
                <w:rtl w:val="0"/>
              </w:rPr>
              <w:t xml:space="preserve">Somewhat agree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jc w:val="center"/>
              <w:rPr>
                <w:sz w:val="24"/>
                <w:szCs w:val="24"/>
              </w:rPr>
            </w:pPr>
            <w:r w:rsidDel="00000000" w:rsidR="00000000" w:rsidRPr="00000000">
              <w:rPr>
                <w:sz w:val="24"/>
                <w:szCs w:val="24"/>
                <w:rtl w:val="0"/>
              </w:rPr>
              <w:t xml:space="preserve">A little 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jc w:val="center"/>
              <w:rPr>
                <w:sz w:val="24"/>
                <w:szCs w:val="24"/>
              </w:rPr>
            </w:pPr>
            <w:r w:rsidDel="00000000" w:rsidR="00000000" w:rsidRPr="00000000">
              <w:rPr>
                <w:sz w:val="24"/>
                <w:szCs w:val="24"/>
                <w:rtl w:val="0"/>
              </w:rPr>
              <w:t xml:space="preserve">Neither agree nor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jc w:val="center"/>
              <w:rPr>
                <w:sz w:val="24"/>
                <w:szCs w:val="24"/>
              </w:rPr>
            </w:pPr>
            <w:r w:rsidDel="00000000" w:rsidR="00000000" w:rsidRPr="00000000">
              <w:rPr>
                <w:sz w:val="24"/>
                <w:szCs w:val="24"/>
                <w:rtl w:val="0"/>
              </w:rPr>
              <w:t xml:space="preserve">A little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jc w:val="center"/>
              <w:rPr>
                <w:sz w:val="24"/>
                <w:szCs w:val="24"/>
              </w:rPr>
            </w:pPr>
            <w:r w:rsidDel="00000000" w:rsidR="00000000" w:rsidRPr="00000000">
              <w:rPr>
                <w:sz w:val="24"/>
                <w:szCs w:val="24"/>
                <w:rtl w:val="0"/>
              </w:rPr>
              <w:t xml:space="preserve">Somewhat disagree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jc w:val="center"/>
              <w:rPr>
                <w:sz w:val="24"/>
                <w:szCs w:val="24"/>
              </w:rPr>
            </w:pPr>
            <w:r w:rsidDel="00000000" w:rsidR="00000000" w:rsidRPr="00000000">
              <w:rPr>
                <w:sz w:val="24"/>
                <w:szCs w:val="24"/>
                <w:rtl w:val="0"/>
              </w:rPr>
              <w:t xml:space="preserve">Strongly disagree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jc w:val="center"/>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33">
      <w:pPr>
        <w:pageBreakBefore w:val="0"/>
        <w:rPr>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rqtools.org/mobility-measure/psychological-wellbeing-sc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