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Version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initial version with a basic setup that only reads temperature, I do not believe that it works.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version should work and includes the ability to blink an LED when the temperature is too hot for the battery. Humidity reading is included but does not output to a device to inform the user. When implementing this code, you </w:t>
      </w:r>
      <w:r w:rsidDel="00000000" w:rsidR="00000000" w:rsidRPr="00000000">
        <w:rPr>
          <w:u w:val="single"/>
          <w:rtl w:val="0"/>
        </w:rPr>
        <w:t xml:space="preserve">will need to change the pin assignments and the port USB is connected to</w:t>
      </w:r>
      <w:r w:rsidDel="00000000" w:rsidR="00000000" w:rsidRPr="00000000">
        <w:rPr>
          <w:rtl w:val="0"/>
        </w:rPr>
        <w:t xml:space="preserve">. Also ensure that you have proper libraries installed: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“DHT Add-On Library for Arduino” by Eric Prandovsky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“MATLAB Support Package for Arduino Hardware” version 21.1.2 by MathWorks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This version is a work in progress.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