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rFonts w:ascii="Open Sans" w:cs="Open Sans" w:eastAsia="Open Sans" w:hAnsi="Open Sans"/>
        </w:rPr>
      </w:pPr>
      <w:bookmarkStart w:colFirst="0" w:colLast="0" w:name="_xn34dpdvfu2s" w:id="0"/>
      <w:bookmarkEnd w:id="0"/>
      <w:r w:rsidDel="00000000" w:rsidR="00000000" w:rsidRPr="00000000">
        <w:rPr>
          <w:rFonts w:ascii="Open Sans" w:cs="Open Sans" w:eastAsia="Open Sans" w:hAnsi="Open Sans"/>
          <w:rtl w:val="0"/>
        </w:rPr>
        <w:t xml:space="preserve">Requerimientos técnicos de la solución</w:t>
      </w:r>
    </w:p>
    <w:p w:rsidR="00000000" w:rsidDel="00000000" w:rsidP="00000000" w:rsidRDefault="00000000" w:rsidRPr="00000000" w14:paraId="00000002">
      <w:pPr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Se realizaron 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tres carpetas distintas 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y cada una contiene un proyecto distinto. Con el fin de reducir costos, es posible ejecutar las tres aplicaciones en el mismo servidor, o en caso de tener una alta demanda por parte los jugadores, es posible dividir la arquitectura en dos servidores. </w:t>
      </w:r>
    </w:p>
    <w:p w:rsidR="00000000" w:rsidDel="00000000" w:rsidP="00000000" w:rsidRDefault="00000000" w:rsidRPr="00000000" w14:paraId="00000003">
      <w:pPr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El modelo pensado para desarrollar la aplicación se basa en el patrón de arquitectura de 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Microservicios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, pues al granular el sistema, tenemos ventajas como las siguientes: </w:t>
      </w:r>
    </w:p>
    <w:p w:rsidR="00000000" w:rsidDel="00000000" w:rsidP="00000000" w:rsidRDefault="00000000" w:rsidRPr="00000000" w14:paraId="00000005">
      <w:pPr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jc w:val="both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En caso de fallo, el único servicio que queda indisponible es aquel que falló; el resto de la aplicación puede seguir funcionando con algunas bajas dependiendo de la relación de información entre aplicaciones. 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jc w:val="both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Se facilita encontrar y solucionar errores en la aplicación. 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jc w:val="both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La aplicación es 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escalable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jc w:val="both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Entre otros. </w:t>
      </w:r>
    </w:p>
    <w:p w:rsidR="00000000" w:rsidDel="00000000" w:rsidP="00000000" w:rsidRDefault="00000000" w:rsidRPr="00000000" w14:paraId="0000000A">
      <w:pPr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rFonts w:ascii="Open Sans" w:cs="Open Sans" w:eastAsia="Open Sans" w:hAnsi="Open Sans"/>
          <w:b w:val="1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b w:val="1"/>
          <w:sz w:val="28"/>
          <w:szCs w:val="28"/>
          <w:rtl w:val="0"/>
        </w:rPr>
        <w:t xml:space="preserve">Atributos de calidad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jc w:val="both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Disponibilidad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jc w:val="both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Seguridad </w:t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ind w:left="1440" w:hanging="360"/>
        <w:jc w:val="both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Protocolos seguros de transmisión de información a través de la red (https)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jc w:val="both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Desempeño </w:t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ind w:left="1440" w:hanging="360"/>
        <w:jc w:val="both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Minimizar el margen de error al realizar peticiones a las aplicaciones </w:t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ind w:left="1440" w:hanging="360"/>
        <w:jc w:val="both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Rápida respuesta por parte de los servidores</w:t>
      </w:r>
    </w:p>
    <w:p w:rsidR="00000000" w:rsidDel="00000000" w:rsidP="00000000" w:rsidRDefault="00000000" w:rsidRPr="00000000" w14:paraId="00000012">
      <w:pPr>
        <w:pStyle w:val="Heading1"/>
        <w:jc w:val="both"/>
        <w:rPr>
          <w:rFonts w:ascii="Open Sans" w:cs="Open Sans" w:eastAsia="Open Sans" w:hAnsi="Open Sans"/>
        </w:rPr>
      </w:pPr>
      <w:bookmarkStart w:colFirst="0" w:colLast="0" w:name="_qjighz83leh1" w:id="1"/>
      <w:bookmarkEnd w:id="1"/>
      <w:r w:rsidDel="00000000" w:rsidR="00000000" w:rsidRPr="00000000">
        <w:rPr>
          <w:rFonts w:ascii="Open Sans" w:cs="Open Sans" w:eastAsia="Open Sans" w:hAnsi="Open Sans"/>
          <w:rtl w:val="0"/>
        </w:rPr>
        <w:t xml:space="preserve">Videojuego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ind w:left="720" w:hanging="360"/>
        <w:jc w:val="both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Desarrollo en Unity 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ind w:left="720" w:hanging="360"/>
        <w:jc w:val="both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Servidor para hosting </w:t>
      </w:r>
    </w:p>
    <w:p w:rsidR="00000000" w:rsidDel="00000000" w:rsidP="00000000" w:rsidRDefault="00000000" w:rsidRPr="00000000" w14:paraId="00000015">
      <w:pPr>
        <w:pStyle w:val="Heading1"/>
        <w:jc w:val="both"/>
        <w:rPr>
          <w:rFonts w:ascii="Open Sans" w:cs="Open Sans" w:eastAsia="Open Sans" w:hAnsi="Open Sans"/>
        </w:rPr>
      </w:pPr>
      <w:bookmarkStart w:colFirst="0" w:colLast="0" w:name="_lewdm2qh44g7" w:id="2"/>
      <w:bookmarkEnd w:id="2"/>
      <w:r w:rsidDel="00000000" w:rsidR="00000000" w:rsidRPr="00000000">
        <w:rPr>
          <w:rFonts w:ascii="Open Sans" w:cs="Open Sans" w:eastAsia="Open Sans" w:hAnsi="Open Sans"/>
          <w:rtl w:val="0"/>
        </w:rPr>
        <w:t xml:space="preserve">Dashboard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jc w:val="both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Servidor para hosting 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jc w:val="both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Desarrollo en React + Node.js </w:t>
      </w:r>
    </w:p>
    <w:p w:rsidR="00000000" w:rsidDel="00000000" w:rsidP="00000000" w:rsidRDefault="00000000" w:rsidRPr="00000000" w14:paraId="00000018">
      <w:pPr>
        <w:pStyle w:val="Heading1"/>
        <w:jc w:val="both"/>
        <w:rPr>
          <w:rFonts w:ascii="Open Sans" w:cs="Open Sans" w:eastAsia="Open Sans" w:hAnsi="Open Sans"/>
        </w:rPr>
      </w:pPr>
      <w:bookmarkStart w:colFirst="0" w:colLast="0" w:name="_s8uf75m4eef9" w:id="3"/>
      <w:bookmarkEnd w:id="3"/>
      <w:r w:rsidDel="00000000" w:rsidR="00000000" w:rsidRPr="00000000">
        <w:rPr>
          <w:rFonts w:ascii="Open Sans" w:cs="Open Sans" w:eastAsia="Open Sans" w:hAnsi="Open Sans"/>
          <w:rtl w:val="0"/>
        </w:rPr>
        <w:t xml:space="preserve">Análisis de datos 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Servidor para hosting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Desarrollo en python, Flask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Conocimientos de Machine Learning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