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531327" w:rsidR="00531327" w:rsidP="00531327" w:rsidRDefault="00531327" w14:paraId="2BE07C46" wp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Project: </w:t>
      </w:r>
      <w:r w:rsidRPr="00531327">
        <w:rPr>
          <w:b/>
          <w:sz w:val="28"/>
          <w:szCs w:val="28"/>
        </w:rPr>
        <w:t>Interpret a Data Visualization</w:t>
      </w:r>
    </w:p>
    <w:p xmlns:wp14="http://schemas.microsoft.com/office/word/2010/wordml" w:rsidR="00984826" w:rsidP="00531327" w:rsidRDefault="001E5DCC" w14:paraId="672A6659" wp14:textId="77777777">
      <w:pPr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049C32EA" wp14:editId="7777777">
            <wp:extent cx="4406900" cy="3068231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3068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201421E8" w:rsidP="201421E8" w:rsidRDefault="201421E8" w14:paraId="5E01041A" w14:textId="052AEF48">
      <w:pPr>
        <w:pStyle w:val="a"/>
      </w:pPr>
      <w:r w:rsidR="201421E8">
        <w:rPr/>
        <w:t xml:space="preserve">Insight #1: after clicking on the “Statistical Analysis &amp; Data Mining”, it shows this skill ranked No.2 globally. Countries that ranked this skill top 1 within their countries are: Australia, Brazil, Canada, Netherlands, South Africa, United Arab Emi, United Kingdom. The rest of the 14 countries ranked this skill from No.2 to No.5. </w:t>
      </w:r>
    </w:p>
    <w:p xmlns:wp14="http://schemas.microsoft.com/office/word/2010/wordml" w:rsidR="00727FFA" w:rsidP="001F319B" w:rsidRDefault="001E5DCC" w14:paraId="0A37501D" wp14:textId="77777777">
      <w:pPr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06883310" wp14:editId="7777777">
            <wp:extent cx="4445000" cy="307295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606" cy="3076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F0956" w:rsidP="201421E8" w:rsidRDefault="00531327" w14:paraId="1B9FD12C" wp14:textId="4D4FC01A">
      <w:pPr>
        <w:pStyle w:val="a"/>
      </w:pPr>
      <w:r w:rsidR="201421E8">
        <w:rPr/>
        <w:t>Insight #2: after clicking on “Data Presentation”, only one country among the 14 countries that tops this skill. That country is United Kingdom.</w:t>
      </w:r>
      <w:r w:rsidR="201421E8">
        <w:rPr/>
        <w:t xml:space="preserve"> Global wise, this skill is ranked at No.8. </w:t>
      </w:r>
      <w:r w:rsidR="201421E8">
        <w:rPr/>
        <w:t>And in UK, this skill is ranked at No. 9.</w:t>
      </w:r>
    </w:p>
    <w:p xmlns:wp14="http://schemas.microsoft.com/office/word/2010/wordml" w:rsidR="001F0956" w:rsidP="00727FFA" w:rsidRDefault="001F319B" w14:paraId="5DAB6C7B" wp14:textId="77777777">
      <w:pPr>
        <w:jc w:val="center"/>
      </w:pPr>
      <w:r w:rsidR="001E5DCC">
        <w:rPr>
          <w:noProof/>
        </w:rPr>
        <w:drawing>
          <wp:inline xmlns:wp14="http://schemas.microsoft.com/office/word/2010/wordprocessingDrawing" distT="0" distB="0" distL="0" distR="0" wp14:anchorId="7AA04E38" wp14:editId="7777777">
            <wp:extent cx="5048250" cy="3500366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93" cy="3500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31327" w:rsidRDefault="001F0956" w14:paraId="2BF8D9C8" wp14:textId="79FF22C0">
      <w:r w:rsidR="201421E8">
        <w:rPr/>
        <w:t xml:space="preserve">Insight #3: After clicking on the “United States”, it shows US skills from Top 1 to Top 8 are ALL listed here, among the LinkedIn top skills for 2016. Top 1 and top 2 skills in US are also top 1 and top 2 skills in LinkedIn. They are: Cloud &amp; Distributed Computing, Statistical Analysis &amp; Data Mining. </w:t>
      </w:r>
    </w:p>
    <w:sectPr w:rsidR="00531327" w:rsidSect="0098482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50"/>
  <w:defaultTabStop w:val="720"/>
  <w:characterSpacingControl w:val="doNotCompress"/>
  <w:compat>
    <w:useFELayout/>
  </w:compat>
  <w:rsids>
    <w:rsidRoot w:val="00531327"/>
    <w:rsid w:val="001E5DCC"/>
    <w:rsid w:val="001F0956"/>
    <w:rsid w:val="001F319B"/>
    <w:rsid w:val="00531327"/>
    <w:rsid w:val="00727FFA"/>
    <w:rsid w:val="00984826"/>
    <w:rsid w:val="00B27C26"/>
    <w:rsid w:val="00F84317"/>
    <w:rsid w:val="20142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49C32EA"/>
  <w15:docId w15:val="{8cf7dd4e-9f34-4f00-9421-962d1a34a9cc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84826"/>
  </w:style>
  <w:style w:type="paragraph" w:styleId="1">
    <w:name w:val="heading 1"/>
    <w:basedOn w:val="a"/>
    <w:link w:val="1Char"/>
    <w:uiPriority w:val="9"/>
    <w:qFormat/>
    <w:rsid w:val="00531327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1327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styleId="Char" w:customStyle="1">
    <w:name w:val="批注框文本 Char"/>
    <w:basedOn w:val="a0"/>
    <w:link w:val="a3"/>
    <w:uiPriority w:val="99"/>
    <w:semiHidden/>
    <w:rsid w:val="00531327"/>
    <w:rPr>
      <w:rFonts w:ascii="Microsoft YaHei" w:eastAsia="Microsoft YaHei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531327"/>
    <w:rPr>
      <w:color w:val="0000FF"/>
      <w:u w:val="single"/>
    </w:rPr>
  </w:style>
  <w:style w:type="character" w:styleId="1Char" w:customStyle="1">
    <w:name w:val="标题 1 Char"/>
    <w:basedOn w:val="a0"/>
    <w:link w:val="1"/>
    <w:uiPriority w:val="9"/>
    <w:rsid w:val="00531327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00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0" /><Relationship Type="http://schemas.openxmlformats.org/officeDocument/2006/relationships/image" Target="media/image1.png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Dimitri Yordanopoulos</dc:creator>
  <lastModifiedBy>Wang Dan</lastModifiedBy>
  <revision>6</revision>
  <dcterms:created xsi:type="dcterms:W3CDTF">2020-04-20T21:43:00.0000000Z</dcterms:created>
  <dcterms:modified xsi:type="dcterms:W3CDTF">2020-04-22T03:56:06.3369738Z</dcterms:modified>
</coreProperties>
</file>