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68A2" w:rsidRPr="007E68A2" w:rsidRDefault="007E68A2" w:rsidP="007E68A2">
      <w:pPr>
        <w:shd w:val="clear" w:color="auto" w:fill="FFFFFF"/>
        <w:spacing w:before="100" w:beforeAutospacing="1" w:after="150" w:line="240" w:lineRule="auto"/>
        <w:jc w:val="center"/>
        <w:rPr>
          <w:rFonts w:ascii="Arial" w:eastAsia="Times New Roman" w:hAnsi="Arial" w:cs="Arial"/>
          <w:b/>
          <w:color w:val="1F1F1F"/>
          <w:sz w:val="32"/>
          <w:szCs w:val="21"/>
        </w:rPr>
      </w:pPr>
      <w:r w:rsidRPr="007E68A2">
        <w:rPr>
          <w:rFonts w:ascii="Arial" w:eastAsia="Times New Roman" w:hAnsi="Arial" w:cs="Arial"/>
          <w:b/>
          <w:color w:val="1F1F1F"/>
          <w:sz w:val="32"/>
          <w:szCs w:val="21"/>
        </w:rPr>
        <w:t>The Battle of Neighborhoods</w:t>
      </w:r>
    </w:p>
    <w:p w:rsidR="007E68A2" w:rsidRDefault="007E68A2" w:rsidP="007E68A2">
      <w:pPr>
        <w:shd w:val="clear" w:color="auto" w:fill="FFFFFF"/>
        <w:spacing w:before="100" w:beforeAutospacing="1" w:after="150" w:line="240" w:lineRule="auto"/>
        <w:jc w:val="center"/>
        <w:rPr>
          <w:rFonts w:ascii="Arial" w:eastAsia="Times New Roman" w:hAnsi="Arial" w:cs="Arial"/>
          <w:color w:val="1F1F1F"/>
          <w:sz w:val="24"/>
          <w:szCs w:val="21"/>
        </w:rPr>
      </w:pPr>
      <w:r>
        <w:rPr>
          <w:rFonts w:ascii="Arial" w:eastAsia="Times New Roman" w:hAnsi="Arial" w:cs="Arial"/>
          <w:color w:val="1F1F1F"/>
          <w:sz w:val="24"/>
          <w:szCs w:val="21"/>
        </w:rPr>
        <w:t xml:space="preserve">--- </w:t>
      </w:r>
      <w:r w:rsidR="00AE5A51">
        <w:rPr>
          <w:rFonts w:ascii="Arial" w:eastAsia="Times New Roman" w:hAnsi="Arial" w:cs="Arial"/>
          <w:color w:val="1F1F1F"/>
          <w:sz w:val="24"/>
          <w:szCs w:val="21"/>
        </w:rPr>
        <w:t xml:space="preserve">Where to Build </w:t>
      </w:r>
      <w:r w:rsidRPr="007E68A2">
        <w:rPr>
          <w:rFonts w:ascii="Arial" w:eastAsia="Times New Roman" w:hAnsi="Arial" w:cs="Arial"/>
          <w:color w:val="1F1F1F"/>
          <w:sz w:val="24"/>
          <w:szCs w:val="21"/>
        </w:rPr>
        <w:t xml:space="preserve">New </w:t>
      </w:r>
      <w:r w:rsidR="00AE5A51">
        <w:rPr>
          <w:rFonts w:ascii="Arial" w:eastAsia="Times New Roman" w:hAnsi="Arial" w:cs="Arial"/>
          <w:color w:val="1F1F1F"/>
          <w:sz w:val="24"/>
          <w:szCs w:val="21"/>
        </w:rPr>
        <w:t>P</w:t>
      </w:r>
      <w:r w:rsidRPr="007E68A2">
        <w:rPr>
          <w:rFonts w:ascii="Arial" w:eastAsia="Times New Roman" w:hAnsi="Arial" w:cs="Arial"/>
          <w:color w:val="1F1F1F"/>
          <w:sz w:val="24"/>
          <w:szCs w:val="21"/>
        </w:rPr>
        <w:t xml:space="preserve">et </w:t>
      </w:r>
      <w:r w:rsidR="00AE5A51">
        <w:rPr>
          <w:rFonts w:ascii="Arial" w:eastAsia="Times New Roman" w:hAnsi="Arial" w:cs="Arial"/>
          <w:color w:val="1F1F1F"/>
          <w:sz w:val="24"/>
          <w:szCs w:val="21"/>
        </w:rPr>
        <w:t>S</w:t>
      </w:r>
      <w:r w:rsidRPr="007E68A2">
        <w:rPr>
          <w:rFonts w:ascii="Arial" w:eastAsia="Times New Roman" w:hAnsi="Arial" w:cs="Arial"/>
          <w:color w:val="1F1F1F"/>
          <w:sz w:val="24"/>
          <w:szCs w:val="21"/>
        </w:rPr>
        <w:t xml:space="preserve">tore </w:t>
      </w:r>
      <w:r w:rsidR="00D64989">
        <w:rPr>
          <w:rFonts w:ascii="Arial" w:eastAsia="Times New Roman" w:hAnsi="Arial" w:cs="Arial"/>
          <w:color w:val="1F1F1F"/>
          <w:sz w:val="24"/>
          <w:szCs w:val="21"/>
        </w:rPr>
        <w:t>in Houston, Texas, USA</w:t>
      </w:r>
    </w:p>
    <w:p w:rsidR="007E68A2" w:rsidRPr="00DB47AD" w:rsidRDefault="007E68A2" w:rsidP="00DB47AD">
      <w:pPr>
        <w:shd w:val="clear" w:color="auto" w:fill="FFFFFF"/>
        <w:spacing w:after="0" w:line="240" w:lineRule="auto"/>
        <w:jc w:val="center"/>
        <w:rPr>
          <w:rFonts w:ascii="Arial" w:eastAsia="Times New Roman" w:hAnsi="Arial" w:cs="Arial"/>
          <w:color w:val="1F1F1F"/>
          <w:sz w:val="20"/>
          <w:szCs w:val="21"/>
        </w:rPr>
      </w:pPr>
      <w:r w:rsidRPr="00DB47AD">
        <w:rPr>
          <w:rFonts w:ascii="Arial" w:eastAsia="Times New Roman" w:hAnsi="Arial" w:cs="Arial"/>
          <w:color w:val="1F1F1F"/>
          <w:sz w:val="20"/>
          <w:szCs w:val="21"/>
        </w:rPr>
        <w:t xml:space="preserve">Dan Wang </w:t>
      </w:r>
    </w:p>
    <w:p w:rsidR="007E68A2" w:rsidRPr="00DB47AD" w:rsidRDefault="007E68A2" w:rsidP="00DB47AD">
      <w:pPr>
        <w:shd w:val="clear" w:color="auto" w:fill="FFFFFF"/>
        <w:spacing w:after="0" w:line="240" w:lineRule="auto"/>
        <w:jc w:val="center"/>
        <w:rPr>
          <w:rFonts w:ascii="Arial" w:eastAsia="Times New Roman" w:hAnsi="Arial" w:cs="Arial"/>
          <w:color w:val="1F1F1F"/>
          <w:sz w:val="20"/>
          <w:szCs w:val="21"/>
        </w:rPr>
      </w:pPr>
      <w:r w:rsidRPr="00DB47AD">
        <w:rPr>
          <w:rFonts w:ascii="Arial" w:eastAsia="Times New Roman" w:hAnsi="Arial" w:cs="Arial"/>
          <w:color w:val="1F1F1F"/>
          <w:sz w:val="20"/>
          <w:szCs w:val="21"/>
        </w:rPr>
        <w:t>August 21, 2020</w:t>
      </w:r>
    </w:p>
    <w:p w:rsidR="007E68A2" w:rsidRDefault="007E68A2" w:rsidP="007E68A2">
      <w:pPr>
        <w:pStyle w:val="2"/>
        <w:numPr>
          <w:ilvl w:val="0"/>
          <w:numId w:val="2"/>
        </w:numPr>
        <w:rPr>
          <w:szCs w:val="21"/>
        </w:rPr>
      </w:pPr>
      <w:r w:rsidRPr="007E68A2">
        <w:rPr>
          <w:szCs w:val="21"/>
        </w:rPr>
        <w:t xml:space="preserve">Introduction </w:t>
      </w:r>
    </w:p>
    <w:p w:rsidR="000A5846" w:rsidRDefault="000A5846" w:rsidP="000A5846">
      <w:pPr>
        <w:pStyle w:val="3"/>
        <w:numPr>
          <w:ilvl w:val="1"/>
          <w:numId w:val="2"/>
        </w:numPr>
      </w:pPr>
      <w:r>
        <w:t>Background</w:t>
      </w:r>
    </w:p>
    <w:p w:rsidR="00515B62" w:rsidRPr="00515B62" w:rsidRDefault="00857C76" w:rsidP="00515B62">
      <w:r>
        <w:t xml:space="preserve">Pets are human’s best friends. However, lots of pets are abandoned every year due to different reasons: pet’s health issues, owner’s lack of life stability, financial issues, abusing, and so on. If the abandoned pet is lucky, it will be adopted in a pet center or taken care of in different pet related organizations or stores. How those abandoned pets can be taken care of is something that we can consider. </w:t>
      </w:r>
    </w:p>
    <w:p w:rsidR="000A5846" w:rsidRDefault="000A5846" w:rsidP="000A5846">
      <w:pPr>
        <w:pStyle w:val="3"/>
        <w:numPr>
          <w:ilvl w:val="1"/>
          <w:numId w:val="2"/>
        </w:numPr>
      </w:pPr>
      <w:r>
        <w:t>Problem</w:t>
      </w:r>
    </w:p>
    <w:p w:rsidR="007B5242" w:rsidRDefault="007B5242" w:rsidP="007B5242">
      <w:r>
        <w:t>According to Houston BARC, they take in lots of abandoned dogs every year. Dogs are</w:t>
      </w:r>
      <w:r w:rsidR="00AF4A4C">
        <w:t xml:space="preserve"> mostly picked up in downtown Houston, North Houston, Chinatown, etc. dense neighborhoods. Dogs abandoned in rural areas or rich neighborhoods in Houston are much less. </w:t>
      </w:r>
    </w:p>
    <w:p w:rsidR="00AF4A4C" w:rsidRPr="007B5242" w:rsidRDefault="00AF4A4C" w:rsidP="007B5242">
      <w:r>
        <w:t xml:space="preserve">However, pet related organizations or stores are not evenly distributed in neighborhoods compared to the abandoned location distributions. </w:t>
      </w:r>
      <w:r w:rsidR="00BB43FF">
        <w:t xml:space="preserve">So if a new pet store will be built, careful consideration about the location needs to be taken into place. </w:t>
      </w:r>
    </w:p>
    <w:p w:rsidR="000A5846" w:rsidRDefault="000A5846" w:rsidP="000A5846">
      <w:pPr>
        <w:pStyle w:val="3"/>
        <w:numPr>
          <w:ilvl w:val="1"/>
          <w:numId w:val="2"/>
        </w:numPr>
      </w:pPr>
      <w:r>
        <w:t>Interest</w:t>
      </w:r>
    </w:p>
    <w:p w:rsidR="00BC362A" w:rsidRPr="00BC362A" w:rsidRDefault="002B3285" w:rsidP="00BC362A">
      <w:r>
        <w:t xml:space="preserve">Pet store owners would be very interested in the location choices. And any pet related organizations and pet owners would also be interested in the topic. </w:t>
      </w:r>
    </w:p>
    <w:p w:rsidR="007E68A2" w:rsidRDefault="004D2F26" w:rsidP="007E68A2">
      <w:pPr>
        <w:pStyle w:val="2"/>
        <w:numPr>
          <w:ilvl w:val="0"/>
          <w:numId w:val="2"/>
        </w:numPr>
        <w:rPr>
          <w:szCs w:val="21"/>
        </w:rPr>
      </w:pPr>
      <w:r>
        <w:rPr>
          <w:szCs w:val="21"/>
        </w:rPr>
        <w:t>Data</w:t>
      </w:r>
    </w:p>
    <w:p w:rsidR="000A5846" w:rsidRDefault="000A5846" w:rsidP="000A5846">
      <w:pPr>
        <w:pStyle w:val="3"/>
        <w:numPr>
          <w:ilvl w:val="1"/>
          <w:numId w:val="2"/>
        </w:numPr>
      </w:pPr>
      <w:r>
        <w:t>Data sources</w:t>
      </w:r>
    </w:p>
    <w:p w:rsidR="0048328D" w:rsidRPr="0048328D" w:rsidRDefault="004D2F26" w:rsidP="004D2F26">
      <w:r w:rsidRPr="0048328D">
        <w:t>List of Houston Super Neighborhoods</w:t>
      </w:r>
      <w:r w:rsidR="0048328D" w:rsidRPr="0048328D">
        <w:t xml:space="preserve"> can be found in the</w:t>
      </w:r>
      <w:r w:rsidR="0048328D">
        <w:rPr>
          <w:i/>
        </w:rPr>
        <w:t xml:space="preserve"> </w:t>
      </w:r>
      <w:hyperlink r:id="rId7" w:history="1">
        <w:r w:rsidR="0048328D" w:rsidRPr="00F47744">
          <w:rPr>
            <w:rStyle w:val="a6"/>
          </w:rPr>
          <w:t>Wikipedia page</w:t>
        </w:r>
      </w:hyperlink>
      <w:r w:rsidR="0048328D">
        <w:rPr>
          <w:i/>
        </w:rPr>
        <w:t xml:space="preserve">. </w:t>
      </w:r>
      <w:r>
        <w:t xml:space="preserve">Open Data Houston published data on </w:t>
      </w:r>
      <w:hyperlink r:id="rId8" w:history="1">
        <w:r w:rsidRPr="0048328D">
          <w:rPr>
            <w:rStyle w:val="a6"/>
          </w:rPr>
          <w:t>BARC Dog Intakes for Calendar Years 2011 and 2012</w:t>
        </w:r>
      </w:hyperlink>
      <w:r w:rsidR="0048328D">
        <w:rPr>
          <w:rStyle w:val="a6"/>
        </w:rPr>
        <w:t>.</w:t>
      </w:r>
      <w:r w:rsidR="0048328D" w:rsidRPr="0048328D">
        <w:t>Venues data can be accessed through</w:t>
      </w:r>
      <w:r w:rsidR="0048328D">
        <w:rPr>
          <w:rStyle w:val="a6"/>
        </w:rPr>
        <w:t xml:space="preserve"> </w:t>
      </w:r>
      <w:hyperlink r:id="rId9" w:history="1">
        <w:r w:rsidR="00EF5BC0" w:rsidRPr="0048328D">
          <w:rPr>
            <w:rStyle w:val="a6"/>
          </w:rPr>
          <w:t>Foursquare</w:t>
        </w:r>
      </w:hyperlink>
      <w:r w:rsidR="0048328D">
        <w:rPr>
          <w:rStyle w:val="a6"/>
        </w:rPr>
        <w:t>.</w:t>
      </w:r>
    </w:p>
    <w:p w:rsidR="000A5846" w:rsidRDefault="000A5846" w:rsidP="000A5846">
      <w:pPr>
        <w:pStyle w:val="3"/>
        <w:numPr>
          <w:ilvl w:val="1"/>
          <w:numId w:val="2"/>
        </w:numPr>
      </w:pPr>
      <w:r>
        <w:t>Data cleaning</w:t>
      </w:r>
    </w:p>
    <w:p w:rsidR="00810027" w:rsidRDefault="00810027" w:rsidP="00810027">
      <w:r>
        <w:t>Data downloaded or scraped from multiple sources were combined into one table.</w:t>
      </w:r>
    </w:p>
    <w:p w:rsidR="00810027" w:rsidRDefault="00810027" w:rsidP="00810027">
      <w:r>
        <w:t>Missing values:</w:t>
      </w:r>
      <w:r w:rsidR="001A1F5F">
        <w:t xml:space="preserve"> for location (latitude and longitude), any missing values rows are removed from analysis due to locations are critical in this topic. </w:t>
      </w:r>
    </w:p>
    <w:p w:rsidR="00810027" w:rsidRDefault="00810027" w:rsidP="00810027">
      <w:r>
        <w:t>Outliers:</w:t>
      </w:r>
      <w:r w:rsidR="001A1F5F">
        <w:t xml:space="preserve"> any location points that are obvious outside of Houston are removed. There’re in total 5 outlier points. </w:t>
      </w:r>
    </w:p>
    <w:p w:rsidR="00841100" w:rsidRPr="00810027" w:rsidRDefault="00841100" w:rsidP="00810027">
      <w:r>
        <w:t>Unrelated columns:</w:t>
      </w:r>
      <w:r w:rsidR="001A1F5F">
        <w:t xml:space="preserve"> unrelated columns like, dog take in/out time, breed, condition, dates, etc. are not chosen for analysis. </w:t>
      </w:r>
    </w:p>
    <w:p w:rsidR="000A5846" w:rsidRPr="000A5846" w:rsidRDefault="000A5846" w:rsidP="000A5846">
      <w:pPr>
        <w:pStyle w:val="3"/>
        <w:numPr>
          <w:ilvl w:val="1"/>
          <w:numId w:val="2"/>
        </w:numPr>
      </w:pPr>
      <w:r>
        <w:lastRenderedPageBreak/>
        <w:t>Feature selection</w:t>
      </w:r>
    </w:p>
    <w:p w:rsidR="0059429B" w:rsidRDefault="00533A64" w:rsidP="0059429B">
      <w:r>
        <w:t xml:space="preserve">For </w:t>
      </w:r>
      <w:r w:rsidRPr="0048328D">
        <w:t>Houston Super Neighborhoods</w:t>
      </w:r>
      <w:r>
        <w:t xml:space="preserve"> data, only the total number of neighborhoods is used for the following analysis</w:t>
      </w:r>
      <w:r w:rsidR="0040604E">
        <w:t xml:space="preserve"> (to cluster dog intake locations into 88 groups)</w:t>
      </w:r>
      <w:r>
        <w:t xml:space="preserve">. </w:t>
      </w:r>
      <w:r>
        <w:rPr>
          <w:noProof/>
        </w:rPr>
        <w:drawing>
          <wp:inline distT="0" distB="0" distL="0" distR="0">
            <wp:extent cx="5943600" cy="1671001"/>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a:srcRect/>
                    <a:stretch>
                      <a:fillRect/>
                    </a:stretch>
                  </pic:blipFill>
                  <pic:spPr bwMode="auto">
                    <a:xfrm>
                      <a:off x="0" y="0"/>
                      <a:ext cx="5943600" cy="1671001"/>
                    </a:xfrm>
                    <a:prstGeom prst="rect">
                      <a:avLst/>
                    </a:prstGeom>
                    <a:noFill/>
                    <a:ln w="9525">
                      <a:noFill/>
                      <a:miter lim="800000"/>
                      <a:headEnd/>
                      <a:tailEnd/>
                    </a:ln>
                  </pic:spPr>
                </pic:pic>
              </a:graphicData>
            </a:graphic>
          </wp:inline>
        </w:drawing>
      </w:r>
    </w:p>
    <w:p w:rsidR="006821DB" w:rsidRDefault="007B33DE" w:rsidP="006821DB">
      <w:pPr>
        <w:rPr>
          <w:noProof/>
        </w:rPr>
      </w:pPr>
      <w:r>
        <w:t xml:space="preserve">For </w:t>
      </w:r>
      <w:hyperlink r:id="rId11" w:history="1">
        <w:r>
          <w:t>BARC</w:t>
        </w:r>
      </w:hyperlink>
      <w:r>
        <w:t xml:space="preserve"> Dog intake </w:t>
      </w:r>
      <w:r w:rsidRPr="007B33DE">
        <w:t xml:space="preserve">data, only latitude and longitude columns are chosen for the following </w:t>
      </w:r>
      <w:r w:rsidR="004A7335">
        <w:t xml:space="preserve">Exploratory Data </w:t>
      </w:r>
      <w:r w:rsidRPr="007B33DE">
        <w:t>analysis</w:t>
      </w:r>
      <w:r w:rsidR="004A7335">
        <w:t xml:space="preserve"> (EDA)</w:t>
      </w:r>
      <w:r w:rsidRPr="007B33DE">
        <w:t>.</w:t>
      </w:r>
      <w:r>
        <w:rPr>
          <w:noProof/>
        </w:rPr>
        <w:t xml:space="preserve"> </w:t>
      </w:r>
      <w:r w:rsidR="002B1329">
        <w:rPr>
          <w:noProof/>
        </w:rPr>
        <w:t xml:space="preserve">All other columns are dropped off due to this topic is focused location. </w:t>
      </w:r>
    </w:p>
    <w:p w:rsidR="0069632B" w:rsidRDefault="0059429B" w:rsidP="006821DB">
      <w:pPr>
        <w:jc w:val="center"/>
      </w:pPr>
      <w:r>
        <w:rPr>
          <w:noProof/>
        </w:rPr>
        <w:drawing>
          <wp:inline distT="0" distB="0" distL="0" distR="0">
            <wp:extent cx="5943600" cy="857693"/>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943600" cy="857693"/>
                    </a:xfrm>
                    <a:prstGeom prst="rect">
                      <a:avLst/>
                    </a:prstGeom>
                    <a:noFill/>
                    <a:ln w="9525">
                      <a:noFill/>
                      <a:miter lim="800000"/>
                      <a:headEnd/>
                      <a:tailEnd/>
                    </a:ln>
                  </pic:spPr>
                </pic:pic>
              </a:graphicData>
            </a:graphic>
          </wp:inline>
        </w:drawing>
      </w:r>
      <w:r>
        <w:rPr>
          <w:noProof/>
        </w:rPr>
        <w:drawing>
          <wp:inline distT="0" distB="0" distL="0" distR="0">
            <wp:extent cx="1533525" cy="1340831"/>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1533525" cy="1340831"/>
                    </a:xfrm>
                    <a:prstGeom prst="rect">
                      <a:avLst/>
                    </a:prstGeom>
                    <a:noFill/>
                    <a:ln w="9525">
                      <a:noFill/>
                      <a:miter lim="800000"/>
                      <a:headEnd/>
                      <a:tailEnd/>
                    </a:ln>
                  </pic:spPr>
                </pic:pic>
              </a:graphicData>
            </a:graphic>
          </wp:inline>
        </w:drawing>
      </w:r>
    </w:p>
    <w:p w:rsidR="00BA2A05" w:rsidRDefault="00BA2A05" w:rsidP="00F93D18">
      <w:pPr>
        <w:pStyle w:val="2"/>
        <w:numPr>
          <w:ilvl w:val="0"/>
          <w:numId w:val="2"/>
        </w:numPr>
      </w:pPr>
      <w:r w:rsidRPr="007E68A2">
        <w:rPr>
          <w:szCs w:val="21"/>
        </w:rPr>
        <w:t>Methodology</w:t>
      </w:r>
      <w:r>
        <w:t xml:space="preserve"> </w:t>
      </w:r>
    </w:p>
    <w:p w:rsidR="00F93D18" w:rsidRDefault="00BA2A05" w:rsidP="00BA2A05">
      <w:pPr>
        <w:pStyle w:val="3"/>
      </w:pPr>
      <w:r>
        <w:t xml:space="preserve">3.1 </w:t>
      </w:r>
      <w:r w:rsidR="0069632B">
        <w:t>Exploratory Data Analysis</w:t>
      </w:r>
    </w:p>
    <w:p w:rsidR="00F93D18" w:rsidRDefault="00F93D18" w:rsidP="00F93D18">
      <w:r>
        <w:t>The</w:t>
      </w:r>
      <w:r w:rsidR="00804883">
        <w:t xml:space="preserve"> cleaned </w:t>
      </w:r>
      <w:hyperlink r:id="rId14" w:history="1">
        <w:r w:rsidR="00804883">
          <w:t>BARC</w:t>
        </w:r>
      </w:hyperlink>
      <w:r w:rsidR="00804883">
        <w:t xml:space="preserve"> Dog intake location </w:t>
      </w:r>
      <w:r w:rsidR="00804883" w:rsidRPr="007B33DE">
        <w:t>data</w:t>
      </w:r>
      <w:r w:rsidR="00804883">
        <w:t xml:space="preserve"> is shown in the following map.</w:t>
      </w:r>
      <w:r w:rsidR="008915C5">
        <w:t xml:space="preserve"> Huge amounts of intake are distributed in Houston, larger numbers in denser neighborhoods, smaller numbers in rural or richer neighborhoods. </w:t>
      </w:r>
    </w:p>
    <w:p w:rsidR="008974FC" w:rsidRDefault="0059429B" w:rsidP="008974FC">
      <w:r>
        <w:rPr>
          <w:noProof/>
        </w:rPr>
        <w:lastRenderedPageBreak/>
        <w:drawing>
          <wp:inline distT="0" distB="0" distL="0" distR="0">
            <wp:extent cx="5715000" cy="3635629"/>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l="12340" r="17628"/>
                    <a:stretch>
                      <a:fillRect/>
                    </a:stretch>
                  </pic:blipFill>
                  <pic:spPr bwMode="auto">
                    <a:xfrm>
                      <a:off x="0" y="0"/>
                      <a:ext cx="5715000" cy="3635629"/>
                    </a:xfrm>
                    <a:prstGeom prst="rect">
                      <a:avLst/>
                    </a:prstGeom>
                    <a:noFill/>
                    <a:ln w="9525">
                      <a:noFill/>
                      <a:miter lim="800000"/>
                      <a:headEnd/>
                      <a:tailEnd/>
                    </a:ln>
                  </pic:spPr>
                </pic:pic>
              </a:graphicData>
            </a:graphic>
          </wp:inline>
        </w:drawing>
      </w:r>
      <w:r w:rsidR="008974FC" w:rsidRPr="008974FC">
        <w:t xml:space="preserve"> </w:t>
      </w:r>
    </w:p>
    <w:p w:rsidR="008974FC" w:rsidRDefault="008974FC" w:rsidP="008974FC">
      <w:r>
        <w:t xml:space="preserve">Since the intake location data is a mass, they are clustered into 88 groups based on </w:t>
      </w:r>
      <w:r w:rsidR="001E39AC">
        <w:t>location (</w:t>
      </w:r>
      <w:r>
        <w:t>like 88 super neighborhoods) using KMeans modeling.</w:t>
      </w:r>
    </w:p>
    <w:p w:rsidR="008E75CA" w:rsidRDefault="008E75CA" w:rsidP="008974FC">
      <w:r>
        <w:t xml:space="preserve">For each group, the total number of intakes is calculated as the “count” column. A histogram chart is also shown below. This dataset is Right-skewed, which means the larger amount of intakes, the smaller the chance is. </w:t>
      </w:r>
    </w:p>
    <w:p w:rsidR="001E39AC" w:rsidRDefault="0059429B" w:rsidP="001E39AC">
      <w:pPr>
        <w:jc w:val="center"/>
      </w:pPr>
      <w:r>
        <w:rPr>
          <w:noProof/>
        </w:rPr>
        <w:drawing>
          <wp:inline distT="0" distB="0" distL="0" distR="0">
            <wp:extent cx="1401059" cy="1657350"/>
            <wp:effectExtent l="19050" t="0" r="8641"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1401059" cy="1657350"/>
                    </a:xfrm>
                    <a:prstGeom prst="rect">
                      <a:avLst/>
                    </a:prstGeom>
                    <a:noFill/>
                    <a:ln w="9525">
                      <a:noFill/>
                      <a:miter lim="800000"/>
                      <a:headEnd/>
                      <a:tailEnd/>
                    </a:ln>
                  </pic:spPr>
                </pic:pic>
              </a:graphicData>
            </a:graphic>
          </wp:inline>
        </w:drawing>
      </w:r>
      <w:r>
        <w:rPr>
          <w:noProof/>
        </w:rPr>
        <w:drawing>
          <wp:inline distT="0" distB="0" distL="0" distR="0">
            <wp:extent cx="3114675" cy="1953385"/>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3114675" cy="1953385"/>
                    </a:xfrm>
                    <a:prstGeom prst="rect">
                      <a:avLst/>
                    </a:prstGeom>
                    <a:noFill/>
                    <a:ln w="9525">
                      <a:noFill/>
                      <a:miter lim="800000"/>
                      <a:headEnd/>
                      <a:tailEnd/>
                    </a:ln>
                  </pic:spPr>
                </pic:pic>
              </a:graphicData>
            </a:graphic>
          </wp:inline>
        </w:drawing>
      </w:r>
    </w:p>
    <w:p w:rsidR="00A6414B" w:rsidRDefault="00A6414B" w:rsidP="00A6414B">
      <w:r>
        <w:t xml:space="preserve">Then, the dog intake location is combined with number of intakes in that location. The combined dataframe is shown below. </w:t>
      </w:r>
    </w:p>
    <w:p w:rsidR="005F4316" w:rsidRDefault="0059429B" w:rsidP="005F4316">
      <w:pPr>
        <w:jc w:val="center"/>
      </w:pPr>
      <w:r>
        <w:rPr>
          <w:noProof/>
        </w:rPr>
        <w:lastRenderedPageBreak/>
        <w:drawing>
          <wp:inline distT="0" distB="0" distL="0" distR="0">
            <wp:extent cx="3305175" cy="1562100"/>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3305175" cy="1562100"/>
                    </a:xfrm>
                    <a:prstGeom prst="rect">
                      <a:avLst/>
                    </a:prstGeom>
                    <a:noFill/>
                    <a:ln w="9525">
                      <a:noFill/>
                      <a:miter lim="800000"/>
                      <a:headEnd/>
                      <a:tailEnd/>
                    </a:ln>
                  </pic:spPr>
                </pic:pic>
              </a:graphicData>
            </a:graphic>
          </wp:inline>
        </w:drawing>
      </w:r>
    </w:p>
    <w:p w:rsidR="005F4316" w:rsidRDefault="005F4316" w:rsidP="005F4316">
      <w:r>
        <w:t>For each “Neighborhood</w:t>
      </w:r>
      <w:r w:rsidR="00262CDC">
        <w:t>”</w:t>
      </w:r>
      <w:r>
        <w:t xml:space="preserve">, dog intakes are shown below with </w:t>
      </w:r>
      <w:r w:rsidR="00262CDC">
        <w:t xml:space="preserve">the intake number </w:t>
      </w:r>
      <w:r>
        <w:t>as popup.</w:t>
      </w:r>
    </w:p>
    <w:p w:rsidR="0059429B" w:rsidRDefault="0059429B" w:rsidP="005F4316">
      <w:pPr>
        <w:jc w:val="center"/>
      </w:pPr>
      <w:r>
        <w:rPr>
          <w:noProof/>
        </w:rPr>
        <w:drawing>
          <wp:inline distT="0" distB="0" distL="0" distR="0">
            <wp:extent cx="5592936" cy="3152775"/>
            <wp:effectExtent l="19050" t="0" r="7764"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l="3814" r="17156"/>
                    <a:stretch>
                      <a:fillRect/>
                    </a:stretch>
                  </pic:blipFill>
                  <pic:spPr bwMode="auto">
                    <a:xfrm>
                      <a:off x="0" y="0"/>
                      <a:ext cx="5592936" cy="3152775"/>
                    </a:xfrm>
                    <a:prstGeom prst="rect">
                      <a:avLst/>
                    </a:prstGeom>
                    <a:noFill/>
                    <a:ln w="9525">
                      <a:noFill/>
                      <a:miter lim="800000"/>
                      <a:headEnd/>
                      <a:tailEnd/>
                    </a:ln>
                  </pic:spPr>
                </pic:pic>
              </a:graphicData>
            </a:graphic>
          </wp:inline>
        </w:drawing>
      </w:r>
    </w:p>
    <w:p w:rsidR="005A49B4" w:rsidRDefault="00BA2A05" w:rsidP="005A49B4">
      <w:pPr>
        <w:pStyle w:val="3"/>
      </w:pPr>
      <w:r>
        <w:t>3</w:t>
      </w:r>
      <w:r w:rsidR="005A49B4">
        <w:t>.</w:t>
      </w:r>
      <w:r>
        <w:t>2</w:t>
      </w:r>
      <w:r w:rsidR="005A49B4">
        <w:t xml:space="preserve"> Model</w:t>
      </w:r>
      <w:r w:rsidR="001B6522">
        <w:t>ing</w:t>
      </w:r>
    </w:p>
    <w:p w:rsidR="00F2762C" w:rsidRDefault="00F2762C" w:rsidP="00F2762C">
      <w:r>
        <w:t xml:space="preserve">4 groups are preliminary and reasonable to start: large amount of intake areas with little pet stores, small amount of intake areas with enough pet stores, large amount of intake areas with enough pet stores, small amount of intake areas with little pet stores. </w:t>
      </w:r>
    </w:p>
    <w:p w:rsidR="00F2762C" w:rsidRDefault="00F2762C" w:rsidP="00F2762C">
      <w:r>
        <w:t>It’s clear that the 1</w:t>
      </w:r>
      <w:r w:rsidRPr="007C5AF2">
        <w:rPr>
          <w:vertAlign w:val="superscript"/>
        </w:rPr>
        <w:t>st</w:t>
      </w:r>
      <w:r>
        <w:t xml:space="preserve"> and 4</w:t>
      </w:r>
      <w:r w:rsidRPr="007C5AF2">
        <w:rPr>
          <w:vertAlign w:val="superscript"/>
        </w:rPr>
        <w:t>th</w:t>
      </w:r>
      <w:r>
        <w:t xml:space="preserve"> groups are the choices to build new pet stores. The 1</w:t>
      </w:r>
      <w:r w:rsidRPr="007C5AF2">
        <w:rPr>
          <w:vertAlign w:val="superscript"/>
        </w:rPr>
        <w:t>st</w:t>
      </w:r>
      <w:r>
        <w:t xml:space="preserve"> group is urgent in needing a pet store, which is the top choice. </w:t>
      </w:r>
    </w:p>
    <w:p w:rsidR="00F2762C" w:rsidRDefault="00EB3D87" w:rsidP="0069632B">
      <w:r>
        <w:t xml:space="preserve">Segmentation and clustering is used to separate neighborhoods into groups. </w:t>
      </w:r>
      <w:r w:rsidR="005A49B4">
        <w:t xml:space="preserve">The underlying algorithms are </w:t>
      </w:r>
      <w:r w:rsidR="00F2762C">
        <w:t xml:space="preserve">KMeans modeling. Number of clusters is set to 4. </w:t>
      </w:r>
    </w:p>
    <w:p w:rsidR="00EF5BC0" w:rsidRDefault="00BA2A05" w:rsidP="005A49B4">
      <w:pPr>
        <w:pStyle w:val="3"/>
      </w:pPr>
      <w:r>
        <w:t>3.3</w:t>
      </w:r>
      <w:r w:rsidR="005A49B4">
        <w:t xml:space="preserve"> </w:t>
      </w:r>
      <w:r w:rsidR="00EF5BC0">
        <w:t>Foursquare Venues</w:t>
      </w:r>
    </w:p>
    <w:p w:rsidR="00324C11" w:rsidRDefault="00324C11" w:rsidP="00EF5BC0">
      <w:r>
        <w:t>Through access to Foursquare, venues and their category are collected. Then filter out only “Pet” related venues shown as below.</w:t>
      </w:r>
    </w:p>
    <w:p w:rsidR="00EF5BC0" w:rsidRDefault="00EF5BC0" w:rsidP="00EF5BC0">
      <w:r w:rsidRPr="00EF5BC0">
        <w:rPr>
          <w:noProof/>
        </w:rPr>
        <w:lastRenderedPageBreak/>
        <w:drawing>
          <wp:inline distT="0" distB="0" distL="0" distR="0">
            <wp:extent cx="5943600" cy="1190145"/>
            <wp:effectExtent l="19050" t="0" r="0" b="0"/>
            <wp:docPr id="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5943600" cy="1190145"/>
                    </a:xfrm>
                    <a:prstGeom prst="rect">
                      <a:avLst/>
                    </a:prstGeom>
                    <a:noFill/>
                    <a:ln w="9525">
                      <a:noFill/>
                      <a:miter lim="800000"/>
                      <a:headEnd/>
                      <a:tailEnd/>
                    </a:ln>
                  </pic:spPr>
                </pic:pic>
              </a:graphicData>
            </a:graphic>
          </wp:inline>
        </w:drawing>
      </w:r>
    </w:p>
    <w:p w:rsidR="00A66994" w:rsidRDefault="00A92273" w:rsidP="00EF5BC0">
      <w:r>
        <w:t>Assume that all k</w:t>
      </w:r>
      <w:r w:rsidR="00A66994">
        <w:t>inds of pet stores will help with saving abandoned dogs. So the more detailed types of pet stores are not discussed. Only the total number of pet stores in a neighborhood is considered as below.</w:t>
      </w:r>
    </w:p>
    <w:p w:rsidR="00A92273" w:rsidRPr="00EF5BC0" w:rsidRDefault="00A92273" w:rsidP="00A66994">
      <w:pPr>
        <w:jc w:val="center"/>
      </w:pPr>
      <w:r w:rsidRPr="00A92273">
        <w:rPr>
          <w:noProof/>
        </w:rPr>
        <w:drawing>
          <wp:inline distT="0" distB="0" distL="0" distR="0">
            <wp:extent cx="1876425" cy="1255994"/>
            <wp:effectExtent l="19050" t="0" r="0" b="0"/>
            <wp:docPr id="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1879339" cy="1257945"/>
                    </a:xfrm>
                    <a:prstGeom prst="rect">
                      <a:avLst/>
                    </a:prstGeom>
                    <a:noFill/>
                    <a:ln w="9525">
                      <a:noFill/>
                      <a:miter lim="800000"/>
                      <a:headEnd/>
                      <a:tailEnd/>
                    </a:ln>
                  </pic:spPr>
                </pic:pic>
              </a:graphicData>
            </a:graphic>
          </wp:inline>
        </w:drawing>
      </w:r>
    </w:p>
    <w:p w:rsidR="005A49B4" w:rsidRDefault="00BA2A05" w:rsidP="005A49B4">
      <w:pPr>
        <w:pStyle w:val="3"/>
      </w:pPr>
      <w:r>
        <w:t xml:space="preserve">3.4 </w:t>
      </w:r>
      <w:r w:rsidR="005A49B4">
        <w:t xml:space="preserve">Segmentation and </w:t>
      </w:r>
      <w:r w:rsidR="0050678C">
        <w:t>C</w:t>
      </w:r>
      <w:r w:rsidR="005A49B4">
        <w:t>lustering</w:t>
      </w:r>
    </w:p>
    <w:p w:rsidR="00DE5F3B" w:rsidRDefault="00DE5F3B" w:rsidP="00DB47AD">
      <w:r>
        <w:t>Here’s the combined dataframe with “neighborhood” location, intake number</w:t>
      </w:r>
      <w:r w:rsidR="007C64D7">
        <w:t>s</w:t>
      </w:r>
      <w:r>
        <w:t xml:space="preserve"> </w:t>
      </w:r>
      <w:r w:rsidR="007C64D7">
        <w:t>(</w:t>
      </w:r>
      <w:r>
        <w:t>count</w:t>
      </w:r>
      <w:r w:rsidR="007C64D7">
        <w:t>)</w:t>
      </w:r>
      <w:r>
        <w:t xml:space="preserve"> and pet </w:t>
      </w:r>
      <w:r w:rsidR="007C64D7">
        <w:t>store count (venue category)</w:t>
      </w:r>
      <w:r>
        <w:t xml:space="preserve">. </w:t>
      </w:r>
    </w:p>
    <w:p w:rsidR="00DE5F3B" w:rsidRDefault="00DB47AD" w:rsidP="007C64D7">
      <w:pPr>
        <w:jc w:val="center"/>
      </w:pPr>
      <w:r w:rsidRPr="00DB47AD">
        <w:rPr>
          <w:noProof/>
        </w:rPr>
        <w:drawing>
          <wp:inline distT="0" distB="0" distL="0" distR="0">
            <wp:extent cx="4352925" cy="1581150"/>
            <wp:effectExtent l="19050" t="0" r="9525" b="0"/>
            <wp:docPr id="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4352925" cy="1581150"/>
                    </a:xfrm>
                    <a:prstGeom prst="rect">
                      <a:avLst/>
                    </a:prstGeom>
                    <a:noFill/>
                    <a:ln w="9525">
                      <a:noFill/>
                      <a:miter lim="800000"/>
                      <a:headEnd/>
                      <a:tailEnd/>
                    </a:ln>
                  </pic:spPr>
                </pic:pic>
              </a:graphicData>
            </a:graphic>
          </wp:inline>
        </w:drawing>
      </w:r>
    </w:p>
    <w:p w:rsidR="007C64D7" w:rsidRDefault="00DE5F3B" w:rsidP="00DB47AD">
      <w:r>
        <w:t>2 features are used to fit the model:</w:t>
      </w:r>
      <w:r w:rsidR="007C64D7">
        <w:t xml:space="preserve"> intake numbers (count) and pet store count (venue category), which are corresponding to </w:t>
      </w:r>
      <w:r w:rsidR="00906989">
        <w:t xml:space="preserve">the </w:t>
      </w:r>
      <w:r w:rsidR="007C64D7">
        <w:t xml:space="preserve">demand and supply relationship: dog abandon situation and pet </w:t>
      </w:r>
      <w:r w:rsidR="00906989">
        <w:t xml:space="preserve">store </w:t>
      </w:r>
      <w:r w:rsidR="007C64D7">
        <w:t>support</w:t>
      </w:r>
      <w:r w:rsidR="00906989">
        <w:t>ing</w:t>
      </w:r>
      <w:r w:rsidR="007C64D7">
        <w:t xml:space="preserve"> condition. </w:t>
      </w:r>
      <w:r w:rsidR="00906989">
        <w:t>The normalized dataframe is shown below.</w:t>
      </w:r>
    </w:p>
    <w:p w:rsidR="00906989" w:rsidRDefault="00DB47AD" w:rsidP="00906989">
      <w:pPr>
        <w:jc w:val="center"/>
      </w:pPr>
      <w:r w:rsidRPr="00DB47AD">
        <w:rPr>
          <w:noProof/>
        </w:rPr>
        <w:drawing>
          <wp:inline distT="0" distB="0" distL="0" distR="0">
            <wp:extent cx="2066925" cy="1590675"/>
            <wp:effectExtent l="19050" t="0" r="9525" b="0"/>
            <wp:docPr id="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2066925" cy="1590675"/>
                    </a:xfrm>
                    <a:prstGeom prst="rect">
                      <a:avLst/>
                    </a:prstGeom>
                    <a:noFill/>
                    <a:ln w="9525">
                      <a:noFill/>
                      <a:miter lim="800000"/>
                      <a:headEnd/>
                      <a:tailEnd/>
                    </a:ln>
                  </pic:spPr>
                </pic:pic>
              </a:graphicData>
            </a:graphic>
          </wp:inline>
        </w:drawing>
      </w:r>
    </w:p>
    <w:p w:rsidR="007E68A2" w:rsidRDefault="007E68A2" w:rsidP="007E68A2">
      <w:pPr>
        <w:pStyle w:val="2"/>
        <w:numPr>
          <w:ilvl w:val="0"/>
          <w:numId w:val="2"/>
        </w:numPr>
        <w:rPr>
          <w:szCs w:val="21"/>
        </w:rPr>
      </w:pPr>
      <w:r w:rsidRPr="007E68A2">
        <w:rPr>
          <w:szCs w:val="21"/>
        </w:rPr>
        <w:lastRenderedPageBreak/>
        <w:t xml:space="preserve">Results </w:t>
      </w:r>
    </w:p>
    <w:p w:rsidR="009704D6" w:rsidRDefault="009704D6" w:rsidP="009704D6">
      <w:r>
        <w:t>After model training, the clustering result is shown as below with 4 cluster groups and corresponding location, intake count and pet venue count.</w:t>
      </w:r>
    </w:p>
    <w:p w:rsidR="009704D6" w:rsidRPr="00DB47AD" w:rsidRDefault="009704D6" w:rsidP="009704D6">
      <w:pPr>
        <w:jc w:val="center"/>
      </w:pPr>
      <w:r>
        <w:rPr>
          <w:noProof/>
        </w:rPr>
        <w:drawing>
          <wp:inline distT="0" distB="0" distL="0" distR="0">
            <wp:extent cx="5448300" cy="1590675"/>
            <wp:effectExtent l="19050" t="0" r="0" b="0"/>
            <wp:docPr id="1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a:stretch>
                      <a:fillRect/>
                    </a:stretch>
                  </pic:blipFill>
                  <pic:spPr bwMode="auto">
                    <a:xfrm>
                      <a:off x="0" y="0"/>
                      <a:ext cx="5448300" cy="1590675"/>
                    </a:xfrm>
                    <a:prstGeom prst="rect">
                      <a:avLst/>
                    </a:prstGeom>
                    <a:noFill/>
                    <a:ln w="9525">
                      <a:noFill/>
                      <a:miter lim="800000"/>
                      <a:headEnd/>
                      <a:tailEnd/>
                    </a:ln>
                  </pic:spPr>
                </pic:pic>
              </a:graphicData>
            </a:graphic>
          </wp:inline>
        </w:drawing>
      </w:r>
    </w:p>
    <w:p w:rsidR="00A93A00" w:rsidRPr="00A93A00" w:rsidRDefault="009704D6" w:rsidP="00A93A00">
      <w:r>
        <w:t>The 4 groups are shown in the map below.</w:t>
      </w:r>
    </w:p>
    <w:p w:rsidR="00DB47AD" w:rsidRDefault="00DB47AD" w:rsidP="00DB47AD">
      <w:r>
        <w:rPr>
          <w:noProof/>
        </w:rPr>
        <w:drawing>
          <wp:inline distT="0" distB="0" distL="0" distR="0">
            <wp:extent cx="5629275" cy="3404004"/>
            <wp:effectExtent l="1905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srcRect l="7471" r="14622"/>
                    <a:stretch>
                      <a:fillRect/>
                    </a:stretch>
                  </pic:blipFill>
                  <pic:spPr bwMode="auto">
                    <a:xfrm>
                      <a:off x="0" y="0"/>
                      <a:ext cx="5629275" cy="3404004"/>
                    </a:xfrm>
                    <a:prstGeom prst="rect">
                      <a:avLst/>
                    </a:prstGeom>
                    <a:noFill/>
                    <a:ln w="9525">
                      <a:noFill/>
                      <a:miter lim="800000"/>
                      <a:headEnd/>
                      <a:tailEnd/>
                    </a:ln>
                  </pic:spPr>
                </pic:pic>
              </a:graphicData>
            </a:graphic>
          </wp:inline>
        </w:drawing>
      </w:r>
    </w:p>
    <w:p w:rsidR="00270BB8" w:rsidRDefault="00270BB8" w:rsidP="00270BB8">
      <w:r>
        <w:t xml:space="preserve">Below are 4 clusters that are generated from KMeans </w:t>
      </w:r>
      <w:r w:rsidR="006021BD">
        <w:t>algorithm</w:t>
      </w:r>
      <w:r>
        <w:t xml:space="preserve">: </w:t>
      </w:r>
    </w:p>
    <w:p w:rsidR="000D2FA9" w:rsidRPr="00167B52" w:rsidRDefault="00A93A00" w:rsidP="00AA51F8">
      <w:pPr>
        <w:rPr>
          <w:rStyle w:val="a8"/>
          <w:rFonts w:eastAsiaTheme="majorEastAsia"/>
          <w:b/>
          <w:bCs/>
        </w:rPr>
      </w:pPr>
      <w:r w:rsidRPr="00167B52">
        <w:rPr>
          <w:rStyle w:val="a8"/>
          <w:rFonts w:eastAsiaTheme="majorEastAsia"/>
          <w:b/>
          <w:bCs/>
        </w:rPr>
        <w:lastRenderedPageBreak/>
        <w:t xml:space="preserve">Cluster </w:t>
      </w:r>
      <w:r w:rsidR="000D2FA9" w:rsidRPr="00167B52">
        <w:rPr>
          <w:rStyle w:val="a8"/>
          <w:rFonts w:eastAsiaTheme="majorEastAsia"/>
          <w:b/>
          <w:bCs/>
        </w:rPr>
        <w:t>0</w:t>
      </w:r>
      <w:r w:rsidRPr="00270BB8">
        <w:rPr>
          <w:rStyle w:val="a8"/>
          <w:rFonts w:eastAsiaTheme="majorEastAsia"/>
          <w:b/>
          <w:bCs/>
        </w:rPr>
        <w:t xml:space="preserve"> Large </w:t>
      </w:r>
      <w:r w:rsidR="00167B52" w:rsidRPr="00270BB8">
        <w:rPr>
          <w:rStyle w:val="a8"/>
          <w:rFonts w:eastAsiaTheme="majorEastAsia"/>
          <w:b/>
          <w:bCs/>
        </w:rPr>
        <w:t>amounts</w:t>
      </w:r>
      <w:r w:rsidRPr="00270BB8">
        <w:rPr>
          <w:rStyle w:val="a8"/>
          <w:rFonts w:eastAsiaTheme="majorEastAsia"/>
          <w:b/>
          <w:bCs/>
        </w:rPr>
        <w:t xml:space="preserve"> of intakes</w:t>
      </w:r>
      <w:r w:rsidR="00167B52">
        <w:rPr>
          <w:rStyle w:val="a8"/>
          <w:rFonts w:eastAsiaTheme="majorEastAsia"/>
          <w:b/>
          <w:bCs/>
        </w:rPr>
        <w:t xml:space="preserve"> areas</w:t>
      </w:r>
      <w:r w:rsidRPr="00270BB8">
        <w:rPr>
          <w:rStyle w:val="a8"/>
          <w:rFonts w:eastAsiaTheme="majorEastAsia"/>
          <w:b/>
          <w:bCs/>
        </w:rPr>
        <w:t>, small amount of pet stores</w:t>
      </w:r>
      <w:r w:rsidR="00DB47AD" w:rsidRPr="00167B52">
        <w:rPr>
          <w:rStyle w:val="a8"/>
          <w:rFonts w:eastAsiaTheme="majorEastAsia"/>
          <w:b/>
          <w:bCs/>
          <w:noProof/>
        </w:rPr>
        <w:drawing>
          <wp:inline distT="0" distB="0" distL="0" distR="0">
            <wp:extent cx="3110516" cy="3714750"/>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srcRect/>
                    <a:stretch>
                      <a:fillRect/>
                    </a:stretch>
                  </pic:blipFill>
                  <pic:spPr bwMode="auto">
                    <a:xfrm>
                      <a:off x="0" y="0"/>
                      <a:ext cx="3121577" cy="3727959"/>
                    </a:xfrm>
                    <a:prstGeom prst="rect">
                      <a:avLst/>
                    </a:prstGeom>
                    <a:noFill/>
                    <a:ln w="9525">
                      <a:noFill/>
                      <a:miter lim="800000"/>
                      <a:headEnd/>
                      <a:tailEnd/>
                    </a:ln>
                  </pic:spPr>
                </pic:pic>
              </a:graphicData>
            </a:graphic>
          </wp:inline>
        </w:drawing>
      </w:r>
    </w:p>
    <w:p w:rsidR="000D2FA9" w:rsidRPr="000D2FA9" w:rsidRDefault="00A93A00" w:rsidP="000D2FA9">
      <w:pPr>
        <w:rPr>
          <w:rStyle w:val="a8"/>
          <w:rFonts w:eastAsiaTheme="majorEastAsia"/>
          <w:b/>
          <w:bCs/>
        </w:rPr>
      </w:pPr>
      <w:r w:rsidRPr="00167B52">
        <w:rPr>
          <w:rStyle w:val="a8"/>
          <w:rFonts w:eastAsiaTheme="majorEastAsia"/>
          <w:b/>
          <w:bCs/>
        </w:rPr>
        <w:t xml:space="preserve">Cluster </w:t>
      </w:r>
      <w:r w:rsidR="000D2FA9" w:rsidRPr="00167B52">
        <w:rPr>
          <w:rStyle w:val="a8"/>
          <w:rFonts w:eastAsiaTheme="majorEastAsia"/>
          <w:b/>
          <w:bCs/>
        </w:rPr>
        <w:t xml:space="preserve">1 </w:t>
      </w:r>
      <w:r w:rsidRPr="000D2FA9">
        <w:rPr>
          <w:rStyle w:val="a8"/>
          <w:rFonts w:eastAsiaTheme="majorEastAsia"/>
          <w:b/>
          <w:bCs/>
        </w:rPr>
        <w:t>Small amount of intakes</w:t>
      </w:r>
      <w:r w:rsidR="00167B52">
        <w:rPr>
          <w:rStyle w:val="a8"/>
          <w:rFonts w:eastAsiaTheme="majorEastAsia"/>
          <w:b/>
          <w:bCs/>
        </w:rPr>
        <w:t xml:space="preserve"> areas</w:t>
      </w:r>
      <w:r w:rsidRPr="000D2FA9">
        <w:rPr>
          <w:rStyle w:val="a8"/>
          <w:rFonts w:eastAsiaTheme="majorEastAsia"/>
          <w:b/>
          <w:bCs/>
        </w:rPr>
        <w:t>, large amount of pet stores</w:t>
      </w:r>
    </w:p>
    <w:p w:rsidR="00A93A00" w:rsidRPr="000D2FA9" w:rsidRDefault="00DB47AD" w:rsidP="000D2FA9">
      <w:r>
        <w:rPr>
          <w:noProof/>
        </w:rPr>
        <w:drawing>
          <wp:inline distT="0" distB="0" distL="0" distR="0">
            <wp:extent cx="3070086" cy="3714750"/>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srcRect/>
                    <a:stretch>
                      <a:fillRect/>
                    </a:stretch>
                  </pic:blipFill>
                  <pic:spPr bwMode="auto">
                    <a:xfrm>
                      <a:off x="0" y="0"/>
                      <a:ext cx="3076358" cy="3722339"/>
                    </a:xfrm>
                    <a:prstGeom prst="rect">
                      <a:avLst/>
                    </a:prstGeom>
                    <a:noFill/>
                    <a:ln w="9525">
                      <a:noFill/>
                      <a:miter lim="800000"/>
                      <a:headEnd/>
                      <a:tailEnd/>
                    </a:ln>
                  </pic:spPr>
                </pic:pic>
              </a:graphicData>
            </a:graphic>
          </wp:inline>
        </w:drawing>
      </w:r>
    </w:p>
    <w:p w:rsidR="00A93A00" w:rsidRPr="00167B52" w:rsidRDefault="00A93A00" w:rsidP="00A93A00">
      <w:pPr>
        <w:pStyle w:val="4"/>
        <w:shd w:val="clear" w:color="auto" w:fill="FFFFFF"/>
        <w:spacing w:before="240"/>
        <w:rPr>
          <w:rStyle w:val="a8"/>
          <w:rFonts w:asciiTheme="minorHAnsi" w:hAnsiTheme="minorHAnsi" w:cstheme="minorBidi"/>
          <w:color w:val="auto"/>
        </w:rPr>
      </w:pPr>
      <w:r w:rsidRPr="00167B52">
        <w:rPr>
          <w:rStyle w:val="a8"/>
          <w:rFonts w:asciiTheme="minorHAnsi" w:hAnsiTheme="minorHAnsi" w:cstheme="minorBidi"/>
          <w:i/>
          <w:iCs/>
          <w:color w:val="auto"/>
        </w:rPr>
        <w:lastRenderedPageBreak/>
        <w:t xml:space="preserve">Cluster </w:t>
      </w:r>
      <w:r w:rsidR="000D2FA9" w:rsidRPr="00167B52">
        <w:rPr>
          <w:rStyle w:val="a8"/>
          <w:rFonts w:asciiTheme="minorHAnsi" w:hAnsiTheme="minorHAnsi" w:cstheme="minorBidi"/>
          <w:i/>
          <w:iCs/>
          <w:color w:val="auto"/>
        </w:rPr>
        <w:t>2</w:t>
      </w:r>
      <w:r w:rsidRPr="00167B52">
        <w:rPr>
          <w:rStyle w:val="a8"/>
          <w:rFonts w:asciiTheme="minorHAnsi" w:hAnsiTheme="minorHAnsi" w:cstheme="minorBidi"/>
          <w:i/>
          <w:iCs/>
          <w:color w:val="auto"/>
        </w:rPr>
        <w:t xml:space="preserve"> </w:t>
      </w:r>
      <w:r w:rsidRPr="00167B52">
        <w:rPr>
          <w:rStyle w:val="a8"/>
          <w:rFonts w:asciiTheme="minorHAnsi" w:hAnsiTheme="minorHAnsi" w:cstheme="minorBidi"/>
          <w:color w:val="auto"/>
        </w:rPr>
        <w:t>Large amount of intakes</w:t>
      </w:r>
      <w:r w:rsidR="00167B52" w:rsidRPr="00167B52">
        <w:rPr>
          <w:rStyle w:val="a8"/>
          <w:rFonts w:asciiTheme="minorHAnsi" w:hAnsiTheme="minorHAnsi" w:cstheme="minorBidi"/>
          <w:color w:val="auto"/>
        </w:rPr>
        <w:t xml:space="preserve"> </w:t>
      </w:r>
      <w:r w:rsidR="00167B52" w:rsidRPr="00167B52">
        <w:rPr>
          <w:rStyle w:val="a8"/>
          <w:rFonts w:asciiTheme="minorHAnsi" w:hAnsiTheme="minorHAnsi" w:cstheme="minorBidi"/>
          <w:i/>
          <w:iCs/>
          <w:color w:val="auto"/>
        </w:rPr>
        <w:t>areas</w:t>
      </w:r>
      <w:r w:rsidRPr="00167B52">
        <w:rPr>
          <w:rStyle w:val="a8"/>
          <w:rFonts w:asciiTheme="minorHAnsi" w:hAnsiTheme="minorHAnsi" w:cstheme="minorBidi"/>
          <w:color w:val="auto"/>
        </w:rPr>
        <w:t>, large amount of pet stores</w:t>
      </w:r>
    </w:p>
    <w:p w:rsidR="00A93A00" w:rsidRDefault="00DB47AD" w:rsidP="00A93A00">
      <w:pPr>
        <w:pStyle w:val="4"/>
        <w:shd w:val="clear" w:color="auto" w:fill="FFFFFF"/>
        <w:spacing w:before="240"/>
        <w:rPr>
          <w:rFonts w:ascii="Helvetica" w:hAnsi="Helvetica" w:cs="Helvetica"/>
          <w:color w:val="000000"/>
          <w:sz w:val="21"/>
          <w:szCs w:val="21"/>
        </w:rPr>
      </w:pPr>
      <w:r>
        <w:rPr>
          <w:noProof/>
        </w:rPr>
        <w:drawing>
          <wp:inline distT="0" distB="0" distL="0" distR="0">
            <wp:extent cx="3152775" cy="1936857"/>
            <wp:effectExtent l="1905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srcRect/>
                    <a:stretch>
                      <a:fillRect/>
                    </a:stretch>
                  </pic:blipFill>
                  <pic:spPr bwMode="auto">
                    <a:xfrm>
                      <a:off x="0" y="0"/>
                      <a:ext cx="3162384" cy="1942760"/>
                    </a:xfrm>
                    <a:prstGeom prst="rect">
                      <a:avLst/>
                    </a:prstGeom>
                    <a:noFill/>
                    <a:ln w="9525">
                      <a:noFill/>
                      <a:miter lim="800000"/>
                      <a:headEnd/>
                      <a:tailEnd/>
                    </a:ln>
                  </pic:spPr>
                </pic:pic>
              </a:graphicData>
            </a:graphic>
          </wp:inline>
        </w:drawing>
      </w:r>
    </w:p>
    <w:p w:rsidR="00A93A00" w:rsidRPr="00167B52" w:rsidRDefault="00A93A00" w:rsidP="00A93A00">
      <w:pPr>
        <w:pStyle w:val="4"/>
        <w:shd w:val="clear" w:color="auto" w:fill="FFFFFF"/>
        <w:spacing w:before="240"/>
        <w:rPr>
          <w:rStyle w:val="a8"/>
          <w:rFonts w:asciiTheme="minorHAnsi" w:hAnsiTheme="minorHAnsi" w:cstheme="minorBidi"/>
          <w:color w:val="auto"/>
        </w:rPr>
      </w:pPr>
      <w:r w:rsidRPr="00167B52">
        <w:rPr>
          <w:rStyle w:val="a8"/>
          <w:rFonts w:asciiTheme="minorHAnsi" w:hAnsiTheme="minorHAnsi" w:cstheme="minorBidi"/>
          <w:i/>
          <w:iCs/>
          <w:color w:val="auto"/>
        </w:rPr>
        <w:t xml:space="preserve">Cluster </w:t>
      </w:r>
      <w:r w:rsidR="000D2FA9" w:rsidRPr="00167B52">
        <w:rPr>
          <w:rStyle w:val="a8"/>
          <w:rFonts w:asciiTheme="minorHAnsi" w:hAnsiTheme="minorHAnsi" w:cstheme="minorBidi"/>
          <w:i/>
          <w:iCs/>
          <w:color w:val="auto"/>
        </w:rPr>
        <w:t>3</w:t>
      </w:r>
      <w:r w:rsidRPr="00167B52">
        <w:rPr>
          <w:rStyle w:val="a8"/>
          <w:rFonts w:asciiTheme="minorHAnsi" w:hAnsiTheme="minorHAnsi" w:cstheme="minorBidi"/>
          <w:color w:val="auto"/>
        </w:rPr>
        <w:t> Small amount of intakes</w:t>
      </w:r>
      <w:r w:rsidR="00167B52" w:rsidRPr="00167B52">
        <w:rPr>
          <w:rStyle w:val="a8"/>
          <w:rFonts w:asciiTheme="minorHAnsi" w:hAnsiTheme="minorHAnsi" w:cstheme="minorBidi"/>
          <w:color w:val="auto"/>
        </w:rPr>
        <w:t xml:space="preserve"> </w:t>
      </w:r>
      <w:r w:rsidR="00167B52" w:rsidRPr="00167B52">
        <w:rPr>
          <w:rStyle w:val="a8"/>
          <w:rFonts w:asciiTheme="minorHAnsi" w:hAnsiTheme="minorHAnsi" w:cstheme="minorBidi"/>
          <w:i/>
          <w:iCs/>
          <w:color w:val="auto"/>
        </w:rPr>
        <w:t>areas</w:t>
      </w:r>
      <w:r w:rsidRPr="00167B52">
        <w:rPr>
          <w:rStyle w:val="a8"/>
          <w:rFonts w:asciiTheme="minorHAnsi" w:hAnsiTheme="minorHAnsi" w:cstheme="minorBidi"/>
          <w:color w:val="auto"/>
        </w:rPr>
        <w:t>, small amount of pet stores</w:t>
      </w:r>
    </w:p>
    <w:p w:rsidR="00DB47AD" w:rsidRPr="00A93A00" w:rsidRDefault="00DB47AD" w:rsidP="00A93A00">
      <w:pPr>
        <w:pStyle w:val="4"/>
        <w:shd w:val="clear" w:color="auto" w:fill="FFFFFF"/>
        <w:spacing w:before="240"/>
        <w:rPr>
          <w:rFonts w:ascii="Helvetica" w:hAnsi="Helvetica" w:cs="Helvetica"/>
          <w:color w:val="000000"/>
          <w:sz w:val="21"/>
          <w:szCs w:val="21"/>
        </w:rPr>
      </w:pPr>
      <w:r>
        <w:rPr>
          <w:noProof/>
        </w:rPr>
        <w:drawing>
          <wp:inline distT="0" distB="0" distL="0" distR="0">
            <wp:extent cx="3152775" cy="3973360"/>
            <wp:effectExtent l="1905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srcRect/>
                    <a:stretch>
                      <a:fillRect/>
                    </a:stretch>
                  </pic:blipFill>
                  <pic:spPr bwMode="auto">
                    <a:xfrm>
                      <a:off x="0" y="0"/>
                      <a:ext cx="3152775" cy="3973360"/>
                    </a:xfrm>
                    <a:prstGeom prst="rect">
                      <a:avLst/>
                    </a:prstGeom>
                    <a:noFill/>
                    <a:ln w="9525">
                      <a:noFill/>
                      <a:miter lim="800000"/>
                      <a:headEnd/>
                      <a:tailEnd/>
                    </a:ln>
                  </pic:spPr>
                </pic:pic>
              </a:graphicData>
            </a:graphic>
          </wp:inline>
        </w:drawing>
      </w:r>
    </w:p>
    <w:p w:rsidR="007E68A2" w:rsidRDefault="007E68A2" w:rsidP="007E68A2">
      <w:pPr>
        <w:pStyle w:val="2"/>
        <w:numPr>
          <w:ilvl w:val="0"/>
          <w:numId w:val="2"/>
        </w:numPr>
        <w:rPr>
          <w:szCs w:val="21"/>
        </w:rPr>
      </w:pPr>
      <w:r w:rsidRPr="007E68A2">
        <w:rPr>
          <w:szCs w:val="21"/>
        </w:rPr>
        <w:t xml:space="preserve"> </w:t>
      </w:r>
      <w:r w:rsidR="004033A0">
        <w:rPr>
          <w:szCs w:val="21"/>
        </w:rPr>
        <w:t>Discussions</w:t>
      </w:r>
    </w:p>
    <w:p w:rsidR="00573166" w:rsidRDefault="00573166" w:rsidP="00573166">
      <w:r>
        <w:t>Dog intake data is not grouped precisely on Houston super neighborhoods; instead they are grouped from clustering models, which results in 88 “neighborhoods”-like groups. Some extra work can be done to group the intake data strictly on neighborhoods. And results can be compared.</w:t>
      </w:r>
    </w:p>
    <w:p w:rsidR="00573166" w:rsidRDefault="00573166" w:rsidP="00573166">
      <w:r>
        <w:lastRenderedPageBreak/>
        <w:t xml:space="preserve">Pet stores are simply summarized based on “neighborhoods”. The specific types of pet stores are not discussed here. However, different types of pet stores may contribute differently </w:t>
      </w:r>
      <w:r w:rsidR="00811ACA">
        <w:t>about saving abandoned dogs. E</w:t>
      </w:r>
      <w:r>
        <w:t xml:space="preserve">xtra work can be done to explore the </w:t>
      </w:r>
      <w:r w:rsidR="00811ACA">
        <w:t xml:space="preserve">different pet store types. </w:t>
      </w:r>
    </w:p>
    <w:p w:rsidR="007E68A2" w:rsidRDefault="0059429B" w:rsidP="007E68A2">
      <w:pPr>
        <w:pStyle w:val="2"/>
        <w:numPr>
          <w:ilvl w:val="0"/>
          <w:numId w:val="2"/>
        </w:numPr>
        <w:rPr>
          <w:szCs w:val="21"/>
        </w:rPr>
      </w:pPr>
      <w:r>
        <w:rPr>
          <w:szCs w:val="21"/>
        </w:rPr>
        <w:t>Conclusion</w:t>
      </w:r>
      <w:r w:rsidR="004033A0">
        <w:rPr>
          <w:szCs w:val="21"/>
        </w:rPr>
        <w:t>s</w:t>
      </w:r>
    </w:p>
    <w:p w:rsidR="0059429B" w:rsidRDefault="007D439C" w:rsidP="0059429B">
      <w:r>
        <w:t>In this study, Houston areas are clustered into 4 groups: large amount of intake areas with little pet stores, small amount of intake areas with enough pet stores, large amount of intake areas with enough pet stores, small amount of intake areas with little pet stores.</w:t>
      </w:r>
    </w:p>
    <w:p w:rsidR="007D439C" w:rsidRDefault="002C05D2" w:rsidP="0059429B">
      <w:r>
        <w:t>Areas in t</w:t>
      </w:r>
      <w:r w:rsidR="007D439C">
        <w:t>he 1</w:t>
      </w:r>
      <w:r w:rsidR="007D439C" w:rsidRPr="007D439C">
        <w:rPr>
          <w:vertAlign w:val="superscript"/>
        </w:rPr>
        <w:t>st</w:t>
      </w:r>
      <w:r w:rsidR="007D439C">
        <w:t xml:space="preserve"> group </w:t>
      </w:r>
      <w:r>
        <w:t>are</w:t>
      </w:r>
      <w:r w:rsidR="007D439C">
        <w:t xml:space="preserve"> best place</w:t>
      </w:r>
      <w:r>
        <w:t>s</w:t>
      </w:r>
      <w:r w:rsidR="007D439C">
        <w:t xml:space="preserve"> to build new pet stores. </w:t>
      </w:r>
      <w:r w:rsidR="000A4863">
        <w:t xml:space="preserve">Because of the large amounts of </w:t>
      </w:r>
      <w:r w:rsidR="009372F5">
        <w:t xml:space="preserve">dog </w:t>
      </w:r>
      <w:r w:rsidR="000A4863">
        <w:t xml:space="preserve">intakes and little numbers of pet stores, any new built pet store in this group will help ease the demand and supply relationship and contribute to the community. </w:t>
      </w:r>
    </w:p>
    <w:p w:rsidR="002C05D2" w:rsidRDefault="002C05D2" w:rsidP="0059429B"/>
    <w:p w:rsidR="0059429B" w:rsidRDefault="0059429B" w:rsidP="00BA4077">
      <w:pPr>
        <w:pStyle w:val="2"/>
      </w:pPr>
      <w:r>
        <w:t>References</w:t>
      </w:r>
    </w:p>
    <w:p w:rsidR="0059429B" w:rsidRPr="00FB17EF" w:rsidRDefault="006429B6" w:rsidP="0059429B">
      <w:pPr>
        <w:pStyle w:val="a5"/>
        <w:numPr>
          <w:ilvl w:val="0"/>
          <w:numId w:val="3"/>
        </w:numPr>
        <w:rPr>
          <w:rStyle w:val="a6"/>
        </w:rPr>
      </w:pPr>
      <w:r w:rsidRPr="00B131B9">
        <w:t xml:space="preserve">Wikipedia, List of Houston Super Neighborhoods, </w:t>
      </w:r>
      <w:hyperlink r:id="rId30" w:history="1">
        <w:r w:rsidR="0059429B" w:rsidRPr="00FB17EF">
          <w:rPr>
            <w:rStyle w:val="a6"/>
          </w:rPr>
          <w:t>https://en.wikipedia.org/wiki/List_of_Houston_neighborhoods</w:t>
        </w:r>
      </w:hyperlink>
    </w:p>
    <w:p w:rsidR="0059429B" w:rsidRDefault="004D2F26" w:rsidP="0059429B">
      <w:pPr>
        <w:pStyle w:val="a5"/>
        <w:numPr>
          <w:ilvl w:val="0"/>
          <w:numId w:val="3"/>
        </w:numPr>
      </w:pPr>
      <w:r>
        <w:t xml:space="preserve">Open Data Houston, </w:t>
      </w:r>
      <w:hyperlink r:id="rId31" w:history="1">
        <w:r w:rsidRPr="00515B62">
          <w:t>BARC Dog Intakes for Calendar Years 2011 and 2012</w:t>
        </w:r>
      </w:hyperlink>
      <w:r>
        <w:t xml:space="preserve">, </w:t>
      </w:r>
      <w:hyperlink r:id="rId32" w:history="1">
        <w:r w:rsidR="0059429B" w:rsidRPr="0086237C">
          <w:rPr>
            <w:rStyle w:val="a6"/>
          </w:rPr>
          <w:t>https://opendatahouston.s3.amazonaws.com/2013-05-13T20:00:59.773Z/barc-dog-intakes-for-calendar-years-2011-and-2012.csv</w:t>
        </w:r>
      </w:hyperlink>
    </w:p>
    <w:p w:rsidR="005F7470" w:rsidRDefault="00EF5BC0" w:rsidP="005F7470">
      <w:pPr>
        <w:pStyle w:val="a5"/>
        <w:numPr>
          <w:ilvl w:val="0"/>
          <w:numId w:val="3"/>
        </w:numPr>
      </w:pPr>
      <w:r>
        <w:t>Foursquare</w:t>
      </w:r>
      <w:r w:rsidR="0048328D">
        <w:t xml:space="preserve">, </w:t>
      </w:r>
      <w:hyperlink r:id="rId33" w:history="1">
        <w:r w:rsidR="0048328D">
          <w:rPr>
            <w:rStyle w:val="a6"/>
          </w:rPr>
          <w:t>https://foursquare.com/</w:t>
        </w:r>
      </w:hyperlink>
    </w:p>
    <w:p w:rsidR="005F7470" w:rsidRPr="005F7470" w:rsidRDefault="005F7470" w:rsidP="005F7470">
      <w:pPr>
        <w:pStyle w:val="a5"/>
        <w:numPr>
          <w:ilvl w:val="0"/>
          <w:numId w:val="3"/>
        </w:numPr>
        <w:rPr>
          <w:rStyle w:val="a6"/>
          <w:color w:val="auto"/>
          <w:u w:val="none"/>
        </w:rPr>
      </w:pPr>
      <w:r w:rsidRPr="005F7470">
        <w:t xml:space="preserve">Factors that Influence Intake to One Municipal Animal Control Facility in Florida: A Qualitative Study, </w:t>
      </w:r>
      <w:r>
        <w:t xml:space="preserve"> </w:t>
      </w:r>
      <w:hyperlink r:id="rId34" w:history="1">
        <w:r w:rsidRPr="005F7470">
          <w:rPr>
            <w:rStyle w:val="a6"/>
          </w:rPr>
          <w:t>https://www.ncbi.nlm.nih.gov/pmc/articles/PMC5532563/</w:t>
        </w:r>
      </w:hyperlink>
    </w:p>
    <w:sectPr w:rsidR="005F7470" w:rsidRPr="005F7470" w:rsidSect="00031E3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B58CF" w:rsidRDefault="006B58CF" w:rsidP="007E68A2">
      <w:pPr>
        <w:spacing w:after="0" w:line="240" w:lineRule="auto"/>
      </w:pPr>
      <w:r>
        <w:separator/>
      </w:r>
    </w:p>
  </w:endnote>
  <w:endnote w:type="continuationSeparator" w:id="1">
    <w:p w:rsidR="006B58CF" w:rsidRDefault="006B58CF" w:rsidP="007E6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notTrueType/>
    <w:pitch w:val="variable"/>
    <w:sig w:usb0="00000001" w:usb1="080E0000" w:usb2="00000010" w:usb3="00000000" w:csb0="00040000"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B58CF" w:rsidRDefault="006B58CF" w:rsidP="007E68A2">
      <w:pPr>
        <w:spacing w:after="0" w:line="240" w:lineRule="auto"/>
      </w:pPr>
      <w:r>
        <w:separator/>
      </w:r>
    </w:p>
  </w:footnote>
  <w:footnote w:type="continuationSeparator" w:id="1">
    <w:p w:rsidR="006B58CF" w:rsidRDefault="006B58CF" w:rsidP="007E68A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C008D3"/>
    <w:multiLevelType w:val="multilevel"/>
    <w:tmpl w:val="571C4BEE"/>
    <w:lvl w:ilvl="0">
      <w:start w:val="1"/>
      <w:numFmt w:val="decimal"/>
      <w:lvlText w:val="%1."/>
      <w:lvlJc w:val="left"/>
      <w:pPr>
        <w:tabs>
          <w:tab w:val="num" w:pos="720"/>
        </w:tabs>
        <w:ind w:left="720" w:hanging="360"/>
      </w:pPr>
      <w:rPr>
        <w:rFonts w:ascii="Arial" w:eastAsia="Times New Roman" w:hAnsi="Arial" w:cs="Arial"/>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1A05A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DCD02F8"/>
    <w:multiLevelType w:val="multilevel"/>
    <w:tmpl w:val="6EB6963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nsid w:val="547A02C5"/>
    <w:multiLevelType w:val="hybridMultilevel"/>
    <w:tmpl w:val="6016A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D284B6B"/>
    <w:multiLevelType w:val="hybridMultilevel"/>
    <w:tmpl w:val="6016A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w:hdrShapeDefaults>
  <w:footnotePr>
    <w:footnote w:id="0"/>
    <w:footnote w:id="1"/>
  </w:footnotePr>
  <w:endnotePr>
    <w:endnote w:id="0"/>
    <w:endnote w:id="1"/>
  </w:endnotePr>
  <w:compat>
    <w:useFELayout/>
  </w:compat>
  <w:rsids>
    <w:rsidRoot w:val="007E68A2"/>
    <w:rsid w:val="00022CFB"/>
    <w:rsid w:val="00031E39"/>
    <w:rsid w:val="000A4863"/>
    <w:rsid w:val="000A5846"/>
    <w:rsid w:val="000D2FA9"/>
    <w:rsid w:val="00145BB0"/>
    <w:rsid w:val="00167B52"/>
    <w:rsid w:val="001A1F5F"/>
    <w:rsid w:val="001B6522"/>
    <w:rsid w:val="001D189A"/>
    <w:rsid w:val="001E39AC"/>
    <w:rsid w:val="0024189D"/>
    <w:rsid w:val="00262CDC"/>
    <w:rsid w:val="00270BB8"/>
    <w:rsid w:val="002B1329"/>
    <w:rsid w:val="002B3285"/>
    <w:rsid w:val="002C05D2"/>
    <w:rsid w:val="00324C11"/>
    <w:rsid w:val="00384BB6"/>
    <w:rsid w:val="003930A7"/>
    <w:rsid w:val="003D0327"/>
    <w:rsid w:val="003D1A22"/>
    <w:rsid w:val="003E3730"/>
    <w:rsid w:val="004033A0"/>
    <w:rsid w:val="0040604E"/>
    <w:rsid w:val="0048328D"/>
    <w:rsid w:val="004A7335"/>
    <w:rsid w:val="004D2F26"/>
    <w:rsid w:val="0050678C"/>
    <w:rsid w:val="00515B62"/>
    <w:rsid w:val="00533A64"/>
    <w:rsid w:val="00573166"/>
    <w:rsid w:val="0059429B"/>
    <w:rsid w:val="005A49B4"/>
    <w:rsid w:val="005F4316"/>
    <w:rsid w:val="005F7470"/>
    <w:rsid w:val="006021BD"/>
    <w:rsid w:val="006429B6"/>
    <w:rsid w:val="006821DB"/>
    <w:rsid w:val="0069632B"/>
    <w:rsid w:val="006B58CF"/>
    <w:rsid w:val="00775CEF"/>
    <w:rsid w:val="007B33DE"/>
    <w:rsid w:val="007B5242"/>
    <w:rsid w:val="007C0312"/>
    <w:rsid w:val="007C5AF2"/>
    <w:rsid w:val="007C64D7"/>
    <w:rsid w:val="007D439C"/>
    <w:rsid w:val="007D67F6"/>
    <w:rsid w:val="007E68A2"/>
    <w:rsid w:val="00804883"/>
    <w:rsid w:val="00810027"/>
    <w:rsid w:val="00811ACA"/>
    <w:rsid w:val="00841100"/>
    <w:rsid w:val="00857C76"/>
    <w:rsid w:val="008915C5"/>
    <w:rsid w:val="008974FC"/>
    <w:rsid w:val="008E75CA"/>
    <w:rsid w:val="00906989"/>
    <w:rsid w:val="009359F8"/>
    <w:rsid w:val="009372F5"/>
    <w:rsid w:val="009704D6"/>
    <w:rsid w:val="009A726A"/>
    <w:rsid w:val="009B4F5D"/>
    <w:rsid w:val="00A01FB1"/>
    <w:rsid w:val="00A30199"/>
    <w:rsid w:val="00A6414B"/>
    <w:rsid w:val="00A66994"/>
    <w:rsid w:val="00A92273"/>
    <w:rsid w:val="00A93A00"/>
    <w:rsid w:val="00AA048F"/>
    <w:rsid w:val="00AA51F8"/>
    <w:rsid w:val="00AA7FB1"/>
    <w:rsid w:val="00AE5A51"/>
    <w:rsid w:val="00AF4A4C"/>
    <w:rsid w:val="00B131B9"/>
    <w:rsid w:val="00B535D2"/>
    <w:rsid w:val="00B56BAA"/>
    <w:rsid w:val="00B84557"/>
    <w:rsid w:val="00BA2A05"/>
    <w:rsid w:val="00BA4077"/>
    <w:rsid w:val="00BB43FF"/>
    <w:rsid w:val="00BC362A"/>
    <w:rsid w:val="00D41DE5"/>
    <w:rsid w:val="00D4342C"/>
    <w:rsid w:val="00D64989"/>
    <w:rsid w:val="00D86047"/>
    <w:rsid w:val="00DB47AD"/>
    <w:rsid w:val="00DE5F3B"/>
    <w:rsid w:val="00DF00D2"/>
    <w:rsid w:val="00DF5D3C"/>
    <w:rsid w:val="00E86E72"/>
    <w:rsid w:val="00EB3D87"/>
    <w:rsid w:val="00EF5BC0"/>
    <w:rsid w:val="00F2762C"/>
    <w:rsid w:val="00F47744"/>
    <w:rsid w:val="00F93D18"/>
    <w:rsid w:val="00FB17EF"/>
    <w:rsid w:val="00FE3A5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31E39"/>
  </w:style>
  <w:style w:type="paragraph" w:styleId="1">
    <w:name w:val="heading 1"/>
    <w:basedOn w:val="a"/>
    <w:next w:val="a"/>
    <w:link w:val="1Char"/>
    <w:uiPriority w:val="9"/>
    <w:qFormat/>
    <w:rsid w:val="007E68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7E68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0A5846"/>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A93A0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E68A2"/>
    <w:pPr>
      <w:tabs>
        <w:tab w:val="center" w:pos="4680"/>
        <w:tab w:val="right" w:pos="9360"/>
      </w:tabs>
      <w:spacing w:after="0" w:line="240" w:lineRule="auto"/>
    </w:pPr>
  </w:style>
  <w:style w:type="character" w:customStyle="1" w:styleId="Char">
    <w:name w:val="页眉 Char"/>
    <w:basedOn w:val="a0"/>
    <w:link w:val="a3"/>
    <w:uiPriority w:val="99"/>
    <w:semiHidden/>
    <w:rsid w:val="007E68A2"/>
  </w:style>
  <w:style w:type="paragraph" w:styleId="a4">
    <w:name w:val="footer"/>
    <w:basedOn w:val="a"/>
    <w:link w:val="Char0"/>
    <w:uiPriority w:val="99"/>
    <w:semiHidden/>
    <w:unhideWhenUsed/>
    <w:rsid w:val="007E68A2"/>
    <w:pPr>
      <w:tabs>
        <w:tab w:val="center" w:pos="4680"/>
        <w:tab w:val="right" w:pos="9360"/>
      </w:tabs>
      <w:spacing w:after="0" w:line="240" w:lineRule="auto"/>
    </w:pPr>
  </w:style>
  <w:style w:type="character" w:customStyle="1" w:styleId="Char0">
    <w:name w:val="页脚 Char"/>
    <w:basedOn w:val="a0"/>
    <w:link w:val="a4"/>
    <w:uiPriority w:val="99"/>
    <w:semiHidden/>
    <w:rsid w:val="007E68A2"/>
  </w:style>
  <w:style w:type="paragraph" w:styleId="a5">
    <w:name w:val="List Paragraph"/>
    <w:basedOn w:val="a"/>
    <w:uiPriority w:val="34"/>
    <w:qFormat/>
    <w:rsid w:val="007E68A2"/>
    <w:pPr>
      <w:ind w:left="720"/>
      <w:contextualSpacing/>
    </w:pPr>
  </w:style>
  <w:style w:type="character" w:customStyle="1" w:styleId="1Char">
    <w:name w:val="标题 1 Char"/>
    <w:basedOn w:val="a0"/>
    <w:link w:val="1"/>
    <w:uiPriority w:val="9"/>
    <w:rsid w:val="007E68A2"/>
    <w:rPr>
      <w:rFonts w:asciiTheme="majorHAnsi" w:eastAsiaTheme="majorEastAsia" w:hAnsiTheme="majorHAnsi" w:cstheme="majorBidi"/>
      <w:b/>
      <w:bCs/>
      <w:color w:val="365F91" w:themeColor="accent1" w:themeShade="BF"/>
      <w:sz w:val="28"/>
      <w:szCs w:val="28"/>
    </w:rPr>
  </w:style>
  <w:style w:type="character" w:customStyle="1" w:styleId="2Char">
    <w:name w:val="标题 2 Char"/>
    <w:basedOn w:val="a0"/>
    <w:link w:val="2"/>
    <w:uiPriority w:val="9"/>
    <w:rsid w:val="007E68A2"/>
    <w:rPr>
      <w:rFonts w:asciiTheme="majorHAnsi" w:eastAsiaTheme="majorEastAsia" w:hAnsiTheme="majorHAnsi" w:cstheme="majorBidi"/>
      <w:b/>
      <w:bCs/>
      <w:color w:val="4F81BD" w:themeColor="accent1"/>
      <w:sz w:val="26"/>
      <w:szCs w:val="26"/>
    </w:rPr>
  </w:style>
  <w:style w:type="character" w:styleId="a6">
    <w:name w:val="Hyperlink"/>
    <w:basedOn w:val="a0"/>
    <w:uiPriority w:val="99"/>
    <w:unhideWhenUsed/>
    <w:rsid w:val="0059429B"/>
    <w:rPr>
      <w:color w:val="0000FF" w:themeColor="hyperlink"/>
      <w:u w:val="single"/>
    </w:rPr>
  </w:style>
  <w:style w:type="paragraph" w:styleId="a7">
    <w:name w:val="Balloon Text"/>
    <w:basedOn w:val="a"/>
    <w:link w:val="Char1"/>
    <w:uiPriority w:val="99"/>
    <w:semiHidden/>
    <w:unhideWhenUsed/>
    <w:rsid w:val="0059429B"/>
    <w:pPr>
      <w:spacing w:after="0" w:line="240" w:lineRule="auto"/>
    </w:pPr>
    <w:rPr>
      <w:rFonts w:ascii="Microsoft YaHei" w:eastAsia="Microsoft YaHei"/>
      <w:sz w:val="18"/>
      <w:szCs w:val="18"/>
    </w:rPr>
  </w:style>
  <w:style w:type="character" w:customStyle="1" w:styleId="Char1">
    <w:name w:val="批注框文本 Char"/>
    <w:basedOn w:val="a0"/>
    <w:link w:val="a7"/>
    <w:uiPriority w:val="99"/>
    <w:semiHidden/>
    <w:rsid w:val="0059429B"/>
    <w:rPr>
      <w:rFonts w:ascii="Microsoft YaHei" w:eastAsia="Microsoft YaHei"/>
      <w:sz w:val="18"/>
      <w:szCs w:val="18"/>
    </w:rPr>
  </w:style>
  <w:style w:type="character" w:customStyle="1" w:styleId="3Char">
    <w:name w:val="标题 3 Char"/>
    <w:basedOn w:val="a0"/>
    <w:link w:val="3"/>
    <w:uiPriority w:val="9"/>
    <w:rsid w:val="000A5846"/>
    <w:rPr>
      <w:rFonts w:asciiTheme="majorHAnsi" w:eastAsiaTheme="majorEastAsia" w:hAnsiTheme="majorHAnsi" w:cstheme="majorBidi"/>
      <w:b/>
      <w:bCs/>
      <w:color w:val="4F81BD" w:themeColor="accent1"/>
    </w:rPr>
  </w:style>
  <w:style w:type="character" w:customStyle="1" w:styleId="4Char">
    <w:name w:val="标题 4 Char"/>
    <w:basedOn w:val="a0"/>
    <w:link w:val="4"/>
    <w:uiPriority w:val="9"/>
    <w:rsid w:val="00A93A00"/>
    <w:rPr>
      <w:rFonts w:asciiTheme="majorHAnsi" w:eastAsiaTheme="majorEastAsia" w:hAnsiTheme="majorHAnsi" w:cstheme="majorBidi"/>
      <w:b/>
      <w:bCs/>
      <w:i/>
      <w:iCs/>
      <w:color w:val="4F81BD" w:themeColor="accent1"/>
    </w:rPr>
  </w:style>
  <w:style w:type="character" w:styleId="a8">
    <w:name w:val="Emphasis"/>
    <w:basedOn w:val="a0"/>
    <w:uiPriority w:val="20"/>
    <w:qFormat/>
    <w:rsid w:val="00A93A00"/>
    <w:rPr>
      <w:i/>
      <w:iCs/>
    </w:rPr>
  </w:style>
  <w:style w:type="character" w:styleId="a9">
    <w:name w:val="FollowedHyperlink"/>
    <w:basedOn w:val="a0"/>
    <w:uiPriority w:val="99"/>
    <w:semiHidden/>
    <w:unhideWhenUsed/>
    <w:rsid w:val="00F47744"/>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38570252">
      <w:bodyDiv w:val="1"/>
      <w:marLeft w:val="0"/>
      <w:marRight w:val="0"/>
      <w:marTop w:val="0"/>
      <w:marBottom w:val="0"/>
      <w:divBdr>
        <w:top w:val="none" w:sz="0" w:space="0" w:color="auto"/>
        <w:left w:val="none" w:sz="0" w:space="0" w:color="auto"/>
        <w:bottom w:val="none" w:sz="0" w:space="0" w:color="auto"/>
        <w:right w:val="none" w:sz="0" w:space="0" w:color="auto"/>
      </w:divBdr>
    </w:div>
    <w:div w:id="843017049">
      <w:bodyDiv w:val="1"/>
      <w:marLeft w:val="0"/>
      <w:marRight w:val="0"/>
      <w:marTop w:val="0"/>
      <w:marBottom w:val="0"/>
      <w:divBdr>
        <w:top w:val="none" w:sz="0" w:space="0" w:color="auto"/>
        <w:left w:val="none" w:sz="0" w:space="0" w:color="auto"/>
        <w:bottom w:val="none" w:sz="0" w:space="0" w:color="auto"/>
        <w:right w:val="none" w:sz="0" w:space="0" w:color="auto"/>
      </w:divBdr>
    </w:div>
    <w:div w:id="1141070534">
      <w:bodyDiv w:val="1"/>
      <w:marLeft w:val="0"/>
      <w:marRight w:val="0"/>
      <w:marTop w:val="0"/>
      <w:marBottom w:val="0"/>
      <w:divBdr>
        <w:top w:val="none" w:sz="0" w:space="0" w:color="auto"/>
        <w:left w:val="none" w:sz="0" w:space="0" w:color="auto"/>
        <w:bottom w:val="none" w:sz="0" w:space="0" w:color="auto"/>
        <w:right w:val="none" w:sz="0" w:space="0" w:color="auto"/>
      </w:divBdr>
    </w:div>
    <w:div w:id="1246648128">
      <w:bodyDiv w:val="1"/>
      <w:marLeft w:val="0"/>
      <w:marRight w:val="0"/>
      <w:marTop w:val="0"/>
      <w:marBottom w:val="0"/>
      <w:divBdr>
        <w:top w:val="none" w:sz="0" w:space="0" w:color="auto"/>
        <w:left w:val="none" w:sz="0" w:space="0" w:color="auto"/>
        <w:bottom w:val="none" w:sz="0" w:space="0" w:color="auto"/>
        <w:right w:val="none" w:sz="0" w:space="0" w:color="auto"/>
      </w:divBdr>
    </w:div>
    <w:div w:id="1302004597">
      <w:bodyDiv w:val="1"/>
      <w:marLeft w:val="0"/>
      <w:marRight w:val="0"/>
      <w:marTop w:val="0"/>
      <w:marBottom w:val="0"/>
      <w:divBdr>
        <w:top w:val="none" w:sz="0" w:space="0" w:color="auto"/>
        <w:left w:val="none" w:sz="0" w:space="0" w:color="auto"/>
        <w:bottom w:val="none" w:sz="0" w:space="0" w:color="auto"/>
        <w:right w:val="none" w:sz="0" w:space="0" w:color="auto"/>
      </w:divBdr>
    </w:div>
    <w:div w:id="1425808677">
      <w:bodyDiv w:val="1"/>
      <w:marLeft w:val="0"/>
      <w:marRight w:val="0"/>
      <w:marTop w:val="0"/>
      <w:marBottom w:val="0"/>
      <w:divBdr>
        <w:top w:val="none" w:sz="0" w:space="0" w:color="auto"/>
        <w:left w:val="none" w:sz="0" w:space="0" w:color="auto"/>
        <w:bottom w:val="none" w:sz="0" w:space="0" w:color="auto"/>
        <w:right w:val="none" w:sz="0" w:space="0" w:color="auto"/>
      </w:divBdr>
    </w:div>
    <w:div w:id="1458989479">
      <w:bodyDiv w:val="1"/>
      <w:marLeft w:val="0"/>
      <w:marRight w:val="0"/>
      <w:marTop w:val="0"/>
      <w:marBottom w:val="0"/>
      <w:divBdr>
        <w:top w:val="none" w:sz="0" w:space="0" w:color="auto"/>
        <w:left w:val="none" w:sz="0" w:space="0" w:color="auto"/>
        <w:bottom w:val="none" w:sz="0" w:space="0" w:color="auto"/>
        <w:right w:val="none" w:sz="0" w:space="0" w:color="auto"/>
      </w:divBdr>
    </w:div>
    <w:div w:id="1980376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data.houstontx.gov/dataset/barc-dog-intakes-for-calendar-years-2011-and-2012"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yperlink" Target="https://www.ncbi.nlm.nih.gov/pmc/articles/PMC5532563/" TargetMode="External"/><Relationship Id="rId7" Type="http://schemas.openxmlformats.org/officeDocument/2006/relationships/hyperlink" Target="https://en.wikipedia.org/wiki/List_of_Houston_neighborhoods"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foursquare.com/"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data.houstontx.gov/dataset/barc-dog-intakes-for-calendar-years-2011-and-2012" TargetMode="External"/><Relationship Id="rId24" Type="http://schemas.openxmlformats.org/officeDocument/2006/relationships/image" Target="media/image13.png"/><Relationship Id="rId32" Type="http://schemas.openxmlformats.org/officeDocument/2006/relationships/hyperlink" Target="https://opendatahouston.s3.amazonaws.com/2013-05-13T20:00:59.773Z/barc-dog-intakes-for-calendar-years-2011-and-2012.csv"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data.houstontx.gov/dataset/barc-dog-intakes-for-calendar-years-2011-and-2012" TargetMode="External"/><Relationship Id="rId4" Type="http://schemas.openxmlformats.org/officeDocument/2006/relationships/webSettings" Target="webSettings.xml"/><Relationship Id="rId9" Type="http://schemas.openxmlformats.org/officeDocument/2006/relationships/hyperlink" Target="https://foursquare.com/" TargetMode="External"/><Relationship Id="rId14" Type="http://schemas.openxmlformats.org/officeDocument/2006/relationships/hyperlink" Target="http://data.houstontx.gov/dataset/barc-dog-intakes-for-calendar-years-2011-and-2012"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en.wikipedia.org/wiki/List_of_Houston_neighborhoods" TargetMode="External"/><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163</TotalTime>
  <Pages>9</Pages>
  <Words>1121</Words>
  <Characters>6390</Characters>
  <Application>Microsoft Office Word</Application>
  <DocSecurity>0</DocSecurity>
  <Lines>53</Lines>
  <Paragraphs>14</Paragraphs>
  <ScaleCrop>false</ScaleCrop>
  <Company/>
  <LinksUpToDate>false</LinksUpToDate>
  <CharactersWithSpaces>7497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Dimitri Yordanopoulos</dc:creator>
  <cp:keywords/>
  <dc:description/>
  <cp:lastModifiedBy>Dimitri Yordanopoulos</cp:lastModifiedBy>
  <cp:revision>145</cp:revision>
  <dcterms:created xsi:type="dcterms:W3CDTF">2020-08-22T02:09:00Z</dcterms:created>
  <dcterms:modified xsi:type="dcterms:W3CDTF">2020-08-22T17:12:00Z</dcterms:modified>
</cp:coreProperties>
</file>