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D016C" w14:textId="5748E598" w:rsidR="00A41907" w:rsidRDefault="00A41907" w:rsidP="00A41907">
      <w:pPr>
        <w:pStyle w:val="Title"/>
      </w:pPr>
      <w:r w:rsidRPr="00A41907">
        <w:t>High-Throughput Computing</w:t>
      </w:r>
    </w:p>
    <w:p w14:paraId="23F205CF" w14:textId="77777777" w:rsidR="00A41907" w:rsidRPr="00A41907" w:rsidRDefault="00A41907" w:rsidP="00A41907">
      <w:pPr>
        <w:numPr>
          <w:ilvl w:val="0"/>
          <w:numId w:val="1"/>
        </w:numPr>
      </w:pPr>
      <w:r w:rsidRPr="00A41907">
        <w:rPr>
          <w:b/>
          <w:bCs/>
        </w:rPr>
        <w:t>Task Computing:</w:t>
      </w:r>
    </w:p>
    <w:p w14:paraId="4F4F60D4" w14:textId="16D5943E" w:rsidR="00A41907" w:rsidRPr="00A41907" w:rsidRDefault="00A41907" w:rsidP="00A41907">
      <w:pPr>
        <w:ind w:left="720"/>
        <w:jc w:val="both"/>
      </w:pPr>
      <w:r w:rsidRPr="00A41907">
        <w:t>Task computing is a distributed computing method where applications are divided into smaller units called tasks. These tasks can run independently or with dependencies on multiple computers. Middleware manages task scheduling, execution, monitoring, and file transfer across distributed systems like clusters, grids, and clouds.</w:t>
      </w:r>
    </w:p>
    <w:p w14:paraId="03E4136F" w14:textId="77777777" w:rsidR="00A41907" w:rsidRPr="00A41907" w:rsidRDefault="00A41907" w:rsidP="00A41907">
      <w:pPr>
        <w:numPr>
          <w:ilvl w:val="0"/>
          <w:numId w:val="1"/>
        </w:numPr>
      </w:pPr>
      <w:r w:rsidRPr="00A41907">
        <w:rPr>
          <w:b/>
          <w:bCs/>
        </w:rPr>
        <w:t>Computing Categories (HPC, HTC, MTC):</w:t>
      </w:r>
    </w:p>
    <w:p w14:paraId="33427783" w14:textId="5FCA4617" w:rsidR="00A41907" w:rsidRPr="00A41907" w:rsidRDefault="00A41907" w:rsidP="00A41907">
      <w:pPr>
        <w:ind w:left="720"/>
        <w:jc w:val="both"/>
      </w:pPr>
      <w:r w:rsidRPr="00A41907">
        <w:t>The chapter explains three important computing categories. High-Performance Computing (HPC) focuses on solving large computational problems quickly using tightly connected parallel systems. High-Throughput Computing (HTC) focuses on executing many long-running independent tasks reliably over long periods. Many-Task Computing (MTC) combines features of both HPC and HTC by executing many heterogeneous tasks over shorter durations.</w:t>
      </w:r>
    </w:p>
    <w:p w14:paraId="228FED46" w14:textId="77777777" w:rsidR="00A41907" w:rsidRPr="00A41907" w:rsidRDefault="00A41907" w:rsidP="00A41907">
      <w:pPr>
        <w:numPr>
          <w:ilvl w:val="0"/>
          <w:numId w:val="1"/>
        </w:numPr>
      </w:pPr>
      <w:r w:rsidRPr="00A41907">
        <w:rPr>
          <w:b/>
          <w:bCs/>
        </w:rPr>
        <w:t>Task-Based Application Models:</w:t>
      </w:r>
    </w:p>
    <w:p w14:paraId="17EFB5E8" w14:textId="068E6CD3" w:rsidR="00A41907" w:rsidRPr="00A41907" w:rsidRDefault="00A41907" w:rsidP="00A41907">
      <w:pPr>
        <w:ind w:left="720"/>
        <w:jc w:val="both"/>
      </w:pPr>
      <w:r w:rsidRPr="00A41907">
        <w:t>Several application models are based on tasks. Embarrassingly parallel applications contain completely independent tasks. Parameter sweep applications repeatedly execute the same task with different parameters. MPI applications use message passing for communication between parallel tasks. Workflow applications contain task dependencies represented through Directed Acyclic Graphs (DAGs).</w:t>
      </w:r>
    </w:p>
    <w:p w14:paraId="70619D14" w14:textId="77777777" w:rsidR="00A41907" w:rsidRPr="00A41907" w:rsidRDefault="00A41907" w:rsidP="00A41907">
      <w:pPr>
        <w:numPr>
          <w:ilvl w:val="0"/>
          <w:numId w:val="1"/>
        </w:numPr>
      </w:pPr>
      <w:r w:rsidRPr="00A41907">
        <w:rPr>
          <w:b/>
          <w:bCs/>
        </w:rPr>
        <w:t>Frameworks for Task Computing:</w:t>
      </w:r>
    </w:p>
    <w:p w14:paraId="62224C89" w14:textId="5B384B01" w:rsidR="00A41907" w:rsidRPr="00A41907" w:rsidRDefault="00A41907" w:rsidP="00A41907">
      <w:pPr>
        <w:ind w:left="720"/>
        <w:jc w:val="both"/>
      </w:pPr>
      <w:r>
        <w:t>T</w:t>
      </w:r>
      <w:r w:rsidRPr="00A41907">
        <w:t>he chapter discusses frameworks such as Condor, Globus Toolkit, BOINC, and Aneka. These systems provide scheduling, resource management, monitoring, and execution support for distributed task-based applications.</w:t>
      </w:r>
    </w:p>
    <w:p w14:paraId="7FD2A5E5" w14:textId="77777777" w:rsidR="00A41907" w:rsidRPr="00A41907" w:rsidRDefault="00A41907" w:rsidP="00A41907">
      <w:pPr>
        <w:numPr>
          <w:ilvl w:val="0"/>
          <w:numId w:val="1"/>
        </w:numPr>
      </w:pPr>
      <w:r w:rsidRPr="00A41907">
        <w:rPr>
          <w:b/>
          <w:bCs/>
        </w:rPr>
        <w:t>Aneka Task Programming Model:</w:t>
      </w:r>
    </w:p>
    <w:p w14:paraId="58DF1A01" w14:textId="4F334C0F" w:rsidR="00A41907" w:rsidRPr="00A41907" w:rsidRDefault="00A41907" w:rsidP="00A41907">
      <w:pPr>
        <w:ind w:left="720"/>
        <w:jc w:val="both"/>
      </w:pPr>
      <w:r w:rsidRPr="00A41907">
        <w:t xml:space="preserve">Aneka provides a programming model for developing distributed applications using tasks. Developers implement tasks through the </w:t>
      </w:r>
      <w:proofErr w:type="spellStart"/>
      <w:r w:rsidRPr="00A41907">
        <w:t>ITask</w:t>
      </w:r>
      <w:proofErr w:type="spellEnd"/>
      <w:r w:rsidRPr="00A41907">
        <w:t xml:space="preserve"> interface and manage them using </w:t>
      </w:r>
      <w:proofErr w:type="spellStart"/>
      <w:r w:rsidRPr="00A41907">
        <w:t>AnekaTask</w:t>
      </w:r>
      <w:proofErr w:type="spellEnd"/>
      <w:r w:rsidRPr="00A41907">
        <w:t xml:space="preserve"> and </w:t>
      </w:r>
      <w:proofErr w:type="spellStart"/>
      <w:r w:rsidRPr="00A41907">
        <w:t>AnekaApplication</w:t>
      </w:r>
      <w:proofErr w:type="spellEnd"/>
      <w:r w:rsidRPr="00A41907">
        <w:t>. Aneka supports static and dynamic task submission, event-based monitoring, file management, synchronization, and automatic execution across distributed resources.</w:t>
      </w:r>
    </w:p>
    <w:p w14:paraId="228D6657" w14:textId="77777777" w:rsidR="00D839F5" w:rsidRDefault="00D839F5"/>
    <w:p w14:paraId="1BE8EA2D" w14:textId="77777777" w:rsidR="00A41907" w:rsidRDefault="00A41907"/>
    <w:sectPr w:rsidR="00A419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E22C8"/>
    <w:multiLevelType w:val="multilevel"/>
    <w:tmpl w:val="03008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8200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8A9"/>
    <w:rsid w:val="000646E3"/>
    <w:rsid w:val="00446697"/>
    <w:rsid w:val="007E1A8B"/>
    <w:rsid w:val="009B68A9"/>
    <w:rsid w:val="00A41907"/>
    <w:rsid w:val="00D839F5"/>
    <w:rsid w:val="00E21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6BD55"/>
  <w15:chartTrackingRefBased/>
  <w15:docId w15:val="{D1CA6474-403A-49AD-AA03-2311F6F2B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8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8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8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8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8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8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8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8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8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8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8A9"/>
    <w:rPr>
      <w:rFonts w:eastAsiaTheme="majorEastAsia" w:cstheme="majorBidi"/>
      <w:color w:val="272727" w:themeColor="text1" w:themeTint="D8"/>
    </w:rPr>
  </w:style>
  <w:style w:type="paragraph" w:styleId="Title">
    <w:name w:val="Title"/>
    <w:basedOn w:val="Normal"/>
    <w:next w:val="Normal"/>
    <w:link w:val="TitleChar"/>
    <w:uiPriority w:val="10"/>
    <w:qFormat/>
    <w:rsid w:val="009B6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8A9"/>
    <w:pPr>
      <w:spacing w:before="160"/>
      <w:jc w:val="center"/>
    </w:pPr>
    <w:rPr>
      <w:i/>
      <w:iCs/>
      <w:color w:val="404040" w:themeColor="text1" w:themeTint="BF"/>
    </w:rPr>
  </w:style>
  <w:style w:type="character" w:customStyle="1" w:styleId="QuoteChar">
    <w:name w:val="Quote Char"/>
    <w:basedOn w:val="DefaultParagraphFont"/>
    <w:link w:val="Quote"/>
    <w:uiPriority w:val="29"/>
    <w:rsid w:val="009B68A9"/>
    <w:rPr>
      <w:i/>
      <w:iCs/>
      <w:color w:val="404040" w:themeColor="text1" w:themeTint="BF"/>
    </w:rPr>
  </w:style>
  <w:style w:type="paragraph" w:styleId="ListParagraph">
    <w:name w:val="List Paragraph"/>
    <w:basedOn w:val="Normal"/>
    <w:uiPriority w:val="34"/>
    <w:qFormat/>
    <w:rsid w:val="009B68A9"/>
    <w:pPr>
      <w:ind w:left="720"/>
      <w:contextualSpacing/>
    </w:pPr>
  </w:style>
  <w:style w:type="character" w:styleId="IntenseEmphasis">
    <w:name w:val="Intense Emphasis"/>
    <w:basedOn w:val="DefaultParagraphFont"/>
    <w:uiPriority w:val="21"/>
    <w:qFormat/>
    <w:rsid w:val="009B68A9"/>
    <w:rPr>
      <w:i/>
      <w:iCs/>
      <w:color w:val="2F5496" w:themeColor="accent1" w:themeShade="BF"/>
    </w:rPr>
  </w:style>
  <w:style w:type="paragraph" w:styleId="IntenseQuote">
    <w:name w:val="Intense Quote"/>
    <w:basedOn w:val="Normal"/>
    <w:next w:val="Normal"/>
    <w:link w:val="IntenseQuoteChar"/>
    <w:uiPriority w:val="30"/>
    <w:qFormat/>
    <w:rsid w:val="009B68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8A9"/>
    <w:rPr>
      <w:i/>
      <w:iCs/>
      <w:color w:val="2F5496" w:themeColor="accent1" w:themeShade="BF"/>
    </w:rPr>
  </w:style>
  <w:style w:type="character" w:styleId="IntenseReference">
    <w:name w:val="Intense Reference"/>
    <w:basedOn w:val="DefaultParagraphFont"/>
    <w:uiPriority w:val="32"/>
    <w:qFormat/>
    <w:rsid w:val="009B68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283</Words>
  <Characters>1616</Characters>
  <Application>Microsoft Office Word</Application>
  <DocSecurity>0</DocSecurity>
  <Lines>13</Lines>
  <Paragraphs>3</Paragraphs>
  <ScaleCrop>false</ScaleCrop>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2</cp:revision>
  <dcterms:created xsi:type="dcterms:W3CDTF">2026-05-20T09:27:00Z</dcterms:created>
  <dcterms:modified xsi:type="dcterms:W3CDTF">2026-05-20T09:29:00Z</dcterms:modified>
</cp:coreProperties>
</file>