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731CC" w14:textId="77777777" w:rsidR="00D839F5" w:rsidRDefault="00D839F5">
      <w:pPr>
        <w:rPr>
          <w:lang w:val="en-US"/>
        </w:rPr>
      </w:pPr>
    </w:p>
    <w:p w14:paraId="07968DDE" w14:textId="0AF4EA26" w:rsidR="006F42FE" w:rsidRPr="009C3985" w:rsidRDefault="006F42FE" w:rsidP="006F42FE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528541" wp14:editId="24CEE0BD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74B8B6B" w14:textId="77777777" w:rsidR="006F42FE" w:rsidRDefault="006F42FE" w:rsidP="006F42F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8F3DEB" wp14:editId="0547198C">
                                  <wp:extent cx="1957705" cy="978567"/>
                                  <wp:effectExtent l="0" t="0" r="4445" b="0"/>
                                  <wp:docPr id="14399960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5285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274B8B6B" w14:textId="77777777" w:rsidR="006F42FE" w:rsidRDefault="006F42FE" w:rsidP="006F42FE">
                      <w:r>
                        <w:rPr>
                          <w:noProof/>
                        </w:rPr>
                        <w:drawing>
                          <wp:inline distT="0" distB="0" distL="0" distR="0" wp14:anchorId="0F8F3DEB" wp14:editId="0547198C">
                            <wp:extent cx="1957705" cy="978567"/>
                            <wp:effectExtent l="0" t="0" r="4445" b="0"/>
                            <wp:docPr id="14399960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06922" wp14:editId="521E1936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ABB3AE" w14:textId="77777777" w:rsidR="006F42FE" w:rsidRDefault="006F42FE" w:rsidP="006F42F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94F63F" wp14:editId="3FB7C1E7">
                                  <wp:extent cx="1957705" cy="978567"/>
                                  <wp:effectExtent l="0" t="0" r="4445" b="0"/>
                                  <wp:docPr id="17860656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06922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13ABB3AE" w14:textId="77777777" w:rsidR="006F42FE" w:rsidRDefault="006F42FE" w:rsidP="006F42FE">
                      <w:r>
                        <w:rPr>
                          <w:noProof/>
                        </w:rPr>
                        <w:drawing>
                          <wp:inline distT="0" distB="0" distL="0" distR="0" wp14:anchorId="7A94F63F" wp14:editId="3FB7C1E7">
                            <wp:extent cx="1957705" cy="978567"/>
                            <wp:effectExtent l="0" t="0" r="4445" b="0"/>
                            <wp:docPr id="17860656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4</w:t>
      </w:r>
      <w:r>
        <w:rPr>
          <w:b/>
          <w:bCs/>
          <w:sz w:val="40"/>
          <w:szCs w:val="40"/>
          <w:u w:val="single"/>
        </w:rPr>
        <w:t>5</w:t>
      </w:r>
    </w:p>
    <w:p w14:paraId="35CD340C" w14:textId="77777777" w:rsidR="006F42FE" w:rsidRPr="009C3985" w:rsidRDefault="006F42FE" w:rsidP="006F42FE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449D867F" w14:textId="2DBADF69" w:rsidR="006F42FE" w:rsidRPr="006F42FE" w:rsidRDefault="006F42FE">
      <w:pPr>
        <w:rPr>
          <w:b/>
          <w:bCs/>
          <w:u w:val="single"/>
          <w:lang w:val="en-US"/>
        </w:rPr>
      </w:pPr>
      <w:r w:rsidRPr="006F42FE">
        <w:rPr>
          <w:b/>
          <w:bCs/>
          <w:u w:val="single"/>
          <w:lang w:val="en-US"/>
        </w:rPr>
        <w:t>Ensure that Amazon S3 buckets are Encrypted with Customer-Provided AWS KMS CMKs:</w:t>
      </w:r>
    </w:p>
    <w:p w14:paraId="1C904854" w14:textId="5D940737" w:rsidR="006F42FE" w:rsidRDefault="006F42FE">
      <w:pPr>
        <w:rPr>
          <w:lang w:val="en-US"/>
        </w:rPr>
      </w:pPr>
      <w:r>
        <w:rPr>
          <w:lang w:val="en-US"/>
        </w:rPr>
        <w:t>Steps:</w:t>
      </w:r>
    </w:p>
    <w:p w14:paraId="0FD4D641" w14:textId="48D877B5" w:rsidR="006F42FE" w:rsidRDefault="006F42FE">
      <w:pPr>
        <w:rPr>
          <w:lang w:val="en-US"/>
        </w:rPr>
      </w:pPr>
      <w:r>
        <w:rPr>
          <w:lang w:val="en-US"/>
        </w:rPr>
        <w:t>Look for S3:</w:t>
      </w:r>
      <w:r>
        <w:rPr>
          <w:lang w:val="en-US"/>
        </w:rPr>
        <w:br/>
      </w:r>
      <w:r w:rsidRPr="006F42FE">
        <w:rPr>
          <w:lang w:val="en-US"/>
        </w:rPr>
        <w:drawing>
          <wp:inline distT="0" distB="0" distL="0" distR="0" wp14:anchorId="33752934" wp14:editId="6E159A67">
            <wp:extent cx="5731510" cy="2228215"/>
            <wp:effectExtent l="0" t="0" r="2540" b="635"/>
            <wp:docPr id="94092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21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6E67" w14:textId="74BB34F0" w:rsidR="006F42FE" w:rsidRDefault="006F42FE">
      <w:pPr>
        <w:rPr>
          <w:lang w:val="en-US"/>
        </w:rPr>
      </w:pPr>
      <w:r>
        <w:rPr>
          <w:lang w:val="en-US"/>
        </w:rPr>
        <w:t>Create a bucket:</w:t>
      </w:r>
      <w:r>
        <w:rPr>
          <w:lang w:val="en-US"/>
        </w:rPr>
        <w:br/>
      </w:r>
      <w:r w:rsidRPr="006F42FE">
        <w:rPr>
          <w:lang w:val="en-US"/>
        </w:rPr>
        <w:drawing>
          <wp:inline distT="0" distB="0" distL="0" distR="0" wp14:anchorId="4CEAC882" wp14:editId="4FD57B87">
            <wp:extent cx="5731510" cy="2568575"/>
            <wp:effectExtent l="0" t="0" r="2540" b="3175"/>
            <wp:docPr id="113695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57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6E40" w14:textId="77777777" w:rsidR="006F42FE" w:rsidRDefault="006F42FE">
      <w:pPr>
        <w:rPr>
          <w:lang w:val="en-US"/>
        </w:rPr>
      </w:pPr>
      <w:r>
        <w:rPr>
          <w:lang w:val="en-US"/>
        </w:rPr>
        <w:br w:type="page"/>
      </w:r>
    </w:p>
    <w:p w14:paraId="375A7280" w14:textId="5552E595" w:rsidR="006F42FE" w:rsidRDefault="006F42FE">
      <w:pPr>
        <w:rPr>
          <w:lang w:val="en-US"/>
        </w:rPr>
      </w:pPr>
      <w:r>
        <w:rPr>
          <w:lang w:val="en-US"/>
        </w:rPr>
        <w:lastRenderedPageBreak/>
        <w:t>Open the bucket:</w:t>
      </w:r>
    </w:p>
    <w:p w14:paraId="2F8ADDFE" w14:textId="1EBF93E8" w:rsidR="006F42FE" w:rsidRDefault="006F42FE">
      <w:pPr>
        <w:rPr>
          <w:lang w:val="en-US"/>
        </w:rPr>
      </w:pPr>
      <w:r w:rsidRPr="006F42FE">
        <w:rPr>
          <w:lang w:val="en-US"/>
        </w:rPr>
        <w:drawing>
          <wp:inline distT="0" distB="0" distL="0" distR="0" wp14:anchorId="3699FC0E" wp14:editId="2771D707">
            <wp:extent cx="5731510" cy="2587625"/>
            <wp:effectExtent l="0" t="0" r="2540" b="3175"/>
            <wp:docPr id="14168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43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7C3B" w14:textId="2F599070" w:rsidR="006F42FE" w:rsidRDefault="006F42FE">
      <w:pPr>
        <w:rPr>
          <w:lang w:val="en-US"/>
        </w:rPr>
      </w:pPr>
      <w:r>
        <w:rPr>
          <w:lang w:val="en-US"/>
        </w:rPr>
        <w:t>Open the ‘properties’:</w:t>
      </w:r>
      <w:r>
        <w:rPr>
          <w:lang w:val="en-US"/>
        </w:rPr>
        <w:br/>
      </w:r>
      <w:r w:rsidRPr="006F42FE">
        <w:rPr>
          <w:lang w:val="en-US"/>
        </w:rPr>
        <w:drawing>
          <wp:inline distT="0" distB="0" distL="0" distR="0" wp14:anchorId="5F48FDFA" wp14:editId="59766DA7">
            <wp:extent cx="5731510" cy="2571115"/>
            <wp:effectExtent l="0" t="0" r="2540" b="635"/>
            <wp:docPr id="72377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71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1751" w14:textId="4C319C9D" w:rsidR="006F42FE" w:rsidRDefault="006F42FE">
      <w:pPr>
        <w:rPr>
          <w:lang w:val="en-US"/>
        </w:rPr>
      </w:pPr>
      <w:r>
        <w:rPr>
          <w:lang w:val="en-US"/>
        </w:rPr>
        <w:t>Scroll down to “default encryption”:</w:t>
      </w:r>
    </w:p>
    <w:p w14:paraId="46CCCE3B" w14:textId="24E7784C" w:rsidR="006F42FE" w:rsidRDefault="006F42FE">
      <w:pPr>
        <w:rPr>
          <w:lang w:val="en-US"/>
        </w:rPr>
      </w:pPr>
      <w:r w:rsidRPr="006F42FE">
        <w:rPr>
          <w:lang w:val="en-US"/>
        </w:rPr>
        <w:drawing>
          <wp:inline distT="0" distB="0" distL="0" distR="0" wp14:anchorId="5EFEBBAC" wp14:editId="600E868B">
            <wp:extent cx="5731510" cy="2588895"/>
            <wp:effectExtent l="0" t="0" r="2540" b="1905"/>
            <wp:docPr id="187470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02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AE6A" w14:textId="7F281007" w:rsidR="006F42FE" w:rsidRDefault="006F42FE">
      <w:pPr>
        <w:rPr>
          <w:lang w:val="en-US"/>
        </w:rPr>
      </w:pPr>
      <w:r>
        <w:rPr>
          <w:lang w:val="en-US"/>
        </w:rPr>
        <w:lastRenderedPageBreak/>
        <w:t>Following screen will appear:</w:t>
      </w:r>
    </w:p>
    <w:p w14:paraId="5DB54F8D" w14:textId="79336A4C" w:rsidR="006F42FE" w:rsidRDefault="006F42FE">
      <w:pPr>
        <w:rPr>
          <w:lang w:val="en-US"/>
        </w:rPr>
      </w:pPr>
      <w:r w:rsidRPr="006F42FE">
        <w:rPr>
          <w:lang w:val="en-US"/>
        </w:rPr>
        <w:drawing>
          <wp:inline distT="0" distB="0" distL="0" distR="0" wp14:anchorId="4481CB96" wp14:editId="3C93D4AF">
            <wp:extent cx="5731510" cy="2571115"/>
            <wp:effectExtent l="0" t="0" r="2540" b="635"/>
            <wp:docPr id="204893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31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8C8A" w14:textId="7F50DF3D" w:rsidR="006F42FE" w:rsidRDefault="006F42FE">
      <w:pPr>
        <w:rPr>
          <w:lang w:val="en-US"/>
        </w:rPr>
      </w:pPr>
      <w:r>
        <w:rPr>
          <w:lang w:val="en-US"/>
        </w:rPr>
        <w:t>Choose the KMS key:</w:t>
      </w:r>
    </w:p>
    <w:p w14:paraId="46D6B596" w14:textId="62932D06" w:rsidR="006F42FE" w:rsidRDefault="006F42FE">
      <w:pPr>
        <w:rPr>
          <w:lang w:val="en-US"/>
        </w:rPr>
      </w:pPr>
      <w:r w:rsidRPr="006F42FE">
        <w:rPr>
          <w:lang w:val="en-US"/>
        </w:rPr>
        <w:drawing>
          <wp:inline distT="0" distB="0" distL="0" distR="0" wp14:anchorId="43333797" wp14:editId="436A6C76">
            <wp:extent cx="5731510" cy="2580640"/>
            <wp:effectExtent l="0" t="0" r="2540" b="0"/>
            <wp:docPr id="179807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78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5E72" w14:textId="3FEEFEA0" w:rsidR="006F42FE" w:rsidRDefault="00AD1F6F">
      <w:pPr>
        <w:rPr>
          <w:lang w:val="en-US"/>
        </w:rPr>
      </w:pPr>
      <w:r>
        <w:rPr>
          <w:lang w:val="en-US"/>
        </w:rPr>
        <w:t>Following confirmation will occur:</w:t>
      </w:r>
    </w:p>
    <w:p w14:paraId="58A09165" w14:textId="3F5035C3" w:rsidR="00AD1F6F" w:rsidRDefault="00AD1F6F">
      <w:pPr>
        <w:rPr>
          <w:lang w:val="en-US"/>
        </w:rPr>
      </w:pPr>
      <w:r w:rsidRPr="00AD1F6F">
        <w:rPr>
          <w:lang w:val="en-US"/>
        </w:rPr>
        <w:drawing>
          <wp:inline distT="0" distB="0" distL="0" distR="0" wp14:anchorId="032B51CF" wp14:editId="58A4A8DD">
            <wp:extent cx="5731510" cy="248285"/>
            <wp:effectExtent l="0" t="0" r="2540" b="0"/>
            <wp:docPr id="135069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92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C3D6" w14:textId="3C6F89DC" w:rsidR="00AD1F6F" w:rsidRDefault="00AD1F6F">
      <w:pPr>
        <w:rPr>
          <w:lang w:val="en-US"/>
        </w:rPr>
      </w:pPr>
      <w:r>
        <w:rPr>
          <w:lang w:val="en-US"/>
        </w:rPr>
        <w:t>Done!</w:t>
      </w:r>
    </w:p>
    <w:p w14:paraId="49BAB1F4" w14:textId="1A49B0F7" w:rsidR="00AD1F6F" w:rsidRDefault="00AD1F6F">
      <w:pPr>
        <w:rPr>
          <w:lang w:val="en-US"/>
        </w:rPr>
      </w:pPr>
      <w:r>
        <w:rPr>
          <w:lang w:val="en-US"/>
        </w:rPr>
        <w:br w:type="page"/>
      </w:r>
    </w:p>
    <w:p w14:paraId="2CC61358" w14:textId="314EC2C5" w:rsidR="00AD1F6F" w:rsidRDefault="00AD1F6F">
      <w:pPr>
        <w:rPr>
          <w:lang w:val="en-US"/>
        </w:rPr>
      </w:pPr>
      <w:r w:rsidRPr="00AD1F6F">
        <w:rPr>
          <w:b/>
          <w:bCs/>
          <w:u w:val="single"/>
          <w:lang w:val="en-US"/>
        </w:rPr>
        <w:lastRenderedPageBreak/>
        <w:t>Ensure AWS S3 Buckets Enforce Server-Side Encryption (SSE):</w:t>
      </w:r>
      <w:r w:rsidRPr="00AD1F6F">
        <w:rPr>
          <w:b/>
          <w:bCs/>
          <w:u w:val="single"/>
          <w:lang w:val="en-US"/>
        </w:rPr>
        <w:br/>
      </w:r>
      <w:r>
        <w:rPr>
          <w:lang w:val="en-US"/>
        </w:rPr>
        <w:t>Steps:</w:t>
      </w:r>
    </w:p>
    <w:p w14:paraId="6C37BCB1" w14:textId="0BA12515" w:rsidR="00AD1F6F" w:rsidRDefault="00AD1F6F">
      <w:pPr>
        <w:rPr>
          <w:lang w:val="en-US"/>
        </w:rPr>
      </w:pPr>
      <w:r>
        <w:rPr>
          <w:lang w:val="en-US"/>
        </w:rPr>
        <w:t>Open the bucket:</w:t>
      </w:r>
    </w:p>
    <w:p w14:paraId="00DF6877" w14:textId="597B36C4" w:rsidR="00AD1F6F" w:rsidRDefault="00AD1F6F">
      <w:pPr>
        <w:rPr>
          <w:lang w:val="en-US"/>
        </w:rPr>
      </w:pPr>
      <w:r w:rsidRPr="00AD1F6F">
        <w:rPr>
          <w:lang w:val="en-US"/>
        </w:rPr>
        <w:drawing>
          <wp:inline distT="0" distB="0" distL="0" distR="0" wp14:anchorId="66F0EC52" wp14:editId="4E2B57B1">
            <wp:extent cx="5731510" cy="2593975"/>
            <wp:effectExtent l="0" t="0" r="2540" b="0"/>
            <wp:docPr id="88719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91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34A3" w14:textId="6DE9C38F" w:rsidR="00AD1F6F" w:rsidRDefault="00AD1F6F">
      <w:pPr>
        <w:rPr>
          <w:lang w:val="en-US"/>
        </w:rPr>
      </w:pPr>
      <w:r>
        <w:rPr>
          <w:lang w:val="en-US"/>
        </w:rPr>
        <w:t>Change the available option to:</w:t>
      </w:r>
    </w:p>
    <w:p w14:paraId="1A38765D" w14:textId="2835B1A6" w:rsidR="00AD1F6F" w:rsidRDefault="00AD1F6F">
      <w:pPr>
        <w:rPr>
          <w:lang w:val="en-US"/>
        </w:rPr>
      </w:pPr>
      <w:r w:rsidRPr="00AD1F6F">
        <w:rPr>
          <w:lang w:val="en-US"/>
        </w:rPr>
        <w:drawing>
          <wp:inline distT="0" distB="0" distL="0" distR="0" wp14:anchorId="2EED0100" wp14:editId="6F6F5001">
            <wp:extent cx="5731510" cy="2571115"/>
            <wp:effectExtent l="0" t="0" r="2540" b="635"/>
            <wp:docPr id="36070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03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6985" w14:textId="679DE2CA" w:rsidR="00965F04" w:rsidRDefault="00965F04">
      <w:pPr>
        <w:rPr>
          <w:lang w:val="en-US"/>
        </w:rPr>
      </w:pPr>
      <w:r>
        <w:rPr>
          <w:lang w:val="en-US"/>
        </w:rPr>
        <w:t>Done!</w:t>
      </w:r>
    </w:p>
    <w:p w14:paraId="71BD1716" w14:textId="470FA66F" w:rsidR="00AD1F6F" w:rsidRPr="00AD1F6F" w:rsidRDefault="00AD1F6F" w:rsidP="00AD1F6F">
      <w:pPr>
        <w:jc w:val="center"/>
        <w:rPr>
          <w:lang w:val="en-US"/>
        </w:rPr>
      </w:pPr>
      <w:r>
        <w:rPr>
          <w:lang w:val="en-US"/>
        </w:rPr>
        <w:t>--The End--</w:t>
      </w:r>
    </w:p>
    <w:p w14:paraId="708E9024" w14:textId="77777777" w:rsidR="006F42FE" w:rsidRPr="006F42FE" w:rsidRDefault="006F42FE">
      <w:pPr>
        <w:rPr>
          <w:lang w:val="en-US"/>
        </w:rPr>
      </w:pPr>
    </w:p>
    <w:sectPr w:rsidR="006F42FE" w:rsidRPr="006F4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8E"/>
    <w:rsid w:val="00154F77"/>
    <w:rsid w:val="002D078E"/>
    <w:rsid w:val="00446697"/>
    <w:rsid w:val="005F46EC"/>
    <w:rsid w:val="006F42FE"/>
    <w:rsid w:val="007E1A8B"/>
    <w:rsid w:val="00965F04"/>
    <w:rsid w:val="00AD1F6F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1CCB0"/>
  <w15:chartTrackingRefBased/>
  <w15:docId w15:val="{0B364EDA-37C8-45EF-A5DE-CC5D5C86C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2FE"/>
  </w:style>
  <w:style w:type="paragraph" w:styleId="Heading1">
    <w:name w:val="heading 1"/>
    <w:basedOn w:val="Normal"/>
    <w:next w:val="Normal"/>
    <w:link w:val="Heading1Char"/>
    <w:uiPriority w:val="9"/>
    <w:qFormat/>
    <w:rsid w:val="002D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4</cp:revision>
  <dcterms:created xsi:type="dcterms:W3CDTF">2025-09-14T12:37:00Z</dcterms:created>
  <dcterms:modified xsi:type="dcterms:W3CDTF">2025-09-14T12:52:00Z</dcterms:modified>
</cp:coreProperties>
</file>