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3584D" w14:textId="0CAC547A" w:rsidR="008D3AF7" w:rsidRPr="002211C6" w:rsidRDefault="008D3AF7" w:rsidP="008D3AF7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E03D9" wp14:editId="3A465634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A8F7B2" w14:textId="77777777" w:rsidR="008D3AF7" w:rsidRDefault="008D3AF7" w:rsidP="008D3A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3979F8" wp14:editId="2B08D412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E0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4CA8F7B2" w14:textId="77777777" w:rsidR="008D3AF7" w:rsidRDefault="008D3AF7" w:rsidP="008D3AF7">
                      <w:r>
                        <w:rPr>
                          <w:noProof/>
                        </w:rPr>
                        <w:drawing>
                          <wp:inline distT="0" distB="0" distL="0" distR="0" wp14:anchorId="0F3979F8" wp14:editId="2B08D412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5CF79" wp14:editId="57D532D7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BC7A21" w14:textId="77777777" w:rsidR="008D3AF7" w:rsidRDefault="008D3AF7" w:rsidP="008D3A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7AC82" wp14:editId="1F11C946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5CF79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0CBC7A21" w14:textId="77777777" w:rsidR="008D3AF7" w:rsidRDefault="008D3AF7" w:rsidP="008D3AF7">
                      <w:r>
                        <w:rPr>
                          <w:noProof/>
                        </w:rPr>
                        <w:drawing>
                          <wp:inline distT="0" distB="0" distL="0" distR="0" wp14:anchorId="3A27AC82" wp14:editId="1F11C946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2</w:t>
      </w:r>
    </w:p>
    <w:p w14:paraId="663F3B97" w14:textId="77777777" w:rsidR="008D3AF7" w:rsidRPr="00457465" w:rsidRDefault="008D3AF7" w:rsidP="008D3AF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58C040AE" w14:textId="16F9C960" w:rsidR="008D3AF7" w:rsidRPr="008D3AF7" w:rsidRDefault="008D3AF7" w:rsidP="008D3AF7">
      <w:pPr>
        <w:rPr>
          <w:u w:val="single"/>
        </w:rPr>
      </w:pPr>
      <w:r w:rsidRPr="008D3AF7">
        <w:rPr>
          <w:b/>
          <w:bCs/>
          <w:u w:val="single"/>
        </w:rPr>
        <w:t>Utilizing Separate VPCs to Isolate Infrastructure</w:t>
      </w:r>
    </w:p>
    <w:p w14:paraId="627E26AE" w14:textId="77777777" w:rsidR="008D3AF7" w:rsidRPr="008D3AF7" w:rsidRDefault="008D3AF7" w:rsidP="008D3AF7">
      <w:pPr>
        <w:numPr>
          <w:ilvl w:val="0"/>
          <w:numId w:val="1"/>
        </w:numPr>
      </w:pPr>
      <w:r w:rsidRPr="008D3AF7">
        <w:rPr>
          <w:b/>
          <w:bCs/>
        </w:rPr>
        <w:t>Purpose &amp; Benefits</w:t>
      </w:r>
    </w:p>
    <w:p w14:paraId="1C9EC864" w14:textId="77777777" w:rsidR="008D3AF7" w:rsidRPr="008D3AF7" w:rsidRDefault="008D3AF7" w:rsidP="008D3AF7">
      <w:pPr>
        <w:pStyle w:val="ListParagraph"/>
        <w:numPr>
          <w:ilvl w:val="0"/>
          <w:numId w:val="2"/>
        </w:numPr>
      </w:pPr>
      <w:r w:rsidRPr="008D3AF7">
        <w:t>Amazon VPC provides logically isolated virtual networks within AWS to separate workloads or organizational units.</w:t>
      </w:r>
    </w:p>
    <w:p w14:paraId="127A5C61" w14:textId="77777777" w:rsidR="008D3AF7" w:rsidRPr="008D3AF7" w:rsidRDefault="008D3AF7" w:rsidP="008D3AF7">
      <w:pPr>
        <w:pStyle w:val="ListParagraph"/>
        <w:numPr>
          <w:ilvl w:val="0"/>
          <w:numId w:val="2"/>
        </w:numPr>
      </w:pPr>
      <w:r w:rsidRPr="008D3AF7">
        <w:t>Enhances security, network control, and resource management in the public cloud.</w:t>
      </w:r>
    </w:p>
    <w:p w14:paraId="7B36A39E" w14:textId="77777777" w:rsidR="008D3AF7" w:rsidRPr="008D3AF7" w:rsidRDefault="008D3AF7" w:rsidP="008D3AF7">
      <w:pPr>
        <w:numPr>
          <w:ilvl w:val="0"/>
          <w:numId w:val="1"/>
        </w:numPr>
      </w:pPr>
      <w:r w:rsidRPr="008D3AF7">
        <w:rPr>
          <w:b/>
          <w:bCs/>
        </w:rPr>
        <w:t>Isolation &amp; Configuration</w:t>
      </w:r>
    </w:p>
    <w:p w14:paraId="7A2FCEF1" w14:textId="77777777" w:rsidR="008D3AF7" w:rsidRPr="008D3AF7" w:rsidRDefault="008D3AF7" w:rsidP="008D3AF7">
      <w:pPr>
        <w:pStyle w:val="ListParagraph"/>
        <w:numPr>
          <w:ilvl w:val="0"/>
          <w:numId w:val="3"/>
        </w:numPr>
      </w:pPr>
      <w:r w:rsidRPr="008D3AF7">
        <w:t>Use subnets to separate application tiers (e.g., web, app, DB).</w:t>
      </w:r>
    </w:p>
    <w:p w14:paraId="1722FF25" w14:textId="77777777" w:rsidR="008D3AF7" w:rsidRPr="008D3AF7" w:rsidRDefault="008D3AF7" w:rsidP="008D3AF7">
      <w:pPr>
        <w:pStyle w:val="ListParagraph"/>
        <w:numPr>
          <w:ilvl w:val="0"/>
          <w:numId w:val="3"/>
        </w:numPr>
      </w:pPr>
      <w:r w:rsidRPr="008D3AF7">
        <w:t>Private subnets prevent direct internet access to sensitive instances.</w:t>
      </w:r>
    </w:p>
    <w:p w14:paraId="34A2F134" w14:textId="77777777" w:rsidR="008D3AF7" w:rsidRPr="008D3AF7" w:rsidRDefault="008D3AF7" w:rsidP="008D3AF7">
      <w:pPr>
        <w:pStyle w:val="ListParagraph"/>
        <w:numPr>
          <w:ilvl w:val="0"/>
          <w:numId w:val="3"/>
        </w:numPr>
      </w:pPr>
      <w:r w:rsidRPr="008D3AF7">
        <w:t>Administrators control IP ranges, DHCP, routing, and access policies.</w:t>
      </w:r>
    </w:p>
    <w:p w14:paraId="6A0C2BA9" w14:textId="77777777" w:rsidR="008D3AF7" w:rsidRPr="008D3AF7" w:rsidRDefault="008D3AF7" w:rsidP="008D3AF7">
      <w:pPr>
        <w:numPr>
          <w:ilvl w:val="0"/>
          <w:numId w:val="1"/>
        </w:numPr>
      </w:pPr>
      <w:r w:rsidRPr="008D3AF7">
        <w:rPr>
          <w:b/>
          <w:bCs/>
        </w:rPr>
        <w:t>Security Features</w:t>
      </w:r>
    </w:p>
    <w:p w14:paraId="6FF3CF14" w14:textId="77777777" w:rsidR="008D3AF7" w:rsidRPr="008D3AF7" w:rsidRDefault="008D3AF7" w:rsidP="008D3AF7">
      <w:pPr>
        <w:pStyle w:val="ListParagraph"/>
        <w:numPr>
          <w:ilvl w:val="0"/>
          <w:numId w:val="4"/>
        </w:numPr>
      </w:pPr>
      <w:r w:rsidRPr="008D3AF7">
        <w:t>Security Groups (SGs): Act as virtual firewalls to control traffic to/from instances.</w:t>
      </w:r>
    </w:p>
    <w:p w14:paraId="775C268D" w14:textId="77777777" w:rsidR="008D3AF7" w:rsidRPr="008D3AF7" w:rsidRDefault="008D3AF7" w:rsidP="008D3AF7">
      <w:pPr>
        <w:pStyle w:val="ListParagraph"/>
        <w:numPr>
          <w:ilvl w:val="0"/>
          <w:numId w:val="4"/>
        </w:numPr>
      </w:pPr>
      <w:r w:rsidRPr="008D3AF7">
        <w:t>Access Control Lists (ACLs): Define specific IPs or applications allowed to access the VPC.</w:t>
      </w:r>
    </w:p>
    <w:p w14:paraId="253FEBD5" w14:textId="77777777" w:rsidR="008D3AF7" w:rsidRPr="008D3AF7" w:rsidRDefault="008D3AF7" w:rsidP="008D3AF7">
      <w:pPr>
        <w:pStyle w:val="ListParagraph"/>
        <w:numPr>
          <w:ilvl w:val="0"/>
          <w:numId w:val="4"/>
        </w:numPr>
      </w:pPr>
      <w:r w:rsidRPr="008D3AF7">
        <w:t>Prevents DDoS and unauthorized access by isolating instances from public exposure.</w:t>
      </w:r>
    </w:p>
    <w:p w14:paraId="2047008E" w14:textId="77777777" w:rsidR="008D3AF7" w:rsidRPr="008D3AF7" w:rsidRDefault="008D3AF7" w:rsidP="008D3AF7">
      <w:pPr>
        <w:numPr>
          <w:ilvl w:val="0"/>
          <w:numId w:val="1"/>
        </w:numPr>
      </w:pPr>
      <w:r w:rsidRPr="008D3AF7">
        <w:rPr>
          <w:b/>
          <w:bCs/>
        </w:rPr>
        <w:t>Result</w:t>
      </w:r>
    </w:p>
    <w:p w14:paraId="5EED0793" w14:textId="77777777" w:rsidR="008D3AF7" w:rsidRPr="008D3AF7" w:rsidRDefault="008D3AF7" w:rsidP="008D3AF7">
      <w:pPr>
        <w:pStyle w:val="ListParagraph"/>
        <w:numPr>
          <w:ilvl w:val="0"/>
          <w:numId w:val="5"/>
        </w:numPr>
      </w:pPr>
      <w:r w:rsidRPr="008D3AF7">
        <w:t>Ensures granular access control, layer-3 Internet isolation, and multi-tenant data separation in AWS.</w:t>
      </w:r>
    </w:p>
    <w:p w14:paraId="6C270BC5" w14:textId="77777777" w:rsidR="00D839F5" w:rsidRDefault="00D839F5"/>
    <w:p w14:paraId="126458DE" w14:textId="77777777" w:rsidR="008D3AF7" w:rsidRDefault="008D3AF7"/>
    <w:p w14:paraId="66A06C8B" w14:textId="6FDC0454" w:rsidR="00934FDD" w:rsidRDefault="00934FDD">
      <w:pPr>
        <w:rPr>
          <w:b/>
          <w:bCs/>
          <w:u w:val="single"/>
        </w:rPr>
      </w:pPr>
      <w:r w:rsidRPr="00934FDD">
        <w:rPr>
          <w:b/>
          <w:bCs/>
          <w:u w:val="single"/>
        </w:rPr>
        <w:t>Creating a VPC:</w:t>
      </w:r>
    </w:p>
    <w:p w14:paraId="27DF8A6B" w14:textId="297135B9" w:rsidR="00934FDD" w:rsidRDefault="00934FDD">
      <w:r>
        <w:t>Steps:</w:t>
      </w:r>
    </w:p>
    <w:p w14:paraId="23BF0EC8" w14:textId="3C227759" w:rsidR="00934FDD" w:rsidRDefault="00934FDD">
      <w:r>
        <w:t>Open the AWS, and enter VPC in the search bar, and press enter. Following Screen will appear:</w:t>
      </w:r>
    </w:p>
    <w:p w14:paraId="47C9B25B" w14:textId="006531B6" w:rsidR="00934FDD" w:rsidRDefault="00934FDD">
      <w:r w:rsidRPr="00934FDD">
        <w:drawing>
          <wp:inline distT="0" distB="0" distL="0" distR="0" wp14:anchorId="4530C7CB" wp14:editId="3E922F0C">
            <wp:extent cx="5731510" cy="1669415"/>
            <wp:effectExtent l="0" t="0" r="2540" b="6985"/>
            <wp:docPr id="94777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7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2BCE" w14:textId="44FBA2F4" w:rsidR="00934FDD" w:rsidRDefault="00934FDD">
      <w:r>
        <w:t>Click on the “Create VPC” button: following screen will appear</w:t>
      </w:r>
    </w:p>
    <w:p w14:paraId="2267D86C" w14:textId="349A3B9D" w:rsidR="00934FDD" w:rsidRDefault="00934FDD">
      <w:r w:rsidRPr="00934FDD">
        <w:lastRenderedPageBreak/>
        <w:drawing>
          <wp:inline distT="0" distB="0" distL="0" distR="0" wp14:anchorId="1BEDC6A9" wp14:editId="3E4BC1E3">
            <wp:extent cx="5731510" cy="2378710"/>
            <wp:effectExtent l="0" t="0" r="2540" b="2540"/>
            <wp:docPr id="168984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6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215" w14:textId="5EE4C9FA" w:rsidR="00934FDD" w:rsidRDefault="00934FDD">
      <w:r>
        <w:t>Specify the details and then click on the “create VPC” button at the bottom.</w:t>
      </w:r>
    </w:p>
    <w:p w14:paraId="56E673F6" w14:textId="77777777" w:rsidR="00934FDD" w:rsidRDefault="00934FDD"/>
    <w:p w14:paraId="1ED5903C" w14:textId="218BC1F3" w:rsidR="008A44C4" w:rsidRPr="008A44C4" w:rsidRDefault="008A44C4" w:rsidP="008A44C4">
      <w:pPr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8A44C4">
        <w:rPr>
          <w:b/>
          <w:bCs/>
          <w:u w:val="single"/>
        </w:rPr>
        <w:t>est practices for creating a secure and well-architected VPC in AWS:</w:t>
      </w:r>
    </w:p>
    <w:p w14:paraId="7E6D075F" w14:textId="7C8650B9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VPC Design</w:t>
      </w:r>
    </w:p>
    <w:p w14:paraId="37C0B3C9" w14:textId="77777777" w:rsidR="008A44C4" w:rsidRPr="008A44C4" w:rsidRDefault="008A44C4" w:rsidP="008A44C4">
      <w:pPr>
        <w:pStyle w:val="ListParagraph"/>
        <w:numPr>
          <w:ilvl w:val="0"/>
          <w:numId w:val="5"/>
        </w:numPr>
      </w:pPr>
      <w:r w:rsidRPr="008A44C4">
        <w:t>Choose a non-overlapping CIDR block (e.g., 10.0.0.0/16).</w:t>
      </w:r>
    </w:p>
    <w:p w14:paraId="76BE028E" w14:textId="77777777" w:rsidR="008A44C4" w:rsidRPr="008A44C4" w:rsidRDefault="008A44C4" w:rsidP="008A44C4">
      <w:pPr>
        <w:pStyle w:val="ListParagraph"/>
        <w:numPr>
          <w:ilvl w:val="0"/>
          <w:numId w:val="5"/>
        </w:numPr>
      </w:pPr>
      <w:r w:rsidRPr="008A44C4">
        <w:t>Create separate public and private subnets.</w:t>
      </w:r>
    </w:p>
    <w:p w14:paraId="7274E7EF" w14:textId="77777777" w:rsidR="008A44C4" w:rsidRPr="008A44C4" w:rsidRDefault="008A44C4" w:rsidP="008A44C4">
      <w:pPr>
        <w:pStyle w:val="ListParagraph"/>
        <w:numPr>
          <w:ilvl w:val="0"/>
          <w:numId w:val="5"/>
        </w:numPr>
      </w:pPr>
      <w:r w:rsidRPr="008A44C4">
        <w:t>Use multiple Availability Zones (AZs) for high availability.</w:t>
      </w:r>
    </w:p>
    <w:p w14:paraId="09F2C0D3" w14:textId="77777777" w:rsidR="008A44C4" w:rsidRPr="008A44C4" w:rsidRDefault="008A44C4" w:rsidP="008A44C4">
      <w:pPr>
        <w:pStyle w:val="ListParagraph"/>
        <w:numPr>
          <w:ilvl w:val="0"/>
          <w:numId w:val="5"/>
        </w:numPr>
      </w:pPr>
      <w:r w:rsidRPr="008A44C4">
        <w:t>Isolate application tiers (web, app, DB) using subnets.</w:t>
      </w:r>
    </w:p>
    <w:p w14:paraId="5811B23E" w14:textId="5B889A92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Security Best Practices</w:t>
      </w:r>
    </w:p>
    <w:p w14:paraId="39EFD69B" w14:textId="77777777" w:rsidR="008A44C4" w:rsidRPr="008A44C4" w:rsidRDefault="008A44C4" w:rsidP="008A44C4">
      <w:pPr>
        <w:pStyle w:val="ListParagraph"/>
        <w:numPr>
          <w:ilvl w:val="0"/>
          <w:numId w:val="15"/>
        </w:numPr>
      </w:pPr>
      <w:r w:rsidRPr="008A44C4">
        <w:t>Use Security Groups (SGs):</w:t>
      </w:r>
    </w:p>
    <w:p w14:paraId="4108C93B" w14:textId="77777777" w:rsidR="008A44C4" w:rsidRPr="008A44C4" w:rsidRDefault="008A44C4" w:rsidP="008A44C4">
      <w:pPr>
        <w:pStyle w:val="ListParagraph"/>
        <w:numPr>
          <w:ilvl w:val="1"/>
          <w:numId w:val="15"/>
        </w:numPr>
      </w:pPr>
      <w:r w:rsidRPr="008A44C4">
        <w:t>Allow only required ports/IPs.</w:t>
      </w:r>
    </w:p>
    <w:p w14:paraId="091CBCDF" w14:textId="77777777" w:rsidR="008A44C4" w:rsidRPr="008A44C4" w:rsidRDefault="008A44C4" w:rsidP="008A44C4">
      <w:pPr>
        <w:pStyle w:val="ListParagraph"/>
        <w:numPr>
          <w:ilvl w:val="1"/>
          <w:numId w:val="15"/>
        </w:numPr>
      </w:pPr>
      <w:r w:rsidRPr="008A44C4">
        <w:t>Avoid 0.0.0.0/0 unless strictly necessary.</w:t>
      </w:r>
    </w:p>
    <w:p w14:paraId="2E8661B9" w14:textId="77777777" w:rsidR="008A44C4" w:rsidRPr="008A44C4" w:rsidRDefault="008A44C4" w:rsidP="008A44C4">
      <w:pPr>
        <w:pStyle w:val="ListParagraph"/>
        <w:numPr>
          <w:ilvl w:val="0"/>
          <w:numId w:val="15"/>
        </w:numPr>
      </w:pPr>
      <w:r w:rsidRPr="008A44C4">
        <w:t>Use Network ACLs (NACLs) for subnet-level filtering.</w:t>
      </w:r>
    </w:p>
    <w:p w14:paraId="745FBE36" w14:textId="77777777" w:rsidR="008A44C4" w:rsidRPr="008A44C4" w:rsidRDefault="008A44C4" w:rsidP="008A44C4">
      <w:pPr>
        <w:pStyle w:val="ListParagraph"/>
        <w:numPr>
          <w:ilvl w:val="0"/>
          <w:numId w:val="15"/>
        </w:numPr>
      </w:pPr>
      <w:r w:rsidRPr="008A44C4">
        <w:t>Enable VPC Flow Logs for traffic monitoring and auditing.</w:t>
      </w:r>
    </w:p>
    <w:p w14:paraId="61255051" w14:textId="12209F8B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Internet &amp; Routing</w:t>
      </w:r>
    </w:p>
    <w:p w14:paraId="6F871B93" w14:textId="77777777" w:rsidR="008A44C4" w:rsidRPr="008A44C4" w:rsidRDefault="008A44C4" w:rsidP="008A44C4">
      <w:pPr>
        <w:pStyle w:val="ListParagraph"/>
        <w:numPr>
          <w:ilvl w:val="0"/>
          <w:numId w:val="16"/>
        </w:numPr>
      </w:pPr>
      <w:r w:rsidRPr="008A44C4">
        <w:t>Attach an Internet Gateway (IGW) to VPC for internet access.</w:t>
      </w:r>
    </w:p>
    <w:p w14:paraId="2D39C2AD" w14:textId="77777777" w:rsidR="008A44C4" w:rsidRPr="008A44C4" w:rsidRDefault="008A44C4" w:rsidP="008A44C4">
      <w:pPr>
        <w:pStyle w:val="ListParagraph"/>
        <w:numPr>
          <w:ilvl w:val="0"/>
          <w:numId w:val="16"/>
        </w:numPr>
      </w:pPr>
      <w:r w:rsidRPr="008A44C4">
        <w:t>Use NAT Gateway or NAT instance for secure internet access from private subnets.</w:t>
      </w:r>
    </w:p>
    <w:p w14:paraId="1BEE2C75" w14:textId="77777777" w:rsidR="008A44C4" w:rsidRPr="008A44C4" w:rsidRDefault="008A44C4" w:rsidP="008A44C4">
      <w:pPr>
        <w:pStyle w:val="ListParagraph"/>
        <w:numPr>
          <w:ilvl w:val="0"/>
          <w:numId w:val="16"/>
        </w:numPr>
      </w:pPr>
      <w:r w:rsidRPr="008A44C4">
        <w:t>Configure Route Tables correctly for each subnet.</w:t>
      </w:r>
    </w:p>
    <w:p w14:paraId="0EB39896" w14:textId="1E2F38F8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Private Connectivity</w:t>
      </w:r>
    </w:p>
    <w:p w14:paraId="1AF1684B" w14:textId="77777777" w:rsidR="008A44C4" w:rsidRPr="008A44C4" w:rsidRDefault="008A44C4" w:rsidP="008A44C4">
      <w:pPr>
        <w:pStyle w:val="ListParagraph"/>
        <w:numPr>
          <w:ilvl w:val="0"/>
          <w:numId w:val="17"/>
        </w:numPr>
      </w:pPr>
      <w:r w:rsidRPr="008A44C4">
        <w:t>Use VPC Endpoints (Interface/Gateway) for private AWS service access.</w:t>
      </w:r>
    </w:p>
    <w:p w14:paraId="3A3AC8C2" w14:textId="77777777" w:rsidR="008A44C4" w:rsidRPr="008A44C4" w:rsidRDefault="008A44C4" w:rsidP="008A44C4">
      <w:pPr>
        <w:pStyle w:val="ListParagraph"/>
        <w:numPr>
          <w:ilvl w:val="0"/>
          <w:numId w:val="17"/>
        </w:numPr>
        <w:rPr>
          <w:b/>
          <w:bCs/>
        </w:rPr>
      </w:pPr>
      <w:r w:rsidRPr="008A44C4">
        <w:t xml:space="preserve">Use AWS </w:t>
      </w:r>
      <w:proofErr w:type="spellStart"/>
      <w:r w:rsidRPr="008A44C4">
        <w:t>PrivateLink</w:t>
      </w:r>
      <w:proofErr w:type="spellEnd"/>
      <w:r w:rsidRPr="008A44C4">
        <w:t xml:space="preserve"> for secure private connectivity to third-party services.</w:t>
      </w:r>
    </w:p>
    <w:p w14:paraId="0633AFBC" w14:textId="77B26A87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Network Management</w:t>
      </w:r>
    </w:p>
    <w:p w14:paraId="07E96AAF" w14:textId="77777777" w:rsidR="008A44C4" w:rsidRPr="008A44C4" w:rsidRDefault="008A44C4" w:rsidP="008A44C4">
      <w:pPr>
        <w:pStyle w:val="ListParagraph"/>
        <w:numPr>
          <w:ilvl w:val="0"/>
          <w:numId w:val="18"/>
        </w:numPr>
      </w:pPr>
      <w:r w:rsidRPr="008A44C4">
        <w:t>Enable DNS resolution and hostnames.</w:t>
      </w:r>
    </w:p>
    <w:p w14:paraId="20AE7592" w14:textId="77777777" w:rsidR="008A44C4" w:rsidRPr="008A44C4" w:rsidRDefault="008A44C4" w:rsidP="008A44C4">
      <w:pPr>
        <w:pStyle w:val="ListParagraph"/>
        <w:numPr>
          <w:ilvl w:val="0"/>
          <w:numId w:val="18"/>
        </w:numPr>
      </w:pPr>
      <w:r w:rsidRPr="008A44C4">
        <w:t>Use DHCP options set for custom domain names.</w:t>
      </w:r>
    </w:p>
    <w:p w14:paraId="5FE12C24" w14:textId="77777777" w:rsidR="008A44C4" w:rsidRPr="008A44C4" w:rsidRDefault="008A44C4" w:rsidP="008A44C4">
      <w:pPr>
        <w:pStyle w:val="ListParagraph"/>
        <w:numPr>
          <w:ilvl w:val="0"/>
          <w:numId w:val="18"/>
        </w:numPr>
      </w:pPr>
      <w:r w:rsidRPr="008A44C4">
        <w:t>Use Tags for organizing and managing resources.</w:t>
      </w:r>
    </w:p>
    <w:p w14:paraId="02FDD080" w14:textId="25252BE3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Access &amp; Control</w:t>
      </w:r>
    </w:p>
    <w:p w14:paraId="5E34646A" w14:textId="77777777" w:rsidR="008A44C4" w:rsidRPr="008A44C4" w:rsidRDefault="008A44C4" w:rsidP="008A44C4">
      <w:pPr>
        <w:pStyle w:val="ListParagraph"/>
        <w:numPr>
          <w:ilvl w:val="0"/>
          <w:numId w:val="19"/>
        </w:numPr>
      </w:pPr>
      <w:r w:rsidRPr="008A44C4">
        <w:t>Use Bastion Host (Jump Box) for SSH access to private instances.</w:t>
      </w:r>
    </w:p>
    <w:p w14:paraId="1AFD0CE8" w14:textId="77777777" w:rsidR="008A44C4" w:rsidRPr="008A44C4" w:rsidRDefault="008A44C4" w:rsidP="008A44C4">
      <w:pPr>
        <w:pStyle w:val="ListParagraph"/>
        <w:numPr>
          <w:ilvl w:val="0"/>
          <w:numId w:val="19"/>
        </w:numPr>
      </w:pPr>
      <w:r w:rsidRPr="008A44C4">
        <w:t>Enforce IAM roles and policies for least-privilege access.</w:t>
      </w:r>
    </w:p>
    <w:p w14:paraId="78E4D4F4" w14:textId="77777777" w:rsidR="008A44C4" w:rsidRPr="008A44C4" w:rsidRDefault="008A44C4" w:rsidP="008A44C4">
      <w:pPr>
        <w:pStyle w:val="ListParagraph"/>
        <w:numPr>
          <w:ilvl w:val="0"/>
          <w:numId w:val="19"/>
        </w:numPr>
      </w:pPr>
      <w:r w:rsidRPr="008A44C4">
        <w:t>Use multi-factor authentication (MFA) for management access.</w:t>
      </w:r>
    </w:p>
    <w:p w14:paraId="5DF9A898" w14:textId="213B2577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Monitoring &amp; Compliance</w:t>
      </w:r>
    </w:p>
    <w:p w14:paraId="4DC5B173" w14:textId="77777777" w:rsidR="008A44C4" w:rsidRPr="008A44C4" w:rsidRDefault="008A44C4" w:rsidP="008A44C4">
      <w:pPr>
        <w:pStyle w:val="ListParagraph"/>
        <w:numPr>
          <w:ilvl w:val="0"/>
          <w:numId w:val="21"/>
        </w:numPr>
      </w:pPr>
      <w:r w:rsidRPr="008A44C4">
        <w:lastRenderedPageBreak/>
        <w:t>Enable AWS CloudTrail to log all API actions.</w:t>
      </w:r>
    </w:p>
    <w:p w14:paraId="343567A3" w14:textId="77777777" w:rsidR="008A44C4" w:rsidRPr="008A44C4" w:rsidRDefault="008A44C4" w:rsidP="008A44C4">
      <w:pPr>
        <w:pStyle w:val="ListParagraph"/>
        <w:numPr>
          <w:ilvl w:val="0"/>
          <w:numId w:val="21"/>
        </w:numPr>
      </w:pPr>
      <w:r w:rsidRPr="008A44C4">
        <w:t>Use AWS Config for continuous compliance checks.</w:t>
      </w:r>
    </w:p>
    <w:p w14:paraId="7FD5B067" w14:textId="77777777" w:rsidR="008A44C4" w:rsidRPr="008A44C4" w:rsidRDefault="008A44C4" w:rsidP="008A44C4">
      <w:pPr>
        <w:pStyle w:val="ListParagraph"/>
        <w:numPr>
          <w:ilvl w:val="0"/>
          <w:numId w:val="21"/>
        </w:numPr>
      </w:pPr>
      <w:r w:rsidRPr="008A44C4">
        <w:t xml:space="preserve">Enable Amazon </w:t>
      </w:r>
      <w:proofErr w:type="spellStart"/>
      <w:r w:rsidRPr="008A44C4">
        <w:t>GuardDuty</w:t>
      </w:r>
      <w:proofErr w:type="spellEnd"/>
      <w:r w:rsidRPr="008A44C4">
        <w:t xml:space="preserve"> for threat detection.</w:t>
      </w:r>
    </w:p>
    <w:p w14:paraId="1D769646" w14:textId="3A68D55A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Encryption</w:t>
      </w:r>
    </w:p>
    <w:p w14:paraId="696FC169" w14:textId="77777777" w:rsidR="008A44C4" w:rsidRPr="008A44C4" w:rsidRDefault="008A44C4" w:rsidP="008A44C4">
      <w:pPr>
        <w:pStyle w:val="ListParagraph"/>
        <w:numPr>
          <w:ilvl w:val="0"/>
          <w:numId w:val="22"/>
        </w:numPr>
      </w:pPr>
      <w:r w:rsidRPr="008A44C4">
        <w:t>Use AWS KMS for encrypting data at rest (EBS, S3).</w:t>
      </w:r>
    </w:p>
    <w:p w14:paraId="7F5BCC02" w14:textId="77777777" w:rsidR="008A44C4" w:rsidRPr="008A44C4" w:rsidRDefault="008A44C4" w:rsidP="008A44C4">
      <w:pPr>
        <w:pStyle w:val="ListParagraph"/>
        <w:numPr>
          <w:ilvl w:val="0"/>
          <w:numId w:val="22"/>
        </w:numPr>
      </w:pPr>
      <w:r w:rsidRPr="008A44C4">
        <w:t>Enforce TLS for data in transit.</w:t>
      </w:r>
    </w:p>
    <w:p w14:paraId="5DDA4837" w14:textId="7D04A87B" w:rsidR="008A44C4" w:rsidRPr="008A44C4" w:rsidRDefault="008A44C4" w:rsidP="008A44C4">
      <w:pPr>
        <w:pStyle w:val="ListParagraph"/>
        <w:numPr>
          <w:ilvl w:val="0"/>
          <w:numId w:val="24"/>
        </w:numPr>
        <w:rPr>
          <w:b/>
          <w:bCs/>
        </w:rPr>
      </w:pPr>
      <w:r w:rsidRPr="008A44C4">
        <w:rPr>
          <w:b/>
          <w:bCs/>
        </w:rPr>
        <w:t>High Availability</w:t>
      </w:r>
    </w:p>
    <w:p w14:paraId="1A113E53" w14:textId="77777777" w:rsidR="008A44C4" w:rsidRPr="008A44C4" w:rsidRDefault="008A44C4" w:rsidP="008A44C4">
      <w:pPr>
        <w:pStyle w:val="ListParagraph"/>
        <w:numPr>
          <w:ilvl w:val="0"/>
          <w:numId w:val="23"/>
        </w:numPr>
      </w:pPr>
      <w:r w:rsidRPr="008A44C4">
        <w:t>Deploy resources across multiple AZs.</w:t>
      </w:r>
    </w:p>
    <w:p w14:paraId="2290AF8D" w14:textId="77777777" w:rsidR="008A44C4" w:rsidRPr="008A44C4" w:rsidRDefault="008A44C4" w:rsidP="008A44C4">
      <w:pPr>
        <w:pStyle w:val="ListParagraph"/>
        <w:numPr>
          <w:ilvl w:val="0"/>
          <w:numId w:val="23"/>
        </w:numPr>
      </w:pPr>
      <w:r w:rsidRPr="008A44C4">
        <w:t>Use Elastic Load Balancing for distributing traffic.</w:t>
      </w:r>
    </w:p>
    <w:p w14:paraId="23AB6CF2" w14:textId="77777777" w:rsidR="008A44C4" w:rsidRPr="008A44C4" w:rsidRDefault="008A44C4" w:rsidP="008A44C4">
      <w:pPr>
        <w:pStyle w:val="ListParagraph"/>
        <w:numPr>
          <w:ilvl w:val="0"/>
          <w:numId w:val="23"/>
        </w:numPr>
      </w:pPr>
      <w:r w:rsidRPr="008A44C4">
        <w:t>Set up Auto Scaling for resilience.</w:t>
      </w:r>
    </w:p>
    <w:p w14:paraId="1A19EBC2" w14:textId="77777777" w:rsidR="008A44C4" w:rsidRDefault="008A44C4"/>
    <w:p w14:paraId="07DACC4B" w14:textId="77777777" w:rsidR="00934FDD" w:rsidRPr="00934FDD" w:rsidRDefault="00934FDD"/>
    <w:sectPr w:rsidR="00934FDD" w:rsidRPr="0093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5F5E"/>
    <w:multiLevelType w:val="hybridMultilevel"/>
    <w:tmpl w:val="CEE6F2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C08E5"/>
    <w:multiLevelType w:val="multilevel"/>
    <w:tmpl w:val="B182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5854"/>
    <w:multiLevelType w:val="hybridMultilevel"/>
    <w:tmpl w:val="A69E65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9A3B0C"/>
    <w:multiLevelType w:val="hybridMultilevel"/>
    <w:tmpl w:val="322E661A"/>
    <w:lvl w:ilvl="0" w:tplc="CFDE2F98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0244D"/>
    <w:multiLevelType w:val="multilevel"/>
    <w:tmpl w:val="CE94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D872D5"/>
    <w:multiLevelType w:val="hybridMultilevel"/>
    <w:tmpl w:val="901ADF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8D1FC3"/>
    <w:multiLevelType w:val="hybridMultilevel"/>
    <w:tmpl w:val="63F2A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2C4FA5"/>
    <w:multiLevelType w:val="multilevel"/>
    <w:tmpl w:val="8B86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600"/>
    <w:multiLevelType w:val="hybridMultilevel"/>
    <w:tmpl w:val="F5D8EE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9B3EDA"/>
    <w:multiLevelType w:val="hybridMultilevel"/>
    <w:tmpl w:val="E6BA1E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CD14CB8"/>
    <w:multiLevelType w:val="hybridMultilevel"/>
    <w:tmpl w:val="014C1A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5B5DF3"/>
    <w:multiLevelType w:val="hybridMultilevel"/>
    <w:tmpl w:val="FC8885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C737CD2"/>
    <w:multiLevelType w:val="multilevel"/>
    <w:tmpl w:val="BEE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E46C1"/>
    <w:multiLevelType w:val="hybridMultilevel"/>
    <w:tmpl w:val="29D679B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471F6C"/>
    <w:multiLevelType w:val="hybridMultilevel"/>
    <w:tmpl w:val="3788C7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781E6A"/>
    <w:multiLevelType w:val="hybridMultilevel"/>
    <w:tmpl w:val="006456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0D69E4"/>
    <w:multiLevelType w:val="multilevel"/>
    <w:tmpl w:val="481E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61011"/>
    <w:multiLevelType w:val="multilevel"/>
    <w:tmpl w:val="0A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17F47"/>
    <w:multiLevelType w:val="multilevel"/>
    <w:tmpl w:val="5B8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04DC3"/>
    <w:multiLevelType w:val="multilevel"/>
    <w:tmpl w:val="D67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641AE"/>
    <w:multiLevelType w:val="multilevel"/>
    <w:tmpl w:val="D9E0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C137F"/>
    <w:multiLevelType w:val="hybridMultilevel"/>
    <w:tmpl w:val="527CDB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0D2553"/>
    <w:multiLevelType w:val="hybridMultilevel"/>
    <w:tmpl w:val="187490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565F63"/>
    <w:multiLevelType w:val="multilevel"/>
    <w:tmpl w:val="3B04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537449">
    <w:abstractNumId w:val="7"/>
  </w:num>
  <w:num w:numId="2" w16cid:durableId="146938454">
    <w:abstractNumId w:val="22"/>
  </w:num>
  <w:num w:numId="3" w16cid:durableId="759985267">
    <w:abstractNumId w:val="6"/>
  </w:num>
  <w:num w:numId="4" w16cid:durableId="1638798669">
    <w:abstractNumId w:val="13"/>
  </w:num>
  <w:num w:numId="5" w16cid:durableId="2107654785">
    <w:abstractNumId w:val="5"/>
  </w:num>
  <w:num w:numId="6" w16cid:durableId="2028480814">
    <w:abstractNumId w:val="1"/>
  </w:num>
  <w:num w:numId="7" w16cid:durableId="423378918">
    <w:abstractNumId w:val="20"/>
  </w:num>
  <w:num w:numId="8" w16cid:durableId="645552055">
    <w:abstractNumId w:val="4"/>
  </w:num>
  <w:num w:numId="9" w16cid:durableId="1771119326">
    <w:abstractNumId w:val="12"/>
  </w:num>
  <w:num w:numId="10" w16cid:durableId="1913663770">
    <w:abstractNumId w:val="17"/>
  </w:num>
  <w:num w:numId="11" w16cid:durableId="788626730">
    <w:abstractNumId w:val="18"/>
  </w:num>
  <w:num w:numId="12" w16cid:durableId="1269197393">
    <w:abstractNumId w:val="23"/>
  </w:num>
  <w:num w:numId="13" w16cid:durableId="501548484">
    <w:abstractNumId w:val="19"/>
  </w:num>
  <w:num w:numId="14" w16cid:durableId="1728916525">
    <w:abstractNumId w:val="16"/>
  </w:num>
  <w:num w:numId="15" w16cid:durableId="588470997">
    <w:abstractNumId w:val="15"/>
  </w:num>
  <w:num w:numId="16" w16cid:durableId="113444847">
    <w:abstractNumId w:val="2"/>
  </w:num>
  <w:num w:numId="17" w16cid:durableId="39399443">
    <w:abstractNumId w:val="21"/>
  </w:num>
  <w:num w:numId="18" w16cid:durableId="1419787344">
    <w:abstractNumId w:val="0"/>
  </w:num>
  <w:num w:numId="19" w16cid:durableId="1414009110">
    <w:abstractNumId w:val="8"/>
  </w:num>
  <w:num w:numId="20" w16cid:durableId="1693652788">
    <w:abstractNumId w:val="14"/>
  </w:num>
  <w:num w:numId="21" w16cid:durableId="709458399">
    <w:abstractNumId w:val="9"/>
  </w:num>
  <w:num w:numId="22" w16cid:durableId="87897372">
    <w:abstractNumId w:val="10"/>
  </w:num>
  <w:num w:numId="23" w16cid:durableId="1231690048">
    <w:abstractNumId w:val="11"/>
  </w:num>
  <w:num w:numId="24" w16cid:durableId="1804158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3"/>
    <w:rsid w:val="00446697"/>
    <w:rsid w:val="007E1A8B"/>
    <w:rsid w:val="008A44C4"/>
    <w:rsid w:val="008D3AF7"/>
    <w:rsid w:val="00934FDD"/>
    <w:rsid w:val="00D839F5"/>
    <w:rsid w:val="00E213F8"/>
    <w:rsid w:val="00EB31BE"/>
    <w:rsid w:val="00F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C65F"/>
  <w15:chartTrackingRefBased/>
  <w15:docId w15:val="{A9FDCBF7-AB4C-4E8D-B5FD-9A7138C6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F7"/>
  </w:style>
  <w:style w:type="paragraph" w:styleId="Heading1">
    <w:name w:val="heading 1"/>
    <w:basedOn w:val="Normal"/>
    <w:next w:val="Normal"/>
    <w:link w:val="Heading1Char"/>
    <w:uiPriority w:val="9"/>
    <w:qFormat/>
    <w:rsid w:val="00FB3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2025-08-03T02:51:00Z</dcterms:created>
  <dcterms:modified xsi:type="dcterms:W3CDTF">2025-08-03T03:35:00Z</dcterms:modified>
</cp:coreProperties>
</file>