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6754" w14:textId="2CB46982" w:rsidR="003C17CA" w:rsidRPr="002211C6" w:rsidRDefault="003C17CA" w:rsidP="003C17CA">
      <w:pPr>
        <w:jc w:val="center"/>
        <w:rPr>
          <w:b/>
          <w:bCs/>
          <w:sz w:val="40"/>
          <w:szCs w:val="40"/>
          <w:u w:val="single"/>
        </w:rPr>
      </w:pPr>
      <w:r w:rsidRPr="002211C6">
        <w:rPr>
          <w:b/>
          <w:bCs/>
          <w:sz w:val="40"/>
          <w:szCs w:val="40"/>
          <w:u w:val="single"/>
        </w:rPr>
        <w:t xml:space="preserve">Day </w:t>
      </w:r>
      <w:r>
        <w:rPr>
          <w:b/>
          <w:bCs/>
          <w:sz w:val="40"/>
          <w:szCs w:val="40"/>
          <w:u w:val="single"/>
        </w:rPr>
        <w:t>12</w:t>
      </w:r>
    </w:p>
    <w:p w14:paraId="4D25D3B6" w14:textId="77777777" w:rsidR="003C17CA" w:rsidRPr="002211C6" w:rsidRDefault="003C17CA" w:rsidP="003C17CA">
      <w:pPr>
        <w:jc w:val="center"/>
        <w:rPr>
          <w:b/>
          <w:bCs/>
          <w:sz w:val="40"/>
          <w:szCs w:val="40"/>
          <w:u w:val="single"/>
        </w:rPr>
      </w:pPr>
      <w:r w:rsidRPr="002211C6">
        <w:rPr>
          <w:b/>
          <w:bCs/>
          <w:sz w:val="40"/>
          <w:szCs w:val="40"/>
          <w:u w:val="single"/>
        </w:rPr>
        <w:t>Exploitation Analyst</w:t>
      </w:r>
    </w:p>
    <w:p w14:paraId="65A4FBE6" w14:textId="227E8493" w:rsidR="007A70C8" w:rsidRDefault="003C17CA" w:rsidP="003C17CA">
      <w:pPr>
        <w:rPr>
          <w:b/>
          <w:bCs/>
          <w:sz w:val="28"/>
          <w:szCs w:val="28"/>
          <w:u w:val="single"/>
        </w:rPr>
      </w:pPr>
      <w:r>
        <w:rPr>
          <w:b/>
          <w:bCs/>
          <w:sz w:val="28"/>
          <w:szCs w:val="28"/>
          <w:u w:val="single"/>
        </w:rPr>
        <w:t>SSH Protocol:</w:t>
      </w:r>
    </w:p>
    <w:p w14:paraId="0B9812CE" w14:textId="4DA08797" w:rsidR="007A70C8" w:rsidRDefault="007A70C8">
      <w:r>
        <w:t>YouTube:</w:t>
      </w:r>
    </w:p>
    <w:p w14:paraId="6B740E02" w14:textId="6AB0B146" w:rsidR="007A70C8" w:rsidRDefault="007A70C8">
      <w:hyperlink r:id="rId5" w:history="1">
        <w:r w:rsidRPr="00401E86">
          <w:rPr>
            <w:rStyle w:val="Hyperlink"/>
          </w:rPr>
          <w:t>https://youtu.be/QPBhfdXhfXw?si=jTlRkLqFNRG4QBdO</w:t>
        </w:r>
      </w:hyperlink>
    </w:p>
    <w:p w14:paraId="3215C1DA" w14:textId="7B6C7A2D" w:rsidR="00D839F5" w:rsidRPr="008E30DC" w:rsidRDefault="00392730">
      <w:pPr>
        <w:rPr>
          <w:b/>
          <w:bCs/>
        </w:rPr>
      </w:pPr>
      <w:r w:rsidRPr="008E30DC">
        <w:rPr>
          <w:b/>
          <w:bCs/>
        </w:rPr>
        <w:t>What is SSH?</w:t>
      </w:r>
    </w:p>
    <w:p w14:paraId="6EED1056" w14:textId="178DBB46" w:rsidR="00392730" w:rsidRDefault="007A70C8" w:rsidP="007A70C8">
      <w:pPr>
        <w:jc w:val="both"/>
      </w:pPr>
      <w:r w:rsidRPr="007A70C8">
        <w:t>SSH stands for Secure Shell. It's a protocol to securely connect to remote computers over a network.</w:t>
      </w:r>
    </w:p>
    <w:p w14:paraId="58682B51" w14:textId="5D555EA9" w:rsidR="00392730" w:rsidRPr="008E30DC" w:rsidRDefault="00392730">
      <w:pPr>
        <w:rPr>
          <w:b/>
          <w:bCs/>
        </w:rPr>
      </w:pPr>
      <w:r w:rsidRPr="008E30DC">
        <w:rPr>
          <w:b/>
          <w:bCs/>
        </w:rPr>
        <w:t>How it works?</w:t>
      </w:r>
    </w:p>
    <w:p w14:paraId="2E70083E" w14:textId="7B65745F" w:rsidR="008E30DC" w:rsidRPr="008E30DC" w:rsidRDefault="008E30DC" w:rsidP="008E30DC">
      <w:pPr>
        <w:pStyle w:val="ListParagraph"/>
        <w:numPr>
          <w:ilvl w:val="0"/>
          <w:numId w:val="5"/>
        </w:numPr>
        <w:jc w:val="both"/>
      </w:pPr>
      <w:r w:rsidRPr="008E30DC">
        <w:t>Client generates an asymmetric key pair:</w:t>
      </w:r>
    </w:p>
    <w:p w14:paraId="1AF9047F" w14:textId="77777777" w:rsidR="008E30DC" w:rsidRPr="008E30DC" w:rsidRDefault="008E30DC" w:rsidP="008E30DC">
      <w:pPr>
        <w:pStyle w:val="ListParagraph"/>
        <w:numPr>
          <w:ilvl w:val="0"/>
          <w:numId w:val="3"/>
        </w:numPr>
        <w:jc w:val="both"/>
      </w:pPr>
      <w:r w:rsidRPr="008E30DC">
        <w:t>Public key</w:t>
      </w:r>
    </w:p>
    <w:p w14:paraId="5E2E4B09" w14:textId="77777777" w:rsidR="008E30DC" w:rsidRPr="008E30DC" w:rsidRDefault="008E30DC" w:rsidP="008E30DC">
      <w:pPr>
        <w:pStyle w:val="ListParagraph"/>
        <w:numPr>
          <w:ilvl w:val="0"/>
          <w:numId w:val="3"/>
        </w:numPr>
        <w:jc w:val="both"/>
      </w:pPr>
      <w:r w:rsidRPr="008E30DC">
        <w:t>Private key</w:t>
      </w:r>
    </w:p>
    <w:p w14:paraId="31017C60" w14:textId="5F36710D" w:rsidR="008E30DC" w:rsidRPr="008E30DC" w:rsidRDefault="008E30DC" w:rsidP="008E30DC">
      <w:pPr>
        <w:pStyle w:val="ListParagraph"/>
        <w:numPr>
          <w:ilvl w:val="0"/>
          <w:numId w:val="5"/>
        </w:numPr>
        <w:jc w:val="both"/>
      </w:pPr>
      <w:r w:rsidRPr="008E30DC">
        <w:t>Public key is copied to the server, saved in ~/.ssh/</w:t>
      </w:r>
      <w:proofErr w:type="spellStart"/>
      <w:r w:rsidRPr="008E30DC">
        <w:t>authorized_keys</w:t>
      </w:r>
      <w:proofErr w:type="spellEnd"/>
      <w:r w:rsidRPr="008E30DC">
        <w:t>.</w:t>
      </w:r>
    </w:p>
    <w:p w14:paraId="210D3C21" w14:textId="1AD4DA6D" w:rsidR="008E30DC" w:rsidRPr="008E30DC" w:rsidRDefault="008E30DC" w:rsidP="008E30DC">
      <w:pPr>
        <w:pStyle w:val="ListParagraph"/>
        <w:numPr>
          <w:ilvl w:val="0"/>
          <w:numId w:val="5"/>
        </w:numPr>
        <w:jc w:val="both"/>
      </w:pPr>
      <w:r w:rsidRPr="008E30DC">
        <w:t>When the client connects:</w:t>
      </w:r>
    </w:p>
    <w:p w14:paraId="13C87BE2" w14:textId="77777777" w:rsidR="008E30DC" w:rsidRPr="008E30DC" w:rsidRDefault="008E30DC" w:rsidP="008E30DC">
      <w:pPr>
        <w:pStyle w:val="ListParagraph"/>
        <w:numPr>
          <w:ilvl w:val="0"/>
          <w:numId w:val="4"/>
        </w:numPr>
        <w:jc w:val="both"/>
      </w:pPr>
      <w:r w:rsidRPr="008E30DC">
        <w:t>Server generates a random session key (this is your “new key”).</w:t>
      </w:r>
    </w:p>
    <w:p w14:paraId="0D4541EE" w14:textId="77777777" w:rsidR="008E30DC" w:rsidRPr="008E30DC" w:rsidRDefault="008E30DC" w:rsidP="008E30DC">
      <w:pPr>
        <w:pStyle w:val="ListParagraph"/>
        <w:numPr>
          <w:ilvl w:val="0"/>
          <w:numId w:val="4"/>
        </w:numPr>
        <w:jc w:val="both"/>
      </w:pPr>
      <w:r w:rsidRPr="008E30DC">
        <w:t>Server encrypts this session key with the client's public key.</w:t>
      </w:r>
    </w:p>
    <w:p w14:paraId="34FEFD1C" w14:textId="61C08515" w:rsidR="008E30DC" w:rsidRPr="008E30DC" w:rsidRDefault="008E30DC" w:rsidP="008E30DC">
      <w:pPr>
        <w:pStyle w:val="ListParagraph"/>
        <w:numPr>
          <w:ilvl w:val="0"/>
          <w:numId w:val="5"/>
        </w:numPr>
        <w:jc w:val="both"/>
      </w:pPr>
      <w:r w:rsidRPr="008E30DC">
        <w:t>Server sends this encrypted session key to the client.</w:t>
      </w:r>
    </w:p>
    <w:p w14:paraId="3540F71C" w14:textId="189D16BC" w:rsidR="008E30DC" w:rsidRPr="008E30DC" w:rsidRDefault="008E30DC" w:rsidP="008E30DC">
      <w:pPr>
        <w:pStyle w:val="ListParagraph"/>
        <w:numPr>
          <w:ilvl w:val="0"/>
          <w:numId w:val="5"/>
        </w:numPr>
        <w:jc w:val="both"/>
      </w:pPr>
      <w:r w:rsidRPr="008E30DC">
        <w:t>Client decrypts it using its private key.</w:t>
      </w:r>
    </w:p>
    <w:p w14:paraId="6DAC532D" w14:textId="37AC2D8A" w:rsidR="007A70C8" w:rsidRDefault="008E30DC" w:rsidP="008E30DC">
      <w:pPr>
        <w:pStyle w:val="ListParagraph"/>
        <w:numPr>
          <w:ilvl w:val="0"/>
          <w:numId w:val="5"/>
        </w:numPr>
        <w:jc w:val="both"/>
      </w:pPr>
      <w:r w:rsidRPr="008E30DC">
        <w:t>Now both sides share the same session key (symmetric), used to encrypt the actual SSH session.</w:t>
      </w:r>
    </w:p>
    <w:p w14:paraId="0B540C1A" w14:textId="5C77D92F" w:rsidR="008E30DC" w:rsidRPr="008E30DC" w:rsidRDefault="008E30DC">
      <w:pPr>
        <w:rPr>
          <w:b/>
          <w:bCs/>
        </w:rPr>
      </w:pPr>
      <w:r w:rsidRPr="008E30DC">
        <w:rPr>
          <w:b/>
          <w:bCs/>
        </w:rPr>
        <w:t>How this connection differs from that of SSL?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9"/>
        <w:gridCol w:w="3578"/>
        <w:gridCol w:w="3259"/>
      </w:tblGrid>
      <w:tr w:rsidR="008E30DC" w:rsidRPr="008E30DC" w14:paraId="1C358D51" w14:textId="77777777" w:rsidTr="0050703A">
        <w:trPr>
          <w:tblHeader/>
          <w:tblCellSpacing w:w="15" w:type="dxa"/>
        </w:trPr>
        <w:tc>
          <w:tcPr>
            <w:tcW w:w="0" w:type="auto"/>
            <w:vAlign w:val="center"/>
            <w:hideMark/>
          </w:tcPr>
          <w:p w14:paraId="75F4B121" w14:textId="77777777" w:rsidR="008E30DC" w:rsidRPr="008E30DC" w:rsidRDefault="008E30DC" w:rsidP="008E30DC">
            <w:r w:rsidRPr="008E30DC">
              <w:t>Step</w:t>
            </w:r>
          </w:p>
        </w:tc>
        <w:tc>
          <w:tcPr>
            <w:tcW w:w="0" w:type="auto"/>
            <w:vAlign w:val="center"/>
            <w:hideMark/>
          </w:tcPr>
          <w:p w14:paraId="473C433D" w14:textId="77777777" w:rsidR="008E30DC" w:rsidRPr="008E30DC" w:rsidRDefault="008E30DC" w:rsidP="008E30DC">
            <w:r w:rsidRPr="008E30DC">
              <w:t>SSL/TLS (Web/HTTPS)</w:t>
            </w:r>
          </w:p>
        </w:tc>
        <w:tc>
          <w:tcPr>
            <w:tcW w:w="0" w:type="auto"/>
            <w:vAlign w:val="center"/>
            <w:hideMark/>
          </w:tcPr>
          <w:p w14:paraId="6DEC4590" w14:textId="77777777" w:rsidR="008E30DC" w:rsidRPr="008E30DC" w:rsidRDefault="008E30DC" w:rsidP="008E30DC">
            <w:r w:rsidRPr="008E30DC">
              <w:t>SSH (Remote Login)</w:t>
            </w:r>
          </w:p>
        </w:tc>
      </w:tr>
      <w:tr w:rsidR="008E30DC" w:rsidRPr="008E30DC" w14:paraId="3348CF47" w14:textId="77777777" w:rsidTr="0050703A">
        <w:trPr>
          <w:tblCellSpacing w:w="15" w:type="dxa"/>
        </w:trPr>
        <w:tc>
          <w:tcPr>
            <w:tcW w:w="0" w:type="auto"/>
            <w:vAlign w:val="center"/>
            <w:hideMark/>
          </w:tcPr>
          <w:p w14:paraId="4D7B1466" w14:textId="77777777" w:rsidR="008E30DC" w:rsidRPr="008E30DC" w:rsidRDefault="008E30DC" w:rsidP="008E30DC">
            <w:r w:rsidRPr="008E30DC">
              <w:t>Who generates keys?</w:t>
            </w:r>
          </w:p>
        </w:tc>
        <w:tc>
          <w:tcPr>
            <w:tcW w:w="0" w:type="auto"/>
            <w:vAlign w:val="center"/>
            <w:hideMark/>
          </w:tcPr>
          <w:p w14:paraId="05CA5AD6" w14:textId="77777777" w:rsidR="008E30DC" w:rsidRPr="008E30DC" w:rsidRDefault="008E30DC" w:rsidP="008E30DC">
            <w:r w:rsidRPr="008E30DC">
              <w:t>Server generates key pair</w:t>
            </w:r>
          </w:p>
        </w:tc>
        <w:tc>
          <w:tcPr>
            <w:tcW w:w="0" w:type="auto"/>
            <w:vAlign w:val="center"/>
            <w:hideMark/>
          </w:tcPr>
          <w:p w14:paraId="3F0B65AF" w14:textId="77777777" w:rsidR="008E30DC" w:rsidRPr="008E30DC" w:rsidRDefault="008E30DC" w:rsidP="008E30DC">
            <w:r w:rsidRPr="008E30DC">
              <w:t>Client generates key pair</w:t>
            </w:r>
          </w:p>
        </w:tc>
      </w:tr>
      <w:tr w:rsidR="008E30DC" w:rsidRPr="008E30DC" w14:paraId="391D4BBE" w14:textId="77777777" w:rsidTr="0050703A">
        <w:trPr>
          <w:tblCellSpacing w:w="15" w:type="dxa"/>
        </w:trPr>
        <w:tc>
          <w:tcPr>
            <w:tcW w:w="0" w:type="auto"/>
            <w:vAlign w:val="center"/>
            <w:hideMark/>
          </w:tcPr>
          <w:p w14:paraId="0B44B56E" w14:textId="77777777" w:rsidR="008E30DC" w:rsidRPr="008E30DC" w:rsidRDefault="008E30DC" w:rsidP="008E30DC">
            <w:r w:rsidRPr="008E30DC">
              <w:t>Who holds private key?</w:t>
            </w:r>
          </w:p>
        </w:tc>
        <w:tc>
          <w:tcPr>
            <w:tcW w:w="0" w:type="auto"/>
            <w:vAlign w:val="center"/>
            <w:hideMark/>
          </w:tcPr>
          <w:p w14:paraId="65F1003F" w14:textId="77777777" w:rsidR="008E30DC" w:rsidRPr="008E30DC" w:rsidRDefault="008E30DC" w:rsidP="008E30DC">
            <w:r w:rsidRPr="008E30DC">
              <w:t>Server</w:t>
            </w:r>
          </w:p>
        </w:tc>
        <w:tc>
          <w:tcPr>
            <w:tcW w:w="0" w:type="auto"/>
            <w:vAlign w:val="center"/>
            <w:hideMark/>
          </w:tcPr>
          <w:p w14:paraId="69A34F12" w14:textId="77777777" w:rsidR="008E30DC" w:rsidRPr="008E30DC" w:rsidRDefault="008E30DC" w:rsidP="008E30DC">
            <w:r w:rsidRPr="008E30DC">
              <w:t>Client</w:t>
            </w:r>
          </w:p>
        </w:tc>
      </w:tr>
      <w:tr w:rsidR="008E30DC" w:rsidRPr="008E30DC" w14:paraId="7FFFE3C5" w14:textId="77777777" w:rsidTr="0050703A">
        <w:trPr>
          <w:tblCellSpacing w:w="15" w:type="dxa"/>
        </w:trPr>
        <w:tc>
          <w:tcPr>
            <w:tcW w:w="0" w:type="auto"/>
            <w:vAlign w:val="center"/>
            <w:hideMark/>
          </w:tcPr>
          <w:p w14:paraId="33EF8893" w14:textId="77777777" w:rsidR="008E30DC" w:rsidRPr="008E30DC" w:rsidRDefault="008E30DC" w:rsidP="008E30DC">
            <w:r w:rsidRPr="008E30DC">
              <w:t>Public key stored where?</w:t>
            </w:r>
          </w:p>
        </w:tc>
        <w:tc>
          <w:tcPr>
            <w:tcW w:w="0" w:type="auto"/>
            <w:vAlign w:val="center"/>
            <w:hideMark/>
          </w:tcPr>
          <w:p w14:paraId="07572CFF" w14:textId="77777777" w:rsidR="008E30DC" w:rsidRPr="008E30DC" w:rsidRDefault="008E30DC" w:rsidP="008E30DC">
            <w:r w:rsidRPr="008E30DC">
              <w:t>In a certificate, signed by CA, sent to clients</w:t>
            </w:r>
          </w:p>
        </w:tc>
        <w:tc>
          <w:tcPr>
            <w:tcW w:w="0" w:type="auto"/>
            <w:vAlign w:val="center"/>
            <w:hideMark/>
          </w:tcPr>
          <w:p w14:paraId="3665F1F4" w14:textId="77777777" w:rsidR="008E30DC" w:rsidRPr="008E30DC" w:rsidRDefault="008E30DC" w:rsidP="008E30DC">
            <w:r w:rsidRPr="008E30DC">
              <w:t>On server (</w:t>
            </w:r>
            <w:proofErr w:type="spellStart"/>
            <w:r w:rsidRPr="008E30DC">
              <w:t>authorized_keys</w:t>
            </w:r>
            <w:proofErr w:type="spellEnd"/>
            <w:r w:rsidRPr="008E30DC">
              <w:t xml:space="preserve"> file)</w:t>
            </w:r>
          </w:p>
        </w:tc>
      </w:tr>
      <w:tr w:rsidR="008E30DC" w:rsidRPr="008E30DC" w14:paraId="70C8FEF5" w14:textId="77777777" w:rsidTr="0050703A">
        <w:trPr>
          <w:tblCellSpacing w:w="15" w:type="dxa"/>
        </w:trPr>
        <w:tc>
          <w:tcPr>
            <w:tcW w:w="0" w:type="auto"/>
            <w:vAlign w:val="center"/>
            <w:hideMark/>
          </w:tcPr>
          <w:p w14:paraId="16D1FD5F" w14:textId="77777777" w:rsidR="008E30DC" w:rsidRPr="008E30DC" w:rsidRDefault="008E30DC" w:rsidP="008E30DC">
            <w:r w:rsidRPr="008E30DC">
              <w:t>Who verifies identity?</w:t>
            </w:r>
          </w:p>
        </w:tc>
        <w:tc>
          <w:tcPr>
            <w:tcW w:w="0" w:type="auto"/>
            <w:vAlign w:val="center"/>
            <w:hideMark/>
          </w:tcPr>
          <w:p w14:paraId="10F1E248" w14:textId="77777777" w:rsidR="008E30DC" w:rsidRPr="008E30DC" w:rsidRDefault="008E30DC" w:rsidP="008E30DC">
            <w:r w:rsidRPr="008E30DC">
              <w:t>Client checks CA’s signature to trust server</w:t>
            </w:r>
          </w:p>
        </w:tc>
        <w:tc>
          <w:tcPr>
            <w:tcW w:w="0" w:type="auto"/>
            <w:vAlign w:val="center"/>
            <w:hideMark/>
          </w:tcPr>
          <w:p w14:paraId="2A82A38C" w14:textId="77777777" w:rsidR="008E30DC" w:rsidRPr="008E30DC" w:rsidRDefault="008E30DC" w:rsidP="008E30DC">
            <w:r w:rsidRPr="008E30DC">
              <w:t>Server trusts client via matching public key</w:t>
            </w:r>
          </w:p>
        </w:tc>
      </w:tr>
      <w:tr w:rsidR="008E30DC" w:rsidRPr="008E30DC" w14:paraId="493CDC1B" w14:textId="77777777" w:rsidTr="0050703A">
        <w:trPr>
          <w:tblCellSpacing w:w="15" w:type="dxa"/>
        </w:trPr>
        <w:tc>
          <w:tcPr>
            <w:tcW w:w="0" w:type="auto"/>
            <w:vAlign w:val="center"/>
            <w:hideMark/>
          </w:tcPr>
          <w:p w14:paraId="69E9F9AF" w14:textId="77777777" w:rsidR="008E30DC" w:rsidRPr="008E30DC" w:rsidRDefault="008E30DC" w:rsidP="008E30DC">
            <w:r w:rsidRPr="008E30DC">
              <w:t>How is session key exchanged?</w:t>
            </w:r>
          </w:p>
        </w:tc>
        <w:tc>
          <w:tcPr>
            <w:tcW w:w="0" w:type="auto"/>
            <w:vAlign w:val="center"/>
            <w:hideMark/>
          </w:tcPr>
          <w:p w14:paraId="501C9201" w14:textId="77777777" w:rsidR="008E30DC" w:rsidRPr="008E30DC" w:rsidRDefault="008E30DC" w:rsidP="008E30DC">
            <w:r w:rsidRPr="008E30DC">
              <w:t>Client generates session key, encrypts with server’s public key</w:t>
            </w:r>
          </w:p>
        </w:tc>
        <w:tc>
          <w:tcPr>
            <w:tcW w:w="0" w:type="auto"/>
            <w:vAlign w:val="center"/>
            <w:hideMark/>
          </w:tcPr>
          <w:p w14:paraId="731A0BA0" w14:textId="77777777" w:rsidR="008E30DC" w:rsidRPr="008E30DC" w:rsidRDefault="008E30DC" w:rsidP="008E30DC">
            <w:r w:rsidRPr="008E30DC">
              <w:t>Server generates it, encrypts with client’s public key</w:t>
            </w:r>
          </w:p>
        </w:tc>
      </w:tr>
      <w:tr w:rsidR="008E30DC" w:rsidRPr="008E30DC" w14:paraId="1230DE93" w14:textId="77777777" w:rsidTr="0050703A">
        <w:trPr>
          <w:tblCellSpacing w:w="15" w:type="dxa"/>
        </w:trPr>
        <w:tc>
          <w:tcPr>
            <w:tcW w:w="0" w:type="auto"/>
            <w:vAlign w:val="center"/>
            <w:hideMark/>
          </w:tcPr>
          <w:p w14:paraId="3ED4CFB3" w14:textId="77777777" w:rsidR="008E30DC" w:rsidRPr="008E30DC" w:rsidRDefault="008E30DC" w:rsidP="008E30DC">
            <w:r w:rsidRPr="008E30DC">
              <w:t>Authentication</w:t>
            </w:r>
          </w:p>
        </w:tc>
        <w:tc>
          <w:tcPr>
            <w:tcW w:w="0" w:type="auto"/>
            <w:vAlign w:val="center"/>
            <w:hideMark/>
          </w:tcPr>
          <w:p w14:paraId="0530E258" w14:textId="77777777" w:rsidR="008E30DC" w:rsidRPr="008E30DC" w:rsidRDefault="008E30DC" w:rsidP="008E30DC">
            <w:r w:rsidRPr="008E30DC">
              <w:t>Server is authenticated via CA certificate</w:t>
            </w:r>
          </w:p>
        </w:tc>
        <w:tc>
          <w:tcPr>
            <w:tcW w:w="0" w:type="auto"/>
            <w:vAlign w:val="center"/>
            <w:hideMark/>
          </w:tcPr>
          <w:p w14:paraId="3F67F50E" w14:textId="77777777" w:rsidR="008E30DC" w:rsidRPr="008E30DC" w:rsidRDefault="008E30DC" w:rsidP="008E30DC">
            <w:r w:rsidRPr="008E30DC">
              <w:t>Client is authenticated via key possession</w:t>
            </w:r>
          </w:p>
        </w:tc>
      </w:tr>
      <w:tr w:rsidR="008E30DC" w:rsidRPr="008E30DC" w14:paraId="77800A05" w14:textId="77777777" w:rsidTr="0050703A">
        <w:trPr>
          <w:tblCellSpacing w:w="15" w:type="dxa"/>
        </w:trPr>
        <w:tc>
          <w:tcPr>
            <w:tcW w:w="0" w:type="auto"/>
            <w:vAlign w:val="center"/>
            <w:hideMark/>
          </w:tcPr>
          <w:p w14:paraId="77D761A0" w14:textId="77777777" w:rsidR="008E30DC" w:rsidRPr="008E30DC" w:rsidRDefault="008E30DC" w:rsidP="008E30DC">
            <w:r w:rsidRPr="008E30DC">
              <w:lastRenderedPageBreak/>
              <w:t>Use case</w:t>
            </w:r>
          </w:p>
        </w:tc>
        <w:tc>
          <w:tcPr>
            <w:tcW w:w="0" w:type="auto"/>
            <w:vAlign w:val="center"/>
            <w:hideMark/>
          </w:tcPr>
          <w:p w14:paraId="1CC9281F" w14:textId="77777777" w:rsidR="008E30DC" w:rsidRPr="008E30DC" w:rsidRDefault="008E30DC" w:rsidP="008E30DC">
            <w:r w:rsidRPr="008E30DC">
              <w:t>Secure websites (e.g., HTTPS)</w:t>
            </w:r>
          </w:p>
        </w:tc>
        <w:tc>
          <w:tcPr>
            <w:tcW w:w="0" w:type="auto"/>
            <w:vAlign w:val="center"/>
            <w:hideMark/>
          </w:tcPr>
          <w:p w14:paraId="6C14DD70" w14:textId="77777777" w:rsidR="008E30DC" w:rsidRPr="008E30DC" w:rsidRDefault="008E30DC" w:rsidP="008E30DC">
            <w:r w:rsidRPr="008E30DC">
              <w:t xml:space="preserve">Secure remote shell access (e.g., ssh </w:t>
            </w:r>
            <w:proofErr w:type="spellStart"/>
            <w:r w:rsidRPr="008E30DC">
              <w:t>user@host</w:t>
            </w:r>
            <w:proofErr w:type="spellEnd"/>
            <w:r w:rsidRPr="008E30DC">
              <w:t>)</w:t>
            </w:r>
          </w:p>
        </w:tc>
      </w:tr>
    </w:tbl>
    <w:p w14:paraId="6A97C791" w14:textId="77777777" w:rsidR="007A70C8" w:rsidRDefault="007A70C8"/>
    <w:p w14:paraId="65A62524" w14:textId="51115ABD" w:rsidR="008E30DC" w:rsidRPr="008E30DC" w:rsidRDefault="008E30DC" w:rsidP="008E30DC">
      <w:pPr>
        <w:rPr>
          <w:b/>
          <w:bCs/>
        </w:rPr>
      </w:pPr>
      <w:r w:rsidRPr="008E30DC">
        <w:rPr>
          <w:b/>
          <w:bCs/>
        </w:rPr>
        <w:t>Advantages of SSH</w:t>
      </w:r>
      <w:r w:rsidR="0059201B">
        <w:rPr>
          <w:b/>
          <w:bCs/>
        </w:rPr>
        <w:t>:</w:t>
      </w:r>
    </w:p>
    <w:p w14:paraId="31EBD156" w14:textId="77777777" w:rsidR="008E30DC" w:rsidRPr="008E30DC" w:rsidRDefault="008E30DC" w:rsidP="008E30DC">
      <w:pPr>
        <w:pStyle w:val="ListParagraph"/>
        <w:numPr>
          <w:ilvl w:val="0"/>
          <w:numId w:val="7"/>
        </w:numPr>
      </w:pPr>
      <w:r w:rsidRPr="008E30DC">
        <w:t>Secure Communication: Encrypted data protects against eavesdropping.</w:t>
      </w:r>
    </w:p>
    <w:p w14:paraId="3ECAA25D" w14:textId="77777777" w:rsidR="008E30DC" w:rsidRPr="008E30DC" w:rsidRDefault="008E30DC" w:rsidP="008E30DC">
      <w:pPr>
        <w:pStyle w:val="ListParagraph"/>
        <w:numPr>
          <w:ilvl w:val="0"/>
          <w:numId w:val="7"/>
        </w:numPr>
      </w:pPr>
      <w:r w:rsidRPr="008E30DC">
        <w:t>Authentication Options: Supports passwords and key-based login.</w:t>
      </w:r>
    </w:p>
    <w:p w14:paraId="7EC3A69E" w14:textId="77777777" w:rsidR="008E30DC" w:rsidRPr="008E30DC" w:rsidRDefault="008E30DC" w:rsidP="008E30DC">
      <w:pPr>
        <w:pStyle w:val="ListParagraph"/>
        <w:numPr>
          <w:ilvl w:val="0"/>
          <w:numId w:val="7"/>
        </w:numPr>
      </w:pPr>
      <w:r w:rsidRPr="008E30DC">
        <w:t>Remote Access: Safely control servers over networks.</w:t>
      </w:r>
    </w:p>
    <w:p w14:paraId="32DBFDA0" w14:textId="77777777" w:rsidR="008E30DC" w:rsidRPr="008E30DC" w:rsidRDefault="008E30DC" w:rsidP="008E30DC">
      <w:pPr>
        <w:pStyle w:val="ListParagraph"/>
        <w:numPr>
          <w:ilvl w:val="0"/>
          <w:numId w:val="7"/>
        </w:numPr>
      </w:pPr>
      <w:r w:rsidRPr="008E30DC">
        <w:t>Port Forwarding: Securely tunnel other services (like databases).</w:t>
      </w:r>
    </w:p>
    <w:p w14:paraId="3C9DB147" w14:textId="77777777" w:rsidR="008E30DC" w:rsidRPr="008E30DC" w:rsidRDefault="008E30DC" w:rsidP="008E30DC">
      <w:pPr>
        <w:pStyle w:val="ListParagraph"/>
        <w:numPr>
          <w:ilvl w:val="0"/>
          <w:numId w:val="7"/>
        </w:numPr>
      </w:pPr>
      <w:r w:rsidRPr="008E30DC">
        <w:t>File Transfer: With SCP or SFTP, send files securely.</w:t>
      </w:r>
    </w:p>
    <w:p w14:paraId="08A6B595" w14:textId="77777777" w:rsidR="008E30DC" w:rsidRPr="008E30DC" w:rsidRDefault="008E30DC" w:rsidP="008E30DC">
      <w:pPr>
        <w:pStyle w:val="ListParagraph"/>
        <w:numPr>
          <w:ilvl w:val="0"/>
          <w:numId w:val="7"/>
        </w:numPr>
      </w:pPr>
      <w:r w:rsidRPr="008E30DC">
        <w:t>Integrity &amp; Confidentiality: Prevents tampering and spoofing.</w:t>
      </w:r>
    </w:p>
    <w:p w14:paraId="5D745234" w14:textId="77777777" w:rsidR="008E30DC" w:rsidRDefault="008E30DC"/>
    <w:p w14:paraId="69F01D8A" w14:textId="21D2D9B5" w:rsidR="008E30DC" w:rsidRPr="008E30DC" w:rsidRDefault="008E30DC" w:rsidP="008E30DC">
      <w:pPr>
        <w:rPr>
          <w:b/>
          <w:bCs/>
        </w:rPr>
      </w:pPr>
      <w:r w:rsidRPr="008E30DC">
        <w:rPr>
          <w:b/>
          <w:bCs/>
        </w:rPr>
        <w:t>Disadvantages of SSH</w:t>
      </w:r>
      <w:r w:rsidR="0059201B">
        <w:rPr>
          <w:b/>
          <w:bCs/>
        </w:rPr>
        <w:t>:</w:t>
      </w:r>
    </w:p>
    <w:p w14:paraId="3BAA1698" w14:textId="77777777" w:rsidR="008E30DC" w:rsidRPr="008E30DC" w:rsidRDefault="008E30DC" w:rsidP="008E30DC">
      <w:pPr>
        <w:pStyle w:val="ListParagraph"/>
        <w:numPr>
          <w:ilvl w:val="0"/>
          <w:numId w:val="9"/>
        </w:numPr>
      </w:pPr>
      <w:r w:rsidRPr="008E30DC">
        <w:t>Setup Complexity: Key management can be tricky for beginners.</w:t>
      </w:r>
    </w:p>
    <w:p w14:paraId="073196D2" w14:textId="77777777" w:rsidR="008E30DC" w:rsidRPr="008E30DC" w:rsidRDefault="008E30DC" w:rsidP="008E30DC">
      <w:pPr>
        <w:pStyle w:val="ListParagraph"/>
        <w:numPr>
          <w:ilvl w:val="0"/>
          <w:numId w:val="9"/>
        </w:numPr>
      </w:pPr>
      <w:r w:rsidRPr="008E30DC">
        <w:t>Risk if Keys/Passwords Leaked: If private key or password is stolen, access is compromised.</w:t>
      </w:r>
    </w:p>
    <w:p w14:paraId="1473A25A" w14:textId="77777777" w:rsidR="008E30DC" w:rsidRPr="008E30DC" w:rsidRDefault="008E30DC" w:rsidP="008E30DC">
      <w:pPr>
        <w:pStyle w:val="ListParagraph"/>
        <w:numPr>
          <w:ilvl w:val="0"/>
          <w:numId w:val="9"/>
        </w:numPr>
      </w:pPr>
      <w:r w:rsidRPr="008E30DC">
        <w:t>No Built-in GUI: It's command-line based (hard for non-tech users).</w:t>
      </w:r>
    </w:p>
    <w:p w14:paraId="332802AE" w14:textId="77777777" w:rsidR="008E30DC" w:rsidRPr="008E30DC" w:rsidRDefault="008E30DC" w:rsidP="008E30DC">
      <w:pPr>
        <w:pStyle w:val="ListParagraph"/>
        <w:numPr>
          <w:ilvl w:val="0"/>
          <w:numId w:val="9"/>
        </w:numPr>
      </w:pPr>
      <w:r w:rsidRPr="008E30DC">
        <w:t>Firewall Restrictions: Port 22 might be blocked in some networks.</w:t>
      </w:r>
    </w:p>
    <w:p w14:paraId="20FB9897" w14:textId="77777777" w:rsidR="008E30DC" w:rsidRPr="008E30DC" w:rsidRDefault="008E30DC" w:rsidP="008E30DC">
      <w:pPr>
        <w:pStyle w:val="ListParagraph"/>
        <w:numPr>
          <w:ilvl w:val="0"/>
          <w:numId w:val="9"/>
        </w:numPr>
      </w:pPr>
      <w:r w:rsidRPr="008E30DC">
        <w:t>Brute Force Attacks: Needs strong passwords or keys to stay safe.</w:t>
      </w:r>
    </w:p>
    <w:p w14:paraId="189F88F3" w14:textId="77777777" w:rsidR="008E30DC" w:rsidRDefault="008E30DC"/>
    <w:p w14:paraId="3EBAD9AF" w14:textId="71E73092" w:rsidR="0059201B" w:rsidRPr="00194870" w:rsidRDefault="00194870">
      <w:pPr>
        <w:rPr>
          <w:b/>
          <w:bCs/>
          <w:sz w:val="28"/>
          <w:szCs w:val="28"/>
          <w:u w:val="single"/>
        </w:rPr>
      </w:pPr>
      <w:r w:rsidRPr="00194870">
        <w:rPr>
          <w:b/>
          <w:bCs/>
          <w:sz w:val="28"/>
          <w:szCs w:val="28"/>
          <w:u w:val="single"/>
        </w:rPr>
        <w:t>Connecting to SSH of Windows 2019 server using id name and password:</w:t>
      </w:r>
    </w:p>
    <w:p w14:paraId="5B94A403" w14:textId="32A32814" w:rsidR="0059201B" w:rsidRDefault="0059201B">
      <w:r>
        <w:t>Open “PowerShell” in Windows 2019 server in admin mode:</w:t>
      </w:r>
    </w:p>
    <w:p w14:paraId="028F4660" w14:textId="3115A068" w:rsidR="0059201B" w:rsidRDefault="0059201B" w:rsidP="0059201B">
      <w:pPr>
        <w:spacing w:line="240" w:lineRule="auto"/>
      </w:pPr>
      <w:r>
        <w:rPr>
          <w:noProof/>
        </w:rPr>
        <w:drawing>
          <wp:inline distT="0" distB="0" distL="0" distR="0" wp14:anchorId="25B783EF" wp14:editId="062F962E">
            <wp:extent cx="5731510" cy="2514600"/>
            <wp:effectExtent l="0" t="0" r="2540" b="0"/>
            <wp:docPr id="204806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65068" name=""/>
                    <pic:cNvPicPr/>
                  </pic:nvPicPr>
                  <pic:blipFill>
                    <a:blip r:embed="rId6"/>
                    <a:stretch>
                      <a:fillRect/>
                    </a:stretch>
                  </pic:blipFill>
                  <pic:spPr>
                    <a:xfrm>
                      <a:off x="0" y="0"/>
                      <a:ext cx="5731510" cy="2514600"/>
                    </a:xfrm>
                    <a:prstGeom prst="rect">
                      <a:avLst/>
                    </a:prstGeom>
                  </pic:spPr>
                </pic:pic>
              </a:graphicData>
            </a:graphic>
          </wp:inline>
        </w:drawing>
      </w:r>
    </w:p>
    <w:p w14:paraId="57AB45FD" w14:textId="13541584" w:rsidR="0059201B" w:rsidRDefault="0059201B" w:rsidP="0059201B">
      <w:pPr>
        <w:spacing w:line="240" w:lineRule="auto"/>
      </w:pPr>
      <w:r>
        <w:t>Following screen will appear:</w:t>
      </w:r>
    </w:p>
    <w:p w14:paraId="35F05FC5" w14:textId="07592A18" w:rsidR="0059201B" w:rsidRDefault="0059201B" w:rsidP="0059201B">
      <w:pPr>
        <w:spacing w:line="240" w:lineRule="auto"/>
      </w:pPr>
      <w:r>
        <w:rPr>
          <w:noProof/>
        </w:rPr>
        <w:lastRenderedPageBreak/>
        <w:drawing>
          <wp:inline distT="0" distB="0" distL="0" distR="0" wp14:anchorId="02B080DC" wp14:editId="73A19E24">
            <wp:extent cx="5731510" cy="1541780"/>
            <wp:effectExtent l="0" t="0" r="2540" b="1270"/>
            <wp:docPr id="18170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5354" name=""/>
                    <pic:cNvPicPr/>
                  </pic:nvPicPr>
                  <pic:blipFill>
                    <a:blip r:embed="rId7"/>
                    <a:stretch>
                      <a:fillRect/>
                    </a:stretch>
                  </pic:blipFill>
                  <pic:spPr>
                    <a:xfrm>
                      <a:off x="0" y="0"/>
                      <a:ext cx="5731510" cy="1541780"/>
                    </a:xfrm>
                    <a:prstGeom prst="rect">
                      <a:avLst/>
                    </a:prstGeom>
                  </pic:spPr>
                </pic:pic>
              </a:graphicData>
            </a:graphic>
          </wp:inline>
        </w:drawing>
      </w:r>
    </w:p>
    <w:p w14:paraId="2A8E6CA0" w14:textId="3C35E604" w:rsidR="0059201B" w:rsidRDefault="0059201B" w:rsidP="0059201B">
      <w:pPr>
        <w:spacing w:line="240" w:lineRule="auto"/>
      </w:pPr>
      <w:r>
        <w:t>Type the following command:</w:t>
      </w:r>
    </w:p>
    <w:p w14:paraId="16F91C46" w14:textId="223EFA25" w:rsidR="0059201B" w:rsidRDefault="0059201B" w:rsidP="0059201B">
      <w:pPr>
        <w:spacing w:line="240" w:lineRule="auto"/>
      </w:pPr>
      <w:r>
        <w:rPr>
          <w:noProof/>
        </w:rPr>
        <w:drawing>
          <wp:inline distT="0" distB="0" distL="0" distR="0" wp14:anchorId="650F2B71" wp14:editId="71D42310">
            <wp:extent cx="5731510" cy="1247775"/>
            <wp:effectExtent l="0" t="0" r="2540" b="9525"/>
            <wp:docPr id="150111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15510" name=""/>
                    <pic:cNvPicPr/>
                  </pic:nvPicPr>
                  <pic:blipFill>
                    <a:blip r:embed="rId8"/>
                    <a:stretch>
                      <a:fillRect/>
                    </a:stretch>
                  </pic:blipFill>
                  <pic:spPr>
                    <a:xfrm>
                      <a:off x="0" y="0"/>
                      <a:ext cx="5731510" cy="1247775"/>
                    </a:xfrm>
                    <a:prstGeom prst="rect">
                      <a:avLst/>
                    </a:prstGeom>
                  </pic:spPr>
                </pic:pic>
              </a:graphicData>
            </a:graphic>
          </wp:inline>
        </w:drawing>
      </w:r>
    </w:p>
    <w:p w14:paraId="629C899A" w14:textId="17253E47" w:rsidR="00DD50EC" w:rsidRDefault="00DD50EC" w:rsidP="00DD50EC">
      <w:pPr>
        <w:spacing w:line="240" w:lineRule="auto"/>
        <w:jc w:val="both"/>
      </w:pPr>
      <w:r w:rsidRPr="00DD50EC">
        <w:t>This command installs the OpenSSH Server feature on your Windows Server 2019 system. It allows the server to accept SSH connections, just like a Linux machine. The -Online flag means it’s applied to the running OS. Without this, your server won’t understand or respond to SSH requests.</w:t>
      </w:r>
    </w:p>
    <w:p w14:paraId="4E8FA97B" w14:textId="4D619F9E" w:rsidR="0059201B" w:rsidRDefault="0059201B" w:rsidP="0059201B">
      <w:pPr>
        <w:spacing w:line="240" w:lineRule="auto"/>
      </w:pPr>
      <w:r>
        <w:t>When the above state changes, type the following:</w:t>
      </w:r>
    </w:p>
    <w:p w14:paraId="57CCDF13" w14:textId="60F32C83" w:rsidR="0059201B" w:rsidRDefault="0059201B" w:rsidP="0059201B">
      <w:pPr>
        <w:spacing w:line="240" w:lineRule="auto"/>
      </w:pPr>
      <w:r>
        <w:rPr>
          <w:noProof/>
        </w:rPr>
        <w:drawing>
          <wp:inline distT="0" distB="0" distL="0" distR="0" wp14:anchorId="6BFF7B66" wp14:editId="6B410D87">
            <wp:extent cx="5731510" cy="1572260"/>
            <wp:effectExtent l="0" t="0" r="2540" b="8890"/>
            <wp:docPr id="19005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7299" name=""/>
                    <pic:cNvPicPr/>
                  </pic:nvPicPr>
                  <pic:blipFill>
                    <a:blip r:embed="rId9"/>
                    <a:stretch>
                      <a:fillRect/>
                    </a:stretch>
                  </pic:blipFill>
                  <pic:spPr>
                    <a:xfrm>
                      <a:off x="0" y="0"/>
                      <a:ext cx="5731510" cy="1572260"/>
                    </a:xfrm>
                    <a:prstGeom prst="rect">
                      <a:avLst/>
                    </a:prstGeom>
                  </pic:spPr>
                </pic:pic>
              </a:graphicData>
            </a:graphic>
          </wp:inline>
        </w:drawing>
      </w:r>
    </w:p>
    <w:p w14:paraId="416958AC" w14:textId="746D7301" w:rsidR="00DD50EC" w:rsidRDefault="00DD50EC" w:rsidP="00DD50EC">
      <w:pPr>
        <w:spacing w:line="240" w:lineRule="auto"/>
        <w:jc w:val="both"/>
      </w:pPr>
      <w:r w:rsidRPr="00DD50EC">
        <w:t>These two commands start the SSH server immediately and ensure it starts every time the server boots up. Without this, you'd have to manually start the SSH service every time you restart the server, which is not ideal for remote access.</w:t>
      </w:r>
    </w:p>
    <w:p w14:paraId="5201C461" w14:textId="3B8553D8" w:rsidR="0059201B" w:rsidRDefault="0059201B" w:rsidP="0059201B">
      <w:pPr>
        <w:spacing w:line="240" w:lineRule="auto"/>
      </w:pPr>
      <w:r>
        <w:t>Note the IP of the Windows 2019: it is 192.168.1.103</w:t>
      </w:r>
      <w:r>
        <w:br/>
      </w:r>
      <w:r>
        <w:rPr>
          <w:noProof/>
        </w:rPr>
        <w:drawing>
          <wp:inline distT="0" distB="0" distL="0" distR="0" wp14:anchorId="7F6B2783" wp14:editId="37745306">
            <wp:extent cx="5731510" cy="1503045"/>
            <wp:effectExtent l="0" t="0" r="2540" b="1905"/>
            <wp:docPr id="61911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12433" name=""/>
                    <pic:cNvPicPr/>
                  </pic:nvPicPr>
                  <pic:blipFill>
                    <a:blip r:embed="rId10"/>
                    <a:stretch>
                      <a:fillRect/>
                    </a:stretch>
                  </pic:blipFill>
                  <pic:spPr>
                    <a:xfrm>
                      <a:off x="0" y="0"/>
                      <a:ext cx="5731510" cy="1503045"/>
                    </a:xfrm>
                    <a:prstGeom prst="rect">
                      <a:avLst/>
                    </a:prstGeom>
                  </pic:spPr>
                </pic:pic>
              </a:graphicData>
            </a:graphic>
          </wp:inline>
        </w:drawing>
      </w:r>
    </w:p>
    <w:p w14:paraId="47B14C89" w14:textId="1524EF9D" w:rsidR="0059201B" w:rsidRDefault="00194870" w:rsidP="0059201B">
      <w:pPr>
        <w:spacing w:line="240" w:lineRule="auto"/>
      </w:pPr>
      <w:r>
        <w:t>Now, in kali, use below command with the id name of it and IP of the windows 2019:</w:t>
      </w:r>
    </w:p>
    <w:p w14:paraId="07526C86" w14:textId="2FD54B2F" w:rsidR="00194870" w:rsidRDefault="00194870" w:rsidP="0059201B">
      <w:pPr>
        <w:spacing w:line="240" w:lineRule="auto"/>
      </w:pPr>
      <w:r>
        <w:rPr>
          <w:noProof/>
        </w:rPr>
        <w:lastRenderedPageBreak/>
        <w:drawing>
          <wp:inline distT="0" distB="0" distL="0" distR="0" wp14:anchorId="24B21DEC" wp14:editId="41789B1C">
            <wp:extent cx="5731510" cy="1572895"/>
            <wp:effectExtent l="0" t="0" r="2540" b="8255"/>
            <wp:docPr id="129695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55048" name=""/>
                    <pic:cNvPicPr/>
                  </pic:nvPicPr>
                  <pic:blipFill>
                    <a:blip r:embed="rId11"/>
                    <a:stretch>
                      <a:fillRect/>
                    </a:stretch>
                  </pic:blipFill>
                  <pic:spPr>
                    <a:xfrm>
                      <a:off x="0" y="0"/>
                      <a:ext cx="5731510" cy="1572895"/>
                    </a:xfrm>
                    <a:prstGeom prst="rect">
                      <a:avLst/>
                    </a:prstGeom>
                  </pic:spPr>
                </pic:pic>
              </a:graphicData>
            </a:graphic>
          </wp:inline>
        </w:drawing>
      </w:r>
    </w:p>
    <w:p w14:paraId="2BFEF413" w14:textId="17965FA9" w:rsidR="00DD50EC" w:rsidRDefault="00DD50EC" w:rsidP="00DD50EC">
      <w:pPr>
        <w:spacing w:line="240" w:lineRule="auto"/>
        <w:jc w:val="both"/>
      </w:pPr>
      <w:r w:rsidRPr="00DD50EC">
        <w:t>This command is run from Kali to initiate an SSH connection to the Windows Server. You replace username with the actual Windows account name. Once executed, it tries to connect to the server over the network and gives you a secure remote terminal if authentication succeeds.</w:t>
      </w:r>
    </w:p>
    <w:p w14:paraId="0E35DEA1" w14:textId="7CF7BC22" w:rsidR="00194870" w:rsidRDefault="00194870" w:rsidP="0059201B">
      <w:pPr>
        <w:spacing w:line="240" w:lineRule="auto"/>
      </w:pPr>
      <w:r>
        <w:t>Once, you write ‘yes’ (as shown above) and click enter, it will ask for password. Once you entered that: following screen will appear.</w:t>
      </w:r>
    </w:p>
    <w:p w14:paraId="09A31548" w14:textId="4F4B42CB" w:rsidR="00194870" w:rsidRDefault="00194870" w:rsidP="0059201B">
      <w:pPr>
        <w:spacing w:line="240" w:lineRule="auto"/>
      </w:pPr>
      <w:r>
        <w:rPr>
          <w:noProof/>
        </w:rPr>
        <w:drawing>
          <wp:inline distT="0" distB="0" distL="0" distR="0" wp14:anchorId="154E5265" wp14:editId="78BBAEB3">
            <wp:extent cx="5657850" cy="1409700"/>
            <wp:effectExtent l="0" t="0" r="0" b="0"/>
            <wp:docPr id="107100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03371" name=""/>
                    <pic:cNvPicPr/>
                  </pic:nvPicPr>
                  <pic:blipFill>
                    <a:blip r:embed="rId12"/>
                    <a:stretch>
                      <a:fillRect/>
                    </a:stretch>
                  </pic:blipFill>
                  <pic:spPr>
                    <a:xfrm>
                      <a:off x="0" y="0"/>
                      <a:ext cx="5657850" cy="1409700"/>
                    </a:xfrm>
                    <a:prstGeom prst="rect">
                      <a:avLst/>
                    </a:prstGeom>
                  </pic:spPr>
                </pic:pic>
              </a:graphicData>
            </a:graphic>
          </wp:inline>
        </w:drawing>
      </w:r>
    </w:p>
    <w:p w14:paraId="681C22A9" w14:textId="24645F34" w:rsidR="00194870" w:rsidRDefault="00194870" w:rsidP="0059201B">
      <w:pPr>
        <w:spacing w:line="240" w:lineRule="auto"/>
      </w:pPr>
      <w:r>
        <w:t>Proving my identity:</w:t>
      </w:r>
    </w:p>
    <w:p w14:paraId="0F3FCAA0" w14:textId="0EFBD95C" w:rsidR="00194870" w:rsidRDefault="00194870" w:rsidP="0059201B">
      <w:pPr>
        <w:spacing w:line="240" w:lineRule="auto"/>
      </w:pPr>
      <w:r>
        <w:rPr>
          <w:noProof/>
        </w:rPr>
        <w:drawing>
          <wp:inline distT="0" distB="0" distL="0" distR="0" wp14:anchorId="6ECE6813" wp14:editId="4B3B2431">
            <wp:extent cx="5731510" cy="1574800"/>
            <wp:effectExtent l="0" t="0" r="2540" b="6350"/>
            <wp:docPr id="65361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18739" name=""/>
                    <pic:cNvPicPr/>
                  </pic:nvPicPr>
                  <pic:blipFill>
                    <a:blip r:embed="rId13"/>
                    <a:stretch>
                      <a:fillRect/>
                    </a:stretch>
                  </pic:blipFill>
                  <pic:spPr>
                    <a:xfrm>
                      <a:off x="0" y="0"/>
                      <a:ext cx="5731510" cy="1574800"/>
                    </a:xfrm>
                    <a:prstGeom prst="rect">
                      <a:avLst/>
                    </a:prstGeom>
                  </pic:spPr>
                </pic:pic>
              </a:graphicData>
            </a:graphic>
          </wp:inline>
        </w:drawing>
      </w:r>
    </w:p>
    <w:p w14:paraId="30F47CD0" w14:textId="77777777" w:rsidR="00DD4DA8" w:rsidRDefault="00DD4DA8" w:rsidP="0059201B">
      <w:pPr>
        <w:spacing w:line="240" w:lineRule="auto"/>
      </w:pPr>
    </w:p>
    <w:p w14:paraId="756DB8B1" w14:textId="59A46CC4" w:rsidR="00DD4DA8" w:rsidRPr="00DD4DA8" w:rsidRDefault="00DD4DA8" w:rsidP="0059201B">
      <w:pPr>
        <w:spacing w:line="240" w:lineRule="auto"/>
        <w:rPr>
          <w:b/>
          <w:bCs/>
        </w:rPr>
      </w:pPr>
      <w:r w:rsidRPr="00DD4DA8">
        <w:rPr>
          <w:b/>
          <w:bCs/>
        </w:rPr>
        <w:t>Why this method is not secure?</w:t>
      </w:r>
    </w:p>
    <w:p w14:paraId="47C6CD84" w14:textId="34C806B8" w:rsidR="00DD4DA8" w:rsidRPr="00DD4DA8" w:rsidRDefault="00DD4DA8" w:rsidP="00DD4DA8">
      <w:pPr>
        <w:pStyle w:val="ListParagraph"/>
        <w:numPr>
          <w:ilvl w:val="0"/>
          <w:numId w:val="12"/>
        </w:numPr>
        <w:spacing w:line="240" w:lineRule="auto"/>
        <w:jc w:val="both"/>
      </w:pPr>
      <w:r w:rsidRPr="00DD4DA8">
        <w:t>Brute Force Attacks</w:t>
      </w:r>
    </w:p>
    <w:p w14:paraId="30C70B49" w14:textId="77777777" w:rsidR="00DD4DA8" w:rsidRPr="00DD4DA8" w:rsidRDefault="00DD4DA8" w:rsidP="00DD4DA8">
      <w:pPr>
        <w:pStyle w:val="ListParagraph"/>
        <w:numPr>
          <w:ilvl w:val="0"/>
          <w:numId w:val="11"/>
        </w:numPr>
        <w:spacing w:line="240" w:lineRule="auto"/>
        <w:jc w:val="both"/>
      </w:pPr>
      <w:r w:rsidRPr="00DD4DA8">
        <w:t>Attackers can try millions of username-password combos using automated tools.</w:t>
      </w:r>
    </w:p>
    <w:p w14:paraId="5F08AA30" w14:textId="77777777" w:rsidR="00DD4DA8" w:rsidRPr="00DD4DA8" w:rsidRDefault="00DD4DA8" w:rsidP="00DD4DA8">
      <w:pPr>
        <w:pStyle w:val="ListParagraph"/>
        <w:numPr>
          <w:ilvl w:val="0"/>
          <w:numId w:val="11"/>
        </w:numPr>
        <w:spacing w:line="240" w:lineRule="auto"/>
        <w:jc w:val="both"/>
      </w:pPr>
      <w:r w:rsidRPr="00DD4DA8">
        <w:t>Common usernames like Administrator, root, etc. are easily guessed.</w:t>
      </w:r>
    </w:p>
    <w:p w14:paraId="6A75D5E4" w14:textId="79E911E7" w:rsidR="00DD4DA8" w:rsidRPr="00DD4DA8" w:rsidRDefault="00DD4DA8" w:rsidP="00DD4DA8">
      <w:pPr>
        <w:pStyle w:val="ListParagraph"/>
        <w:numPr>
          <w:ilvl w:val="0"/>
          <w:numId w:val="12"/>
        </w:numPr>
        <w:spacing w:line="240" w:lineRule="auto"/>
        <w:jc w:val="both"/>
      </w:pPr>
      <w:r w:rsidRPr="00DD4DA8">
        <w:t>Password Reuse</w:t>
      </w:r>
    </w:p>
    <w:p w14:paraId="459B7F98" w14:textId="77777777" w:rsidR="00DD4DA8" w:rsidRPr="00DD4DA8" w:rsidRDefault="00DD4DA8" w:rsidP="00DD4DA8">
      <w:pPr>
        <w:numPr>
          <w:ilvl w:val="1"/>
          <w:numId w:val="12"/>
        </w:numPr>
        <w:spacing w:line="240" w:lineRule="auto"/>
        <w:jc w:val="both"/>
      </w:pPr>
      <w:r w:rsidRPr="00DD4DA8">
        <w:t>Many users reuse passwords across systems. If one is leaked, others are exposed.</w:t>
      </w:r>
    </w:p>
    <w:p w14:paraId="797AB60B" w14:textId="11DC0769" w:rsidR="00DD4DA8" w:rsidRPr="00DD4DA8" w:rsidRDefault="00DD4DA8" w:rsidP="00DD4DA8">
      <w:pPr>
        <w:pStyle w:val="ListParagraph"/>
        <w:numPr>
          <w:ilvl w:val="0"/>
          <w:numId w:val="12"/>
        </w:numPr>
        <w:spacing w:line="240" w:lineRule="auto"/>
        <w:jc w:val="both"/>
      </w:pPr>
      <w:r w:rsidRPr="00DD4DA8">
        <w:t>Keyloggers &amp; Phishing</w:t>
      </w:r>
    </w:p>
    <w:p w14:paraId="73A6BD4D" w14:textId="77777777" w:rsidR="00DD4DA8" w:rsidRPr="00DD4DA8" w:rsidRDefault="00DD4DA8" w:rsidP="00DD4DA8">
      <w:pPr>
        <w:numPr>
          <w:ilvl w:val="1"/>
          <w:numId w:val="12"/>
        </w:numPr>
        <w:spacing w:line="240" w:lineRule="auto"/>
        <w:jc w:val="both"/>
      </w:pPr>
      <w:r w:rsidRPr="00DD4DA8">
        <w:t>Passwords can be stolen via malware or phishing emails.</w:t>
      </w:r>
    </w:p>
    <w:p w14:paraId="5EB9362C" w14:textId="178B2DF9" w:rsidR="00DD4DA8" w:rsidRPr="00DD4DA8" w:rsidRDefault="00DD4DA8" w:rsidP="00DD4DA8">
      <w:pPr>
        <w:pStyle w:val="ListParagraph"/>
        <w:numPr>
          <w:ilvl w:val="0"/>
          <w:numId w:val="12"/>
        </w:numPr>
        <w:spacing w:line="240" w:lineRule="auto"/>
        <w:jc w:val="both"/>
      </w:pPr>
      <w:r w:rsidRPr="00DD4DA8">
        <w:t>No Length or Complexity Enforcement by SSH</w:t>
      </w:r>
    </w:p>
    <w:p w14:paraId="026011ED" w14:textId="77777777" w:rsidR="00DD4DA8" w:rsidRPr="00DD4DA8" w:rsidRDefault="00DD4DA8" w:rsidP="00DD4DA8">
      <w:pPr>
        <w:numPr>
          <w:ilvl w:val="1"/>
          <w:numId w:val="12"/>
        </w:numPr>
        <w:spacing w:line="240" w:lineRule="auto"/>
        <w:jc w:val="both"/>
      </w:pPr>
      <w:r w:rsidRPr="00DD4DA8">
        <w:t>SSH does not force strong password policies by default.</w:t>
      </w:r>
    </w:p>
    <w:p w14:paraId="3A9C5FB4" w14:textId="4E802FF5" w:rsidR="00DD4DA8" w:rsidRPr="00DD4DA8" w:rsidRDefault="00DD4DA8" w:rsidP="00DD4DA8">
      <w:pPr>
        <w:pStyle w:val="ListParagraph"/>
        <w:numPr>
          <w:ilvl w:val="0"/>
          <w:numId w:val="12"/>
        </w:numPr>
        <w:spacing w:line="240" w:lineRule="auto"/>
        <w:jc w:val="both"/>
      </w:pPr>
      <w:r w:rsidRPr="00DD4DA8">
        <w:lastRenderedPageBreak/>
        <w:t>No Two-Factor (by default)</w:t>
      </w:r>
    </w:p>
    <w:p w14:paraId="1C10557C" w14:textId="77777777" w:rsidR="00DD4DA8" w:rsidRPr="00DD4DA8" w:rsidRDefault="00DD4DA8" w:rsidP="00DD4DA8">
      <w:pPr>
        <w:numPr>
          <w:ilvl w:val="1"/>
          <w:numId w:val="12"/>
        </w:numPr>
        <w:spacing w:line="240" w:lineRule="auto"/>
        <w:jc w:val="both"/>
      </w:pPr>
      <w:r w:rsidRPr="00DD4DA8">
        <w:t>Password login lacks an extra layer like OTP or hardware key (unless manually added).</w:t>
      </w:r>
    </w:p>
    <w:p w14:paraId="1798F9B5" w14:textId="28712058" w:rsidR="00DD4DA8" w:rsidRDefault="00DD4DA8" w:rsidP="0059201B">
      <w:pPr>
        <w:spacing w:line="240" w:lineRule="auto"/>
        <w:rPr>
          <w:b/>
          <w:bCs/>
        </w:rPr>
      </w:pPr>
      <w:r w:rsidRPr="00DD4DA8">
        <w:rPr>
          <w:b/>
          <w:bCs/>
        </w:rPr>
        <w:t>Can SSH username &amp; password be sniffed using Wireshark?</w:t>
      </w:r>
    </w:p>
    <w:p w14:paraId="752A2A39" w14:textId="38AD1508" w:rsidR="00DD4DA8" w:rsidRDefault="00DD4DA8" w:rsidP="00DD4DA8">
      <w:pPr>
        <w:spacing w:line="240" w:lineRule="auto"/>
      </w:pPr>
      <w:r>
        <w:t xml:space="preserve">No — not in plaintext. When you use SSH, the entire connection is encrypted. </w:t>
      </w:r>
    </w:p>
    <w:p w14:paraId="78558B59" w14:textId="77777777" w:rsidR="00DD4DA8" w:rsidRDefault="00DD4DA8" w:rsidP="00DD4DA8">
      <w:pPr>
        <w:spacing w:line="240" w:lineRule="auto"/>
      </w:pPr>
    </w:p>
    <w:p w14:paraId="349BB661" w14:textId="11242F13" w:rsidR="00DD4DA8" w:rsidRPr="00DD4DA8" w:rsidRDefault="00DD4DA8" w:rsidP="00DD4DA8">
      <w:pPr>
        <w:spacing w:line="240" w:lineRule="auto"/>
        <w:jc w:val="center"/>
      </w:pPr>
      <w:r>
        <w:t>--The End--</w:t>
      </w:r>
    </w:p>
    <w:sectPr w:rsidR="00DD4DA8" w:rsidRPr="00DD4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B5C68"/>
    <w:multiLevelType w:val="hybridMultilevel"/>
    <w:tmpl w:val="8B34A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B296B"/>
    <w:multiLevelType w:val="hybridMultilevel"/>
    <w:tmpl w:val="6346F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865CF8"/>
    <w:multiLevelType w:val="multilevel"/>
    <w:tmpl w:val="C68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21135"/>
    <w:multiLevelType w:val="hybridMultilevel"/>
    <w:tmpl w:val="DBB44304"/>
    <w:lvl w:ilvl="0" w:tplc="4FBC6B5C">
      <w:start w:val="1"/>
      <w:numFmt w:val="decimal"/>
      <w:lvlText w:val="%1."/>
      <w:lvlJc w:val="left"/>
      <w:pPr>
        <w:ind w:left="720" w:hanging="360"/>
      </w:pPr>
      <w:rPr>
        <w:rFonts w:hint="default"/>
        <w:b/>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626BC1"/>
    <w:multiLevelType w:val="hybridMultilevel"/>
    <w:tmpl w:val="221C16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7BF2A18"/>
    <w:multiLevelType w:val="hybridMultilevel"/>
    <w:tmpl w:val="2C1824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171F18"/>
    <w:multiLevelType w:val="multilevel"/>
    <w:tmpl w:val="284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57B43"/>
    <w:multiLevelType w:val="multilevel"/>
    <w:tmpl w:val="2DE6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910B2"/>
    <w:multiLevelType w:val="hybridMultilevel"/>
    <w:tmpl w:val="56045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41C4127"/>
    <w:multiLevelType w:val="multilevel"/>
    <w:tmpl w:val="69CE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82024"/>
    <w:multiLevelType w:val="hybridMultilevel"/>
    <w:tmpl w:val="96B291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5870188"/>
    <w:multiLevelType w:val="multilevel"/>
    <w:tmpl w:val="B87C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95976">
    <w:abstractNumId w:val="6"/>
  </w:num>
  <w:num w:numId="2" w16cid:durableId="258682228">
    <w:abstractNumId w:val="2"/>
  </w:num>
  <w:num w:numId="3" w16cid:durableId="1184588371">
    <w:abstractNumId w:val="8"/>
  </w:num>
  <w:num w:numId="4" w16cid:durableId="1417173048">
    <w:abstractNumId w:val="1"/>
  </w:num>
  <w:num w:numId="5" w16cid:durableId="1074356295">
    <w:abstractNumId w:val="0"/>
  </w:num>
  <w:num w:numId="6" w16cid:durableId="1532107500">
    <w:abstractNumId w:val="11"/>
  </w:num>
  <w:num w:numId="7" w16cid:durableId="1226642117">
    <w:abstractNumId w:val="5"/>
  </w:num>
  <w:num w:numId="8" w16cid:durableId="74741835">
    <w:abstractNumId w:val="9"/>
  </w:num>
  <w:num w:numId="9" w16cid:durableId="994455923">
    <w:abstractNumId w:val="4"/>
  </w:num>
  <w:num w:numId="10" w16cid:durableId="1931238126">
    <w:abstractNumId w:val="7"/>
  </w:num>
  <w:num w:numId="11" w16cid:durableId="634992892">
    <w:abstractNumId w:val="10"/>
  </w:num>
  <w:num w:numId="12" w16cid:durableId="753666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8E"/>
    <w:rsid w:val="00194870"/>
    <w:rsid w:val="00392730"/>
    <w:rsid w:val="003C17CA"/>
    <w:rsid w:val="00446697"/>
    <w:rsid w:val="0050703A"/>
    <w:rsid w:val="0059201B"/>
    <w:rsid w:val="007A70C8"/>
    <w:rsid w:val="007E1A8B"/>
    <w:rsid w:val="008E30DC"/>
    <w:rsid w:val="00BA1A8E"/>
    <w:rsid w:val="00D07140"/>
    <w:rsid w:val="00D71352"/>
    <w:rsid w:val="00D839F5"/>
    <w:rsid w:val="00DD4DA8"/>
    <w:rsid w:val="00DD50EC"/>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5ACA"/>
  <w15:chartTrackingRefBased/>
  <w15:docId w15:val="{3A62B78E-0AC5-4807-8429-92CED300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CA"/>
  </w:style>
  <w:style w:type="paragraph" w:styleId="Heading1">
    <w:name w:val="heading 1"/>
    <w:basedOn w:val="Normal"/>
    <w:next w:val="Normal"/>
    <w:link w:val="Heading1Char"/>
    <w:uiPriority w:val="9"/>
    <w:qFormat/>
    <w:rsid w:val="00BA1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A8E"/>
    <w:rPr>
      <w:rFonts w:eastAsiaTheme="majorEastAsia" w:cstheme="majorBidi"/>
      <w:color w:val="272727" w:themeColor="text1" w:themeTint="D8"/>
    </w:rPr>
  </w:style>
  <w:style w:type="paragraph" w:styleId="Title">
    <w:name w:val="Title"/>
    <w:basedOn w:val="Normal"/>
    <w:next w:val="Normal"/>
    <w:link w:val="TitleChar"/>
    <w:uiPriority w:val="10"/>
    <w:qFormat/>
    <w:rsid w:val="00BA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A8E"/>
    <w:pPr>
      <w:spacing w:before="160"/>
      <w:jc w:val="center"/>
    </w:pPr>
    <w:rPr>
      <w:i/>
      <w:iCs/>
      <w:color w:val="404040" w:themeColor="text1" w:themeTint="BF"/>
    </w:rPr>
  </w:style>
  <w:style w:type="character" w:customStyle="1" w:styleId="QuoteChar">
    <w:name w:val="Quote Char"/>
    <w:basedOn w:val="DefaultParagraphFont"/>
    <w:link w:val="Quote"/>
    <w:uiPriority w:val="29"/>
    <w:rsid w:val="00BA1A8E"/>
    <w:rPr>
      <w:i/>
      <w:iCs/>
      <w:color w:val="404040" w:themeColor="text1" w:themeTint="BF"/>
    </w:rPr>
  </w:style>
  <w:style w:type="paragraph" w:styleId="ListParagraph">
    <w:name w:val="List Paragraph"/>
    <w:basedOn w:val="Normal"/>
    <w:uiPriority w:val="34"/>
    <w:qFormat/>
    <w:rsid w:val="00BA1A8E"/>
    <w:pPr>
      <w:ind w:left="720"/>
      <w:contextualSpacing/>
    </w:pPr>
  </w:style>
  <w:style w:type="character" w:styleId="IntenseEmphasis">
    <w:name w:val="Intense Emphasis"/>
    <w:basedOn w:val="DefaultParagraphFont"/>
    <w:uiPriority w:val="21"/>
    <w:qFormat/>
    <w:rsid w:val="00BA1A8E"/>
    <w:rPr>
      <w:i/>
      <w:iCs/>
      <w:color w:val="2F5496" w:themeColor="accent1" w:themeShade="BF"/>
    </w:rPr>
  </w:style>
  <w:style w:type="paragraph" w:styleId="IntenseQuote">
    <w:name w:val="Intense Quote"/>
    <w:basedOn w:val="Normal"/>
    <w:next w:val="Normal"/>
    <w:link w:val="IntenseQuoteChar"/>
    <w:uiPriority w:val="30"/>
    <w:qFormat/>
    <w:rsid w:val="00BA1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A8E"/>
    <w:rPr>
      <w:i/>
      <w:iCs/>
      <w:color w:val="2F5496" w:themeColor="accent1" w:themeShade="BF"/>
    </w:rPr>
  </w:style>
  <w:style w:type="character" w:styleId="IntenseReference">
    <w:name w:val="Intense Reference"/>
    <w:basedOn w:val="DefaultParagraphFont"/>
    <w:uiPriority w:val="32"/>
    <w:qFormat/>
    <w:rsid w:val="00BA1A8E"/>
    <w:rPr>
      <w:b/>
      <w:bCs/>
      <w:smallCaps/>
      <w:color w:val="2F5496" w:themeColor="accent1" w:themeShade="BF"/>
      <w:spacing w:val="5"/>
    </w:rPr>
  </w:style>
  <w:style w:type="character" w:styleId="Hyperlink">
    <w:name w:val="Hyperlink"/>
    <w:basedOn w:val="DefaultParagraphFont"/>
    <w:uiPriority w:val="99"/>
    <w:unhideWhenUsed/>
    <w:rsid w:val="007A70C8"/>
    <w:rPr>
      <w:color w:val="0563C1" w:themeColor="hyperlink"/>
      <w:u w:val="single"/>
    </w:rPr>
  </w:style>
  <w:style w:type="character" w:styleId="UnresolvedMention">
    <w:name w:val="Unresolved Mention"/>
    <w:basedOn w:val="DefaultParagraphFont"/>
    <w:uiPriority w:val="99"/>
    <w:semiHidden/>
    <w:unhideWhenUsed/>
    <w:rsid w:val="007A7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7597">
      <w:bodyDiv w:val="1"/>
      <w:marLeft w:val="0"/>
      <w:marRight w:val="0"/>
      <w:marTop w:val="0"/>
      <w:marBottom w:val="0"/>
      <w:divBdr>
        <w:top w:val="none" w:sz="0" w:space="0" w:color="auto"/>
        <w:left w:val="none" w:sz="0" w:space="0" w:color="auto"/>
        <w:bottom w:val="none" w:sz="0" w:space="0" w:color="auto"/>
        <w:right w:val="none" w:sz="0" w:space="0" w:color="auto"/>
      </w:divBdr>
    </w:div>
    <w:div w:id="314796309">
      <w:bodyDiv w:val="1"/>
      <w:marLeft w:val="0"/>
      <w:marRight w:val="0"/>
      <w:marTop w:val="0"/>
      <w:marBottom w:val="0"/>
      <w:divBdr>
        <w:top w:val="none" w:sz="0" w:space="0" w:color="auto"/>
        <w:left w:val="none" w:sz="0" w:space="0" w:color="auto"/>
        <w:bottom w:val="none" w:sz="0" w:space="0" w:color="auto"/>
        <w:right w:val="none" w:sz="0" w:space="0" w:color="auto"/>
      </w:divBdr>
    </w:div>
    <w:div w:id="438647267">
      <w:bodyDiv w:val="1"/>
      <w:marLeft w:val="0"/>
      <w:marRight w:val="0"/>
      <w:marTop w:val="0"/>
      <w:marBottom w:val="0"/>
      <w:divBdr>
        <w:top w:val="none" w:sz="0" w:space="0" w:color="auto"/>
        <w:left w:val="none" w:sz="0" w:space="0" w:color="auto"/>
        <w:bottom w:val="none" w:sz="0" w:space="0" w:color="auto"/>
        <w:right w:val="none" w:sz="0" w:space="0" w:color="auto"/>
      </w:divBdr>
    </w:div>
    <w:div w:id="566961069">
      <w:bodyDiv w:val="1"/>
      <w:marLeft w:val="0"/>
      <w:marRight w:val="0"/>
      <w:marTop w:val="0"/>
      <w:marBottom w:val="0"/>
      <w:divBdr>
        <w:top w:val="none" w:sz="0" w:space="0" w:color="auto"/>
        <w:left w:val="none" w:sz="0" w:space="0" w:color="auto"/>
        <w:bottom w:val="none" w:sz="0" w:space="0" w:color="auto"/>
        <w:right w:val="none" w:sz="0" w:space="0" w:color="auto"/>
      </w:divBdr>
    </w:div>
    <w:div w:id="759136244">
      <w:bodyDiv w:val="1"/>
      <w:marLeft w:val="0"/>
      <w:marRight w:val="0"/>
      <w:marTop w:val="0"/>
      <w:marBottom w:val="0"/>
      <w:divBdr>
        <w:top w:val="none" w:sz="0" w:space="0" w:color="auto"/>
        <w:left w:val="none" w:sz="0" w:space="0" w:color="auto"/>
        <w:bottom w:val="none" w:sz="0" w:space="0" w:color="auto"/>
        <w:right w:val="none" w:sz="0" w:space="0" w:color="auto"/>
      </w:divBdr>
    </w:div>
    <w:div w:id="875193109">
      <w:bodyDiv w:val="1"/>
      <w:marLeft w:val="0"/>
      <w:marRight w:val="0"/>
      <w:marTop w:val="0"/>
      <w:marBottom w:val="0"/>
      <w:divBdr>
        <w:top w:val="none" w:sz="0" w:space="0" w:color="auto"/>
        <w:left w:val="none" w:sz="0" w:space="0" w:color="auto"/>
        <w:bottom w:val="none" w:sz="0" w:space="0" w:color="auto"/>
        <w:right w:val="none" w:sz="0" w:space="0" w:color="auto"/>
      </w:divBdr>
    </w:div>
    <w:div w:id="1166046884">
      <w:bodyDiv w:val="1"/>
      <w:marLeft w:val="0"/>
      <w:marRight w:val="0"/>
      <w:marTop w:val="0"/>
      <w:marBottom w:val="0"/>
      <w:divBdr>
        <w:top w:val="none" w:sz="0" w:space="0" w:color="auto"/>
        <w:left w:val="none" w:sz="0" w:space="0" w:color="auto"/>
        <w:bottom w:val="none" w:sz="0" w:space="0" w:color="auto"/>
        <w:right w:val="none" w:sz="0" w:space="0" w:color="auto"/>
      </w:divBdr>
    </w:div>
    <w:div w:id="1239630674">
      <w:bodyDiv w:val="1"/>
      <w:marLeft w:val="0"/>
      <w:marRight w:val="0"/>
      <w:marTop w:val="0"/>
      <w:marBottom w:val="0"/>
      <w:divBdr>
        <w:top w:val="none" w:sz="0" w:space="0" w:color="auto"/>
        <w:left w:val="none" w:sz="0" w:space="0" w:color="auto"/>
        <w:bottom w:val="none" w:sz="0" w:space="0" w:color="auto"/>
        <w:right w:val="none" w:sz="0" w:space="0" w:color="auto"/>
      </w:divBdr>
    </w:div>
    <w:div w:id="1273132162">
      <w:bodyDiv w:val="1"/>
      <w:marLeft w:val="0"/>
      <w:marRight w:val="0"/>
      <w:marTop w:val="0"/>
      <w:marBottom w:val="0"/>
      <w:divBdr>
        <w:top w:val="none" w:sz="0" w:space="0" w:color="auto"/>
        <w:left w:val="none" w:sz="0" w:space="0" w:color="auto"/>
        <w:bottom w:val="none" w:sz="0" w:space="0" w:color="auto"/>
        <w:right w:val="none" w:sz="0" w:space="0" w:color="auto"/>
      </w:divBdr>
    </w:div>
    <w:div w:id="1751268415">
      <w:bodyDiv w:val="1"/>
      <w:marLeft w:val="0"/>
      <w:marRight w:val="0"/>
      <w:marTop w:val="0"/>
      <w:marBottom w:val="0"/>
      <w:divBdr>
        <w:top w:val="none" w:sz="0" w:space="0" w:color="auto"/>
        <w:left w:val="none" w:sz="0" w:space="0" w:color="auto"/>
        <w:bottom w:val="none" w:sz="0" w:space="0" w:color="auto"/>
        <w:right w:val="none" w:sz="0" w:space="0" w:color="auto"/>
      </w:divBdr>
    </w:div>
    <w:div w:id="1819881578">
      <w:bodyDiv w:val="1"/>
      <w:marLeft w:val="0"/>
      <w:marRight w:val="0"/>
      <w:marTop w:val="0"/>
      <w:marBottom w:val="0"/>
      <w:divBdr>
        <w:top w:val="none" w:sz="0" w:space="0" w:color="auto"/>
        <w:left w:val="none" w:sz="0" w:space="0" w:color="auto"/>
        <w:bottom w:val="none" w:sz="0" w:space="0" w:color="auto"/>
        <w:right w:val="none" w:sz="0" w:space="0" w:color="auto"/>
      </w:divBdr>
    </w:div>
    <w:div w:id="20917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QPBhfdXhfXw?si=jTlRkLqFNRG4QBdO"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cp:lastPrinted>2025-07-18T01:36:00Z</cp:lastPrinted>
  <dcterms:created xsi:type="dcterms:W3CDTF">2025-07-18T00:25:00Z</dcterms:created>
  <dcterms:modified xsi:type="dcterms:W3CDTF">2025-07-18T01:57:00Z</dcterms:modified>
</cp:coreProperties>
</file>