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71CF7" w14:textId="7833F636" w:rsidR="006B43CD" w:rsidRPr="002211C6" w:rsidRDefault="006B43CD" w:rsidP="006B43CD">
      <w:pPr>
        <w:jc w:val="center"/>
        <w:rPr>
          <w:b/>
          <w:bCs/>
          <w:sz w:val="40"/>
          <w:szCs w:val="40"/>
          <w:u w:val="single"/>
        </w:rPr>
      </w:pPr>
      <w:r w:rsidRPr="002211C6">
        <w:rPr>
          <w:b/>
          <w:bCs/>
          <w:sz w:val="40"/>
          <w:szCs w:val="40"/>
          <w:u w:val="single"/>
        </w:rPr>
        <w:t xml:space="preserve">Day </w:t>
      </w:r>
      <w:r>
        <w:rPr>
          <w:b/>
          <w:bCs/>
          <w:sz w:val="40"/>
          <w:szCs w:val="40"/>
          <w:u w:val="single"/>
        </w:rPr>
        <w:t>20</w:t>
      </w:r>
    </w:p>
    <w:p w14:paraId="550F1D20" w14:textId="77777777" w:rsidR="006B43CD" w:rsidRPr="002211C6" w:rsidRDefault="006B43CD" w:rsidP="006B43CD">
      <w:pPr>
        <w:jc w:val="center"/>
        <w:rPr>
          <w:b/>
          <w:bCs/>
          <w:sz w:val="40"/>
          <w:szCs w:val="40"/>
          <w:u w:val="single"/>
        </w:rPr>
      </w:pPr>
      <w:r w:rsidRPr="002211C6">
        <w:rPr>
          <w:b/>
          <w:bCs/>
          <w:sz w:val="40"/>
          <w:szCs w:val="40"/>
          <w:u w:val="single"/>
        </w:rPr>
        <w:t>Exploitation Analyst</w:t>
      </w:r>
    </w:p>
    <w:p w14:paraId="3FDD35F5" w14:textId="77777777" w:rsidR="006B43CD" w:rsidRPr="001252FC" w:rsidRDefault="006B43CD" w:rsidP="006B43CD">
      <w:pPr>
        <w:rPr>
          <w:b/>
          <w:bCs/>
          <w:sz w:val="28"/>
          <w:szCs w:val="28"/>
          <w:u w:val="single"/>
        </w:rPr>
      </w:pPr>
      <w:r>
        <w:rPr>
          <w:b/>
          <w:bCs/>
          <w:sz w:val="28"/>
          <w:szCs w:val="28"/>
          <w:u w:val="single"/>
        </w:rPr>
        <w:t>ICMP Protocol:</w:t>
      </w:r>
    </w:p>
    <w:p w14:paraId="59845E73" w14:textId="3ABFF86C" w:rsidR="00D839F5" w:rsidRDefault="006B43CD">
      <w:pPr>
        <w:rPr>
          <w:b/>
          <w:bCs/>
          <w:sz w:val="28"/>
          <w:szCs w:val="28"/>
          <w:u w:val="single"/>
        </w:rPr>
      </w:pPr>
      <w:r w:rsidRPr="006B43CD">
        <w:rPr>
          <w:b/>
          <w:bCs/>
          <w:sz w:val="28"/>
          <w:szCs w:val="28"/>
          <w:u w:val="single"/>
        </w:rPr>
        <w:t>To see the presence of ICMP and verify if it’s working on your network</w:t>
      </w:r>
      <w:r>
        <w:rPr>
          <w:b/>
          <w:bCs/>
          <w:sz w:val="28"/>
          <w:szCs w:val="28"/>
          <w:u w:val="single"/>
        </w:rPr>
        <w:t>:</w:t>
      </w:r>
    </w:p>
    <w:p w14:paraId="357CE9EA" w14:textId="091A4E2B" w:rsidR="006B43CD" w:rsidRPr="00705300" w:rsidRDefault="006B43CD">
      <w:pPr>
        <w:rPr>
          <w:b/>
          <w:bCs/>
        </w:rPr>
      </w:pPr>
      <w:r w:rsidRPr="00705300">
        <w:rPr>
          <w:b/>
          <w:bCs/>
        </w:rPr>
        <w:t>Method 1:</w:t>
      </w:r>
    </w:p>
    <w:p w14:paraId="0E77E076" w14:textId="309D90A5" w:rsidR="006B43CD" w:rsidRDefault="006B43CD">
      <w:r>
        <w:t>Using the ping command.</w:t>
      </w:r>
    </w:p>
    <w:p w14:paraId="76E08CE8" w14:textId="45F164CC" w:rsidR="006B43CD" w:rsidRDefault="006B43CD">
      <w:r>
        <w:rPr>
          <w:noProof/>
        </w:rPr>
        <w:drawing>
          <wp:inline distT="0" distB="0" distL="0" distR="0" wp14:anchorId="58B4CB56" wp14:editId="5DD45564">
            <wp:extent cx="5731510" cy="3112135"/>
            <wp:effectExtent l="0" t="0" r="2540" b="0"/>
            <wp:docPr id="154815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53409" name=""/>
                    <pic:cNvPicPr/>
                  </pic:nvPicPr>
                  <pic:blipFill>
                    <a:blip r:embed="rId5"/>
                    <a:stretch>
                      <a:fillRect/>
                    </a:stretch>
                  </pic:blipFill>
                  <pic:spPr>
                    <a:xfrm>
                      <a:off x="0" y="0"/>
                      <a:ext cx="5731510" cy="3112135"/>
                    </a:xfrm>
                    <a:prstGeom prst="rect">
                      <a:avLst/>
                    </a:prstGeom>
                  </pic:spPr>
                </pic:pic>
              </a:graphicData>
            </a:graphic>
          </wp:inline>
        </w:drawing>
      </w:r>
    </w:p>
    <w:p w14:paraId="106956E0" w14:textId="7052BA49" w:rsidR="00705300" w:rsidRPr="00705300" w:rsidRDefault="00705300" w:rsidP="00705300">
      <w:pPr>
        <w:jc w:val="both"/>
      </w:pPr>
      <w:r w:rsidRPr="00705300">
        <w:t>This command sends ICMP Echo Request packets to Google’s DNS server (8.8.8.8) and expects ICMP Echo Reply in return. Each line of the output confirms a reply, showing that ICMP is functioning correctly between your host and the destination. The presence of fields like icmp_seq, ttl, and time proves successful ICMP communication.</w:t>
      </w:r>
    </w:p>
    <w:p w14:paraId="72235EFE" w14:textId="5E0D332C" w:rsidR="006B43CD" w:rsidRPr="00705300" w:rsidRDefault="006B43CD">
      <w:pPr>
        <w:rPr>
          <w:b/>
          <w:bCs/>
        </w:rPr>
      </w:pPr>
      <w:r w:rsidRPr="00705300">
        <w:rPr>
          <w:b/>
          <w:bCs/>
        </w:rPr>
        <w:t>Method 2:</w:t>
      </w:r>
    </w:p>
    <w:p w14:paraId="7925FB63" w14:textId="757575E4" w:rsidR="006B43CD" w:rsidRDefault="006B43CD">
      <w:r>
        <w:t>Using the traceroute command.</w:t>
      </w:r>
    </w:p>
    <w:p w14:paraId="344CA1C3" w14:textId="0E2B850E" w:rsidR="006B43CD" w:rsidRDefault="006B43CD">
      <w:r>
        <w:rPr>
          <w:noProof/>
        </w:rPr>
        <w:drawing>
          <wp:inline distT="0" distB="0" distL="0" distR="0" wp14:anchorId="369C268E" wp14:editId="093718FF">
            <wp:extent cx="5731510" cy="1750060"/>
            <wp:effectExtent l="0" t="0" r="2540" b="2540"/>
            <wp:docPr id="55606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66291" name=""/>
                    <pic:cNvPicPr/>
                  </pic:nvPicPr>
                  <pic:blipFill>
                    <a:blip r:embed="rId6"/>
                    <a:stretch>
                      <a:fillRect/>
                    </a:stretch>
                  </pic:blipFill>
                  <pic:spPr>
                    <a:xfrm>
                      <a:off x="0" y="0"/>
                      <a:ext cx="5731510" cy="1750060"/>
                    </a:xfrm>
                    <a:prstGeom prst="rect">
                      <a:avLst/>
                    </a:prstGeom>
                  </pic:spPr>
                </pic:pic>
              </a:graphicData>
            </a:graphic>
          </wp:inline>
        </w:drawing>
      </w:r>
    </w:p>
    <w:p w14:paraId="074517D9" w14:textId="0E70FEC9" w:rsidR="00705300" w:rsidRDefault="00705300" w:rsidP="00705300">
      <w:pPr>
        <w:jc w:val="both"/>
      </w:pPr>
      <w:r w:rsidRPr="00705300">
        <w:lastRenderedPageBreak/>
        <w:t>T</w:t>
      </w:r>
      <w:r w:rsidRPr="00705300">
        <w:t>raceroute helps identify each hop (router) between your system and 8.8.8.8. It works by sending packets with increasing TTL values, and each router that drops the packet (when TTL hits 0) sends back an ICMP Time Exceeded (Type 11) message. That’s how the tool maps the path.</w:t>
      </w:r>
      <w:r w:rsidRPr="00705300">
        <w:t xml:space="preserve"> </w:t>
      </w:r>
      <w:r w:rsidRPr="00705300">
        <w:t>Routers along the path are sending ICMP error messages (Time Exceeded), proving ICMP is supported for diagnostic purposes.</w:t>
      </w:r>
    </w:p>
    <w:p w14:paraId="55139BA0" w14:textId="474A44FA" w:rsidR="00705300" w:rsidRPr="00705300" w:rsidRDefault="00705300">
      <w:pPr>
        <w:rPr>
          <w:b/>
          <w:bCs/>
        </w:rPr>
      </w:pPr>
      <w:r w:rsidRPr="00705300">
        <w:rPr>
          <w:b/>
          <w:bCs/>
        </w:rPr>
        <w:t>Method 3:</w:t>
      </w:r>
    </w:p>
    <w:p w14:paraId="410E7B19" w14:textId="4D5B4E23" w:rsidR="00705300" w:rsidRDefault="00705300">
      <w:r>
        <w:t xml:space="preserve">Using the command ‘tcpdump -n icmp’: and in another terminal pinging. </w:t>
      </w:r>
    </w:p>
    <w:p w14:paraId="42C17EB2" w14:textId="35B98712" w:rsidR="00705300" w:rsidRDefault="00705300">
      <w:r w:rsidRPr="00705300">
        <w:drawing>
          <wp:inline distT="0" distB="0" distL="0" distR="0" wp14:anchorId="297F8DCA" wp14:editId="4D72E1DB">
            <wp:extent cx="5731510" cy="2378710"/>
            <wp:effectExtent l="0" t="0" r="2540" b="2540"/>
            <wp:docPr id="110991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14223" name=""/>
                    <pic:cNvPicPr/>
                  </pic:nvPicPr>
                  <pic:blipFill>
                    <a:blip r:embed="rId7"/>
                    <a:stretch>
                      <a:fillRect/>
                    </a:stretch>
                  </pic:blipFill>
                  <pic:spPr>
                    <a:xfrm>
                      <a:off x="0" y="0"/>
                      <a:ext cx="5731510" cy="2378710"/>
                    </a:xfrm>
                    <a:prstGeom prst="rect">
                      <a:avLst/>
                    </a:prstGeom>
                  </pic:spPr>
                </pic:pic>
              </a:graphicData>
            </a:graphic>
          </wp:inline>
        </w:drawing>
      </w:r>
    </w:p>
    <w:p w14:paraId="2131770B" w14:textId="666D9A8C" w:rsidR="00705300" w:rsidRDefault="00705300" w:rsidP="00705300">
      <w:pPr>
        <w:jc w:val="both"/>
      </w:pPr>
      <w:r w:rsidRPr="00705300">
        <w:t>This command sniffs network traffic and filters only ICMP packets. When used during a ping or traceroute, it shows real-time ICMP Echo Requests and Replies, verifying that your machine is actively sending and receiving ICMP messages.</w:t>
      </w:r>
    </w:p>
    <w:p w14:paraId="39B0670F" w14:textId="77777777" w:rsidR="00705300" w:rsidRPr="00705300" w:rsidRDefault="00705300" w:rsidP="00705300">
      <w:pPr>
        <w:jc w:val="both"/>
        <w:rPr>
          <w:b/>
          <w:bCs/>
          <w:sz w:val="28"/>
          <w:szCs w:val="28"/>
          <w:u w:val="single"/>
        </w:rPr>
      </w:pPr>
      <w:r w:rsidRPr="00705300">
        <w:rPr>
          <w:b/>
          <w:bCs/>
          <w:sz w:val="28"/>
          <w:szCs w:val="28"/>
          <w:u w:val="single"/>
        </w:rPr>
        <w:t>Types of ICMP Packets (ICMPv4)</w:t>
      </w:r>
    </w:p>
    <w:p w14:paraId="3F6E754E" w14:textId="77777777" w:rsidR="00705300" w:rsidRPr="00705300" w:rsidRDefault="00705300" w:rsidP="00705300">
      <w:pPr>
        <w:jc w:val="both"/>
      </w:pPr>
      <w:r w:rsidRPr="00705300">
        <w:t xml:space="preserve">ICMP messages are categorized by </w:t>
      </w:r>
      <w:r w:rsidRPr="00705300">
        <w:rPr>
          <w:b/>
          <w:bCs/>
        </w:rPr>
        <w:t>Type</w:t>
      </w:r>
      <w:r w:rsidRPr="00705300">
        <w:t xml:space="preserve"> and </w:t>
      </w:r>
      <w:r w:rsidRPr="00705300">
        <w:rPr>
          <w:b/>
          <w:bCs/>
        </w:rPr>
        <w:t>Code</w:t>
      </w:r>
      <w:r w:rsidRPr="00705300">
        <w:t>. Here are the most common types: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6"/>
        <w:gridCol w:w="2423"/>
        <w:gridCol w:w="4520"/>
      </w:tblGrid>
      <w:tr w:rsidR="00705300" w:rsidRPr="00705300" w14:paraId="515FD350" w14:textId="77777777" w:rsidTr="00DD28B7">
        <w:trPr>
          <w:tblHeader/>
          <w:tblCellSpacing w:w="15" w:type="dxa"/>
          <w:jc w:val="center"/>
        </w:trPr>
        <w:tc>
          <w:tcPr>
            <w:tcW w:w="0" w:type="auto"/>
            <w:vAlign w:val="center"/>
            <w:hideMark/>
          </w:tcPr>
          <w:p w14:paraId="0B96F66C" w14:textId="77777777" w:rsidR="00705300" w:rsidRPr="00705300" w:rsidRDefault="00705300" w:rsidP="00705300">
            <w:pPr>
              <w:jc w:val="both"/>
              <w:rPr>
                <w:b/>
                <w:bCs/>
              </w:rPr>
            </w:pPr>
            <w:r w:rsidRPr="00705300">
              <w:rPr>
                <w:b/>
                <w:bCs/>
              </w:rPr>
              <w:t>Type</w:t>
            </w:r>
          </w:p>
        </w:tc>
        <w:tc>
          <w:tcPr>
            <w:tcW w:w="0" w:type="auto"/>
            <w:vAlign w:val="center"/>
            <w:hideMark/>
          </w:tcPr>
          <w:p w14:paraId="397852D8" w14:textId="77777777" w:rsidR="00705300" w:rsidRPr="00705300" w:rsidRDefault="00705300" w:rsidP="00705300">
            <w:pPr>
              <w:jc w:val="both"/>
              <w:rPr>
                <w:b/>
                <w:bCs/>
              </w:rPr>
            </w:pPr>
            <w:r w:rsidRPr="00705300">
              <w:rPr>
                <w:b/>
                <w:bCs/>
              </w:rPr>
              <w:t>Name</w:t>
            </w:r>
          </w:p>
        </w:tc>
        <w:tc>
          <w:tcPr>
            <w:tcW w:w="0" w:type="auto"/>
            <w:vAlign w:val="center"/>
            <w:hideMark/>
          </w:tcPr>
          <w:p w14:paraId="580EF87E" w14:textId="77777777" w:rsidR="00705300" w:rsidRPr="00705300" w:rsidRDefault="00705300" w:rsidP="00705300">
            <w:pPr>
              <w:jc w:val="both"/>
              <w:rPr>
                <w:b/>
                <w:bCs/>
              </w:rPr>
            </w:pPr>
            <w:r w:rsidRPr="00705300">
              <w:rPr>
                <w:b/>
                <w:bCs/>
              </w:rPr>
              <w:t>Purpose</w:t>
            </w:r>
          </w:p>
        </w:tc>
      </w:tr>
      <w:tr w:rsidR="00705300" w:rsidRPr="00705300" w14:paraId="7D50DF65" w14:textId="77777777" w:rsidTr="00DD28B7">
        <w:trPr>
          <w:tblCellSpacing w:w="15" w:type="dxa"/>
          <w:jc w:val="center"/>
        </w:trPr>
        <w:tc>
          <w:tcPr>
            <w:tcW w:w="0" w:type="auto"/>
            <w:vAlign w:val="center"/>
            <w:hideMark/>
          </w:tcPr>
          <w:p w14:paraId="643A8039" w14:textId="77777777" w:rsidR="00705300" w:rsidRPr="00705300" w:rsidRDefault="00705300" w:rsidP="00705300">
            <w:pPr>
              <w:jc w:val="both"/>
            </w:pPr>
            <w:r w:rsidRPr="00705300">
              <w:t>0</w:t>
            </w:r>
          </w:p>
        </w:tc>
        <w:tc>
          <w:tcPr>
            <w:tcW w:w="0" w:type="auto"/>
            <w:vAlign w:val="center"/>
            <w:hideMark/>
          </w:tcPr>
          <w:p w14:paraId="3355F495" w14:textId="77777777" w:rsidR="00705300" w:rsidRPr="00705300" w:rsidRDefault="00705300" w:rsidP="00705300">
            <w:pPr>
              <w:jc w:val="both"/>
            </w:pPr>
            <w:r w:rsidRPr="00705300">
              <w:t>Echo Reply</w:t>
            </w:r>
          </w:p>
        </w:tc>
        <w:tc>
          <w:tcPr>
            <w:tcW w:w="0" w:type="auto"/>
            <w:vAlign w:val="center"/>
            <w:hideMark/>
          </w:tcPr>
          <w:p w14:paraId="0394C4DC" w14:textId="77777777" w:rsidR="00705300" w:rsidRPr="00705300" w:rsidRDefault="00705300" w:rsidP="00705300">
            <w:pPr>
              <w:jc w:val="both"/>
            </w:pPr>
            <w:r w:rsidRPr="00705300">
              <w:t>Reply to an Echo Request (used by ping)</w:t>
            </w:r>
          </w:p>
        </w:tc>
      </w:tr>
      <w:tr w:rsidR="00705300" w:rsidRPr="00705300" w14:paraId="05898EC2" w14:textId="77777777" w:rsidTr="00DD28B7">
        <w:trPr>
          <w:tblCellSpacing w:w="15" w:type="dxa"/>
          <w:jc w:val="center"/>
        </w:trPr>
        <w:tc>
          <w:tcPr>
            <w:tcW w:w="0" w:type="auto"/>
            <w:vAlign w:val="center"/>
            <w:hideMark/>
          </w:tcPr>
          <w:p w14:paraId="22971DBB" w14:textId="77777777" w:rsidR="00705300" w:rsidRPr="00705300" w:rsidRDefault="00705300" w:rsidP="00705300">
            <w:pPr>
              <w:jc w:val="both"/>
            </w:pPr>
            <w:r w:rsidRPr="00705300">
              <w:t>3</w:t>
            </w:r>
          </w:p>
        </w:tc>
        <w:tc>
          <w:tcPr>
            <w:tcW w:w="0" w:type="auto"/>
            <w:vAlign w:val="center"/>
            <w:hideMark/>
          </w:tcPr>
          <w:p w14:paraId="1A5C421D" w14:textId="77777777" w:rsidR="00705300" w:rsidRPr="00705300" w:rsidRDefault="00705300" w:rsidP="00705300">
            <w:pPr>
              <w:jc w:val="both"/>
            </w:pPr>
            <w:r w:rsidRPr="00705300">
              <w:t>Destination Unreachable</w:t>
            </w:r>
          </w:p>
        </w:tc>
        <w:tc>
          <w:tcPr>
            <w:tcW w:w="0" w:type="auto"/>
            <w:vAlign w:val="center"/>
            <w:hideMark/>
          </w:tcPr>
          <w:p w14:paraId="60610855" w14:textId="77777777" w:rsidR="00705300" w:rsidRPr="00705300" w:rsidRDefault="00705300" w:rsidP="00705300">
            <w:pPr>
              <w:jc w:val="both"/>
            </w:pPr>
            <w:r w:rsidRPr="00705300">
              <w:t>Informs that a packet cannot reach its destination</w:t>
            </w:r>
          </w:p>
        </w:tc>
      </w:tr>
      <w:tr w:rsidR="00705300" w:rsidRPr="00705300" w14:paraId="7504D3E1" w14:textId="77777777" w:rsidTr="00DD28B7">
        <w:trPr>
          <w:tblCellSpacing w:w="15" w:type="dxa"/>
          <w:jc w:val="center"/>
        </w:trPr>
        <w:tc>
          <w:tcPr>
            <w:tcW w:w="0" w:type="auto"/>
            <w:vAlign w:val="center"/>
            <w:hideMark/>
          </w:tcPr>
          <w:p w14:paraId="09364ED8" w14:textId="77777777" w:rsidR="00705300" w:rsidRPr="00705300" w:rsidRDefault="00705300" w:rsidP="00705300">
            <w:pPr>
              <w:jc w:val="both"/>
            </w:pPr>
            <w:r w:rsidRPr="00705300">
              <w:t>5</w:t>
            </w:r>
          </w:p>
        </w:tc>
        <w:tc>
          <w:tcPr>
            <w:tcW w:w="0" w:type="auto"/>
            <w:vAlign w:val="center"/>
            <w:hideMark/>
          </w:tcPr>
          <w:p w14:paraId="037B67F3" w14:textId="77777777" w:rsidR="00705300" w:rsidRPr="00705300" w:rsidRDefault="00705300" w:rsidP="00705300">
            <w:pPr>
              <w:jc w:val="both"/>
            </w:pPr>
            <w:r w:rsidRPr="00705300">
              <w:t>Redirect Message</w:t>
            </w:r>
          </w:p>
        </w:tc>
        <w:tc>
          <w:tcPr>
            <w:tcW w:w="0" w:type="auto"/>
            <w:vAlign w:val="center"/>
            <w:hideMark/>
          </w:tcPr>
          <w:p w14:paraId="304F8096" w14:textId="77777777" w:rsidR="00705300" w:rsidRPr="00705300" w:rsidRDefault="00705300" w:rsidP="00705300">
            <w:pPr>
              <w:jc w:val="both"/>
            </w:pPr>
            <w:r w:rsidRPr="00705300">
              <w:t>Suggest a better route to the sender</w:t>
            </w:r>
          </w:p>
        </w:tc>
      </w:tr>
      <w:tr w:rsidR="00705300" w:rsidRPr="00705300" w14:paraId="200ECEE1" w14:textId="77777777" w:rsidTr="00DD28B7">
        <w:trPr>
          <w:tblCellSpacing w:w="15" w:type="dxa"/>
          <w:jc w:val="center"/>
        </w:trPr>
        <w:tc>
          <w:tcPr>
            <w:tcW w:w="0" w:type="auto"/>
            <w:vAlign w:val="center"/>
            <w:hideMark/>
          </w:tcPr>
          <w:p w14:paraId="55415353" w14:textId="77777777" w:rsidR="00705300" w:rsidRPr="00705300" w:rsidRDefault="00705300" w:rsidP="00705300">
            <w:pPr>
              <w:jc w:val="both"/>
            </w:pPr>
            <w:r w:rsidRPr="00705300">
              <w:t>8</w:t>
            </w:r>
          </w:p>
        </w:tc>
        <w:tc>
          <w:tcPr>
            <w:tcW w:w="0" w:type="auto"/>
            <w:vAlign w:val="center"/>
            <w:hideMark/>
          </w:tcPr>
          <w:p w14:paraId="46268945" w14:textId="77777777" w:rsidR="00705300" w:rsidRPr="00705300" w:rsidRDefault="00705300" w:rsidP="00705300">
            <w:pPr>
              <w:jc w:val="both"/>
            </w:pPr>
            <w:r w:rsidRPr="00705300">
              <w:t>Echo Request</w:t>
            </w:r>
          </w:p>
        </w:tc>
        <w:tc>
          <w:tcPr>
            <w:tcW w:w="0" w:type="auto"/>
            <w:vAlign w:val="center"/>
            <w:hideMark/>
          </w:tcPr>
          <w:p w14:paraId="4F6CE80B" w14:textId="77777777" w:rsidR="00705300" w:rsidRPr="00705300" w:rsidRDefault="00705300" w:rsidP="00705300">
            <w:pPr>
              <w:jc w:val="both"/>
            </w:pPr>
            <w:r w:rsidRPr="00705300">
              <w:t>Ping request (used to test connectivity)</w:t>
            </w:r>
          </w:p>
        </w:tc>
      </w:tr>
      <w:tr w:rsidR="00705300" w:rsidRPr="00705300" w14:paraId="239E82F8" w14:textId="77777777" w:rsidTr="00DD28B7">
        <w:trPr>
          <w:tblCellSpacing w:w="15" w:type="dxa"/>
          <w:jc w:val="center"/>
        </w:trPr>
        <w:tc>
          <w:tcPr>
            <w:tcW w:w="0" w:type="auto"/>
            <w:vAlign w:val="center"/>
            <w:hideMark/>
          </w:tcPr>
          <w:p w14:paraId="73236241" w14:textId="77777777" w:rsidR="00705300" w:rsidRPr="00705300" w:rsidRDefault="00705300" w:rsidP="00705300">
            <w:pPr>
              <w:jc w:val="both"/>
            </w:pPr>
            <w:r w:rsidRPr="00705300">
              <w:t>11</w:t>
            </w:r>
          </w:p>
        </w:tc>
        <w:tc>
          <w:tcPr>
            <w:tcW w:w="0" w:type="auto"/>
            <w:vAlign w:val="center"/>
            <w:hideMark/>
          </w:tcPr>
          <w:p w14:paraId="2F7D539F" w14:textId="77777777" w:rsidR="00705300" w:rsidRPr="00705300" w:rsidRDefault="00705300" w:rsidP="00705300">
            <w:pPr>
              <w:jc w:val="both"/>
            </w:pPr>
            <w:r w:rsidRPr="00705300">
              <w:t>Time Exceeded</w:t>
            </w:r>
          </w:p>
        </w:tc>
        <w:tc>
          <w:tcPr>
            <w:tcW w:w="0" w:type="auto"/>
            <w:vAlign w:val="center"/>
            <w:hideMark/>
          </w:tcPr>
          <w:p w14:paraId="75FDC5E9" w14:textId="77777777" w:rsidR="00705300" w:rsidRPr="00705300" w:rsidRDefault="00705300" w:rsidP="00705300">
            <w:pPr>
              <w:jc w:val="both"/>
            </w:pPr>
            <w:r w:rsidRPr="00705300">
              <w:t>TTL expired (used in traceroute)</w:t>
            </w:r>
          </w:p>
        </w:tc>
      </w:tr>
      <w:tr w:rsidR="00705300" w:rsidRPr="00705300" w14:paraId="34744652" w14:textId="77777777" w:rsidTr="00DD28B7">
        <w:trPr>
          <w:tblCellSpacing w:w="15" w:type="dxa"/>
          <w:jc w:val="center"/>
        </w:trPr>
        <w:tc>
          <w:tcPr>
            <w:tcW w:w="0" w:type="auto"/>
            <w:vAlign w:val="center"/>
            <w:hideMark/>
          </w:tcPr>
          <w:p w14:paraId="1313195F" w14:textId="77777777" w:rsidR="00705300" w:rsidRPr="00705300" w:rsidRDefault="00705300" w:rsidP="00705300">
            <w:pPr>
              <w:jc w:val="both"/>
            </w:pPr>
            <w:r w:rsidRPr="00705300">
              <w:t>12</w:t>
            </w:r>
          </w:p>
        </w:tc>
        <w:tc>
          <w:tcPr>
            <w:tcW w:w="0" w:type="auto"/>
            <w:vAlign w:val="center"/>
            <w:hideMark/>
          </w:tcPr>
          <w:p w14:paraId="5EC10A9B" w14:textId="77777777" w:rsidR="00705300" w:rsidRPr="00705300" w:rsidRDefault="00705300" w:rsidP="00705300">
            <w:pPr>
              <w:jc w:val="both"/>
            </w:pPr>
            <w:r w:rsidRPr="00705300">
              <w:t>Parameter Problem</w:t>
            </w:r>
          </w:p>
        </w:tc>
        <w:tc>
          <w:tcPr>
            <w:tcW w:w="0" w:type="auto"/>
            <w:vAlign w:val="center"/>
            <w:hideMark/>
          </w:tcPr>
          <w:p w14:paraId="2EC0C5E2" w14:textId="77777777" w:rsidR="00705300" w:rsidRPr="00705300" w:rsidRDefault="00705300" w:rsidP="00705300">
            <w:pPr>
              <w:jc w:val="both"/>
            </w:pPr>
            <w:r w:rsidRPr="00705300">
              <w:t>Header field error</w:t>
            </w:r>
          </w:p>
        </w:tc>
      </w:tr>
      <w:tr w:rsidR="00705300" w:rsidRPr="00705300" w14:paraId="0345205B" w14:textId="77777777" w:rsidTr="00DD28B7">
        <w:trPr>
          <w:tblCellSpacing w:w="15" w:type="dxa"/>
          <w:jc w:val="center"/>
        </w:trPr>
        <w:tc>
          <w:tcPr>
            <w:tcW w:w="0" w:type="auto"/>
            <w:vAlign w:val="center"/>
            <w:hideMark/>
          </w:tcPr>
          <w:p w14:paraId="6BBA7BBF" w14:textId="77777777" w:rsidR="00705300" w:rsidRPr="00705300" w:rsidRDefault="00705300" w:rsidP="00705300">
            <w:pPr>
              <w:jc w:val="both"/>
            </w:pPr>
            <w:r w:rsidRPr="00705300">
              <w:t>13/14</w:t>
            </w:r>
          </w:p>
        </w:tc>
        <w:tc>
          <w:tcPr>
            <w:tcW w:w="0" w:type="auto"/>
            <w:vAlign w:val="center"/>
            <w:hideMark/>
          </w:tcPr>
          <w:p w14:paraId="6C2A44EC" w14:textId="77777777" w:rsidR="00705300" w:rsidRPr="00705300" w:rsidRDefault="00705300" w:rsidP="00705300">
            <w:pPr>
              <w:jc w:val="both"/>
            </w:pPr>
            <w:r w:rsidRPr="00705300">
              <w:t>Timestamp Request/Reply</w:t>
            </w:r>
          </w:p>
        </w:tc>
        <w:tc>
          <w:tcPr>
            <w:tcW w:w="0" w:type="auto"/>
            <w:vAlign w:val="center"/>
            <w:hideMark/>
          </w:tcPr>
          <w:p w14:paraId="2CA2F95D" w14:textId="77777777" w:rsidR="00705300" w:rsidRPr="00705300" w:rsidRDefault="00705300" w:rsidP="00705300">
            <w:pPr>
              <w:jc w:val="both"/>
            </w:pPr>
            <w:r w:rsidRPr="00705300">
              <w:t>Used to measure network delays</w:t>
            </w:r>
          </w:p>
        </w:tc>
      </w:tr>
    </w:tbl>
    <w:p w14:paraId="73727B9E" w14:textId="77777777" w:rsidR="00705300" w:rsidRDefault="00705300" w:rsidP="00705300">
      <w:pPr>
        <w:jc w:val="both"/>
      </w:pPr>
    </w:p>
    <w:p w14:paraId="2C3C8222" w14:textId="77777777" w:rsidR="00705300" w:rsidRDefault="00705300" w:rsidP="00705300">
      <w:pPr>
        <w:jc w:val="both"/>
      </w:pPr>
    </w:p>
    <w:p w14:paraId="2C379F41" w14:textId="77777777" w:rsidR="00705300" w:rsidRDefault="00705300" w:rsidP="00705300">
      <w:pPr>
        <w:jc w:val="both"/>
        <w:rPr>
          <w:b/>
          <w:bCs/>
        </w:rPr>
      </w:pPr>
    </w:p>
    <w:p w14:paraId="1269D48E" w14:textId="59870780" w:rsidR="00705300" w:rsidRDefault="00705300" w:rsidP="00705300">
      <w:pPr>
        <w:jc w:val="both"/>
        <w:rPr>
          <w:b/>
          <w:bCs/>
          <w:sz w:val="28"/>
          <w:szCs w:val="28"/>
          <w:u w:val="single"/>
        </w:rPr>
      </w:pPr>
      <w:r w:rsidRPr="00705300">
        <w:rPr>
          <w:b/>
          <w:bCs/>
          <w:sz w:val="28"/>
          <w:szCs w:val="28"/>
          <w:u w:val="single"/>
        </w:rPr>
        <w:lastRenderedPageBreak/>
        <w:t>What is an IP Datagram?</w:t>
      </w:r>
    </w:p>
    <w:p w14:paraId="7E7C9521" w14:textId="65A009E4" w:rsidR="004E0DE6" w:rsidRPr="00705300" w:rsidRDefault="004E0DE6" w:rsidP="004E0DE6">
      <w:pPr>
        <w:jc w:val="center"/>
        <w:rPr>
          <w:b/>
          <w:bCs/>
          <w:sz w:val="28"/>
          <w:szCs w:val="28"/>
          <w:u w:val="single"/>
        </w:rPr>
      </w:pPr>
      <w:r>
        <w:rPr>
          <w:noProof/>
        </w:rPr>
        <w:drawing>
          <wp:inline distT="0" distB="0" distL="0" distR="0" wp14:anchorId="5577F73B" wp14:editId="66F5E884">
            <wp:extent cx="3225800" cy="1578591"/>
            <wp:effectExtent l="0" t="0" r="0" b="3175"/>
            <wp:docPr id="51377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3478" cy="1582348"/>
                    </a:xfrm>
                    <a:prstGeom prst="rect">
                      <a:avLst/>
                    </a:prstGeom>
                    <a:noFill/>
                    <a:ln>
                      <a:noFill/>
                    </a:ln>
                  </pic:spPr>
                </pic:pic>
              </a:graphicData>
            </a:graphic>
          </wp:inline>
        </w:drawing>
      </w:r>
    </w:p>
    <w:p w14:paraId="010C09DB" w14:textId="77777777" w:rsidR="00705300" w:rsidRPr="00705300" w:rsidRDefault="00705300" w:rsidP="00705300">
      <w:pPr>
        <w:jc w:val="both"/>
      </w:pPr>
      <w:r w:rsidRPr="00705300">
        <w:t>An IP datagram is a packet at the Network Layer (Layer 3). It carries data from a source to a destination across IP-based networks.</w:t>
      </w:r>
    </w:p>
    <w:p w14:paraId="45E2C7DD" w14:textId="359B0803" w:rsidR="00705300" w:rsidRPr="00705300" w:rsidRDefault="00705300" w:rsidP="00705300">
      <w:pPr>
        <w:jc w:val="both"/>
        <w:rPr>
          <w:b/>
          <w:bCs/>
        </w:rPr>
      </w:pPr>
      <w:r w:rsidRPr="00705300">
        <w:rPr>
          <w:b/>
          <w:bCs/>
        </w:rPr>
        <w:t>Why is it sent?</w:t>
      </w:r>
    </w:p>
    <w:p w14:paraId="281A30B2" w14:textId="77777777" w:rsidR="00705300" w:rsidRPr="00705300" w:rsidRDefault="00705300" w:rsidP="00705300">
      <w:pPr>
        <w:pStyle w:val="ListParagraph"/>
        <w:numPr>
          <w:ilvl w:val="0"/>
          <w:numId w:val="4"/>
        </w:numPr>
        <w:jc w:val="both"/>
      </w:pPr>
      <w:r w:rsidRPr="00705300">
        <w:t>It’s the basic unit of data transmission in IP networks.</w:t>
      </w:r>
    </w:p>
    <w:p w14:paraId="0FCADF94" w14:textId="77777777" w:rsidR="00705300" w:rsidRPr="00705300" w:rsidRDefault="00705300" w:rsidP="00705300">
      <w:pPr>
        <w:pStyle w:val="ListParagraph"/>
        <w:numPr>
          <w:ilvl w:val="0"/>
          <w:numId w:val="4"/>
        </w:numPr>
        <w:jc w:val="both"/>
      </w:pPr>
      <w:r w:rsidRPr="00705300">
        <w:t>Sent whenever a higher-layer protocol (TCP, UDP, ICMP, etc.) needs to transmit data across the network.</w:t>
      </w:r>
    </w:p>
    <w:p w14:paraId="74EFEC1B" w14:textId="6AE02C4A" w:rsidR="00705300" w:rsidRPr="00705300" w:rsidRDefault="00705300" w:rsidP="00705300">
      <w:pPr>
        <w:jc w:val="both"/>
        <w:rPr>
          <w:b/>
          <w:bCs/>
        </w:rPr>
      </w:pPr>
      <w:r w:rsidRPr="00705300">
        <w:rPr>
          <w:b/>
          <w:bCs/>
        </w:rPr>
        <w:t>Structure of an IP Datagram:</w:t>
      </w:r>
    </w:p>
    <w:p w14:paraId="3341C29E" w14:textId="77777777" w:rsidR="00705300" w:rsidRPr="00705300" w:rsidRDefault="00705300" w:rsidP="00705300">
      <w:pPr>
        <w:pStyle w:val="ListParagraph"/>
        <w:numPr>
          <w:ilvl w:val="0"/>
          <w:numId w:val="5"/>
        </w:numPr>
        <w:jc w:val="both"/>
      </w:pPr>
      <w:r w:rsidRPr="00705300">
        <w:rPr>
          <w:b/>
          <w:bCs/>
        </w:rPr>
        <w:t>IP Header</w:t>
      </w:r>
      <w:r w:rsidRPr="00705300">
        <w:t>:</w:t>
      </w:r>
    </w:p>
    <w:p w14:paraId="7CD3F625" w14:textId="77777777" w:rsidR="00705300" w:rsidRPr="00705300" w:rsidRDefault="00705300" w:rsidP="00705300">
      <w:pPr>
        <w:pStyle w:val="ListParagraph"/>
        <w:numPr>
          <w:ilvl w:val="1"/>
          <w:numId w:val="5"/>
        </w:numPr>
        <w:jc w:val="both"/>
      </w:pPr>
      <w:r w:rsidRPr="00705300">
        <w:t>Source IP</w:t>
      </w:r>
    </w:p>
    <w:p w14:paraId="6A96E5F8" w14:textId="77777777" w:rsidR="00705300" w:rsidRPr="00705300" w:rsidRDefault="00705300" w:rsidP="00705300">
      <w:pPr>
        <w:pStyle w:val="ListParagraph"/>
        <w:numPr>
          <w:ilvl w:val="1"/>
          <w:numId w:val="5"/>
        </w:numPr>
        <w:jc w:val="both"/>
      </w:pPr>
      <w:r w:rsidRPr="00705300">
        <w:t>Destination IP</w:t>
      </w:r>
    </w:p>
    <w:p w14:paraId="3A01571A" w14:textId="77777777" w:rsidR="00705300" w:rsidRPr="00705300" w:rsidRDefault="00705300" w:rsidP="00705300">
      <w:pPr>
        <w:pStyle w:val="ListParagraph"/>
        <w:numPr>
          <w:ilvl w:val="1"/>
          <w:numId w:val="5"/>
        </w:numPr>
        <w:jc w:val="both"/>
      </w:pPr>
      <w:r w:rsidRPr="00705300">
        <w:t>TTL (Time to Live)</w:t>
      </w:r>
    </w:p>
    <w:p w14:paraId="60774B86" w14:textId="77777777" w:rsidR="00705300" w:rsidRPr="00705300" w:rsidRDefault="00705300" w:rsidP="00705300">
      <w:pPr>
        <w:pStyle w:val="ListParagraph"/>
        <w:numPr>
          <w:ilvl w:val="1"/>
          <w:numId w:val="5"/>
        </w:numPr>
        <w:jc w:val="both"/>
      </w:pPr>
      <w:r w:rsidRPr="00705300">
        <w:t>Protocol (e.g., ICMP = 1, TCP = 6, UDP = 17)</w:t>
      </w:r>
    </w:p>
    <w:p w14:paraId="5B992DAB" w14:textId="77777777" w:rsidR="00705300" w:rsidRPr="00705300" w:rsidRDefault="00705300" w:rsidP="00705300">
      <w:pPr>
        <w:pStyle w:val="ListParagraph"/>
        <w:numPr>
          <w:ilvl w:val="1"/>
          <w:numId w:val="5"/>
        </w:numPr>
        <w:jc w:val="both"/>
      </w:pPr>
      <w:r w:rsidRPr="00705300">
        <w:t>Header length, checksum, etc.</w:t>
      </w:r>
    </w:p>
    <w:p w14:paraId="1E79D8BB" w14:textId="77777777" w:rsidR="00705300" w:rsidRPr="00705300" w:rsidRDefault="00705300" w:rsidP="00705300">
      <w:pPr>
        <w:pStyle w:val="ListParagraph"/>
        <w:numPr>
          <w:ilvl w:val="0"/>
          <w:numId w:val="5"/>
        </w:numPr>
        <w:jc w:val="both"/>
      </w:pPr>
      <w:r w:rsidRPr="00705300">
        <w:rPr>
          <w:b/>
          <w:bCs/>
        </w:rPr>
        <w:t>Payload</w:t>
      </w:r>
      <w:r w:rsidRPr="00705300">
        <w:t>:</w:t>
      </w:r>
    </w:p>
    <w:p w14:paraId="437C4F15" w14:textId="77777777" w:rsidR="00705300" w:rsidRPr="00705300" w:rsidRDefault="00705300" w:rsidP="00705300">
      <w:pPr>
        <w:pStyle w:val="ListParagraph"/>
        <w:numPr>
          <w:ilvl w:val="1"/>
          <w:numId w:val="5"/>
        </w:numPr>
        <w:jc w:val="both"/>
      </w:pPr>
      <w:r w:rsidRPr="00705300">
        <w:t>This contains the actual data. For ICMP, this will be the ICMP message.</w:t>
      </w:r>
    </w:p>
    <w:p w14:paraId="0214AA06" w14:textId="1342E124" w:rsidR="00705300" w:rsidRPr="00705300" w:rsidRDefault="00705300" w:rsidP="00705300">
      <w:pPr>
        <w:jc w:val="both"/>
        <w:rPr>
          <w:b/>
          <w:bCs/>
        </w:rPr>
      </w:pPr>
      <w:r w:rsidRPr="00705300">
        <w:rPr>
          <w:b/>
          <w:bCs/>
        </w:rPr>
        <w:t>H</w:t>
      </w:r>
      <w:r w:rsidRPr="00705300">
        <w:rPr>
          <w:b/>
          <w:bCs/>
        </w:rPr>
        <w:t>ow ICMP Fits into an IP Datagram</w:t>
      </w:r>
    </w:p>
    <w:p w14:paraId="6DCB4AF2" w14:textId="77777777" w:rsidR="00705300" w:rsidRPr="00705300" w:rsidRDefault="00705300" w:rsidP="00705300">
      <w:pPr>
        <w:jc w:val="both"/>
      </w:pPr>
      <w:r w:rsidRPr="00705300">
        <w:t>When ICMP sends a message, it is encapsulated within the payload of an IP datagram:</w:t>
      </w:r>
    </w:p>
    <w:p w14:paraId="2B070A8C" w14:textId="77777777" w:rsidR="00705300" w:rsidRPr="00705300" w:rsidRDefault="00705300" w:rsidP="00705300">
      <w:pPr>
        <w:numPr>
          <w:ilvl w:val="0"/>
          <w:numId w:val="3"/>
        </w:numPr>
        <w:jc w:val="both"/>
      </w:pPr>
      <w:r w:rsidRPr="00705300">
        <w:t>IP header:</w:t>
      </w:r>
    </w:p>
    <w:p w14:paraId="482C652A" w14:textId="77777777" w:rsidR="00705300" w:rsidRPr="00705300" w:rsidRDefault="00705300" w:rsidP="00705300">
      <w:pPr>
        <w:pStyle w:val="ListParagraph"/>
        <w:numPr>
          <w:ilvl w:val="1"/>
          <w:numId w:val="3"/>
        </w:numPr>
        <w:jc w:val="both"/>
      </w:pPr>
      <w:r w:rsidRPr="00705300">
        <w:t>Protocol = 1 (indicates payload is ICMP)</w:t>
      </w:r>
    </w:p>
    <w:p w14:paraId="6A31E0F6" w14:textId="77777777" w:rsidR="00705300" w:rsidRPr="00705300" w:rsidRDefault="00705300" w:rsidP="00705300">
      <w:pPr>
        <w:pStyle w:val="ListParagraph"/>
        <w:numPr>
          <w:ilvl w:val="1"/>
          <w:numId w:val="3"/>
        </w:numPr>
        <w:jc w:val="both"/>
      </w:pPr>
      <w:r w:rsidRPr="00705300">
        <w:t>Source and destination IPs</w:t>
      </w:r>
    </w:p>
    <w:p w14:paraId="16901C01" w14:textId="77777777" w:rsidR="00705300" w:rsidRPr="00705300" w:rsidRDefault="00705300" w:rsidP="00705300">
      <w:pPr>
        <w:numPr>
          <w:ilvl w:val="0"/>
          <w:numId w:val="3"/>
        </w:numPr>
        <w:jc w:val="both"/>
      </w:pPr>
      <w:r w:rsidRPr="00705300">
        <w:t>Payload:</w:t>
      </w:r>
    </w:p>
    <w:p w14:paraId="318F15A6" w14:textId="77777777" w:rsidR="00705300" w:rsidRPr="00705300" w:rsidRDefault="00705300" w:rsidP="00705300">
      <w:pPr>
        <w:numPr>
          <w:ilvl w:val="1"/>
          <w:numId w:val="3"/>
        </w:numPr>
        <w:jc w:val="both"/>
      </w:pPr>
      <w:r w:rsidRPr="00705300">
        <w:t>ICMP Header:</w:t>
      </w:r>
    </w:p>
    <w:p w14:paraId="593E5F7D" w14:textId="77777777" w:rsidR="00705300" w:rsidRPr="00705300" w:rsidRDefault="00705300" w:rsidP="00705300">
      <w:pPr>
        <w:pStyle w:val="ListParagraph"/>
        <w:numPr>
          <w:ilvl w:val="2"/>
          <w:numId w:val="3"/>
        </w:numPr>
        <w:jc w:val="both"/>
      </w:pPr>
      <w:r w:rsidRPr="00705300">
        <w:t>Type (e.g., 3 for Destination Unreachable)</w:t>
      </w:r>
    </w:p>
    <w:p w14:paraId="48E2249D" w14:textId="77777777" w:rsidR="00705300" w:rsidRPr="00705300" w:rsidRDefault="00705300" w:rsidP="00705300">
      <w:pPr>
        <w:pStyle w:val="ListParagraph"/>
        <w:numPr>
          <w:ilvl w:val="2"/>
          <w:numId w:val="3"/>
        </w:numPr>
        <w:jc w:val="both"/>
      </w:pPr>
      <w:r w:rsidRPr="00705300">
        <w:t>Code (finer reason like "Port Unreachable")</w:t>
      </w:r>
    </w:p>
    <w:p w14:paraId="26A36B96" w14:textId="77777777" w:rsidR="00705300" w:rsidRPr="00705300" w:rsidRDefault="00705300" w:rsidP="00705300">
      <w:pPr>
        <w:pStyle w:val="ListParagraph"/>
        <w:numPr>
          <w:ilvl w:val="2"/>
          <w:numId w:val="3"/>
        </w:numPr>
        <w:jc w:val="both"/>
      </w:pPr>
      <w:r w:rsidRPr="00705300">
        <w:t>Checksum</w:t>
      </w:r>
    </w:p>
    <w:p w14:paraId="66631715" w14:textId="77777777" w:rsidR="00705300" w:rsidRPr="00705300" w:rsidRDefault="00705300" w:rsidP="00705300">
      <w:pPr>
        <w:numPr>
          <w:ilvl w:val="1"/>
          <w:numId w:val="3"/>
        </w:numPr>
        <w:jc w:val="both"/>
      </w:pPr>
      <w:r w:rsidRPr="00705300">
        <w:t>ICMP Data:</w:t>
      </w:r>
    </w:p>
    <w:p w14:paraId="02796650" w14:textId="77777777" w:rsidR="00705300" w:rsidRPr="00705300" w:rsidRDefault="00705300" w:rsidP="00705300">
      <w:pPr>
        <w:numPr>
          <w:ilvl w:val="2"/>
          <w:numId w:val="3"/>
        </w:numPr>
        <w:jc w:val="both"/>
      </w:pPr>
      <w:r w:rsidRPr="00705300">
        <w:t>Often includes part of the original packet that caused the error, especially first 8 bytes of the transport header (TCP/UDP) and original IP header.</w:t>
      </w:r>
    </w:p>
    <w:p w14:paraId="7D550440" w14:textId="14148778" w:rsidR="00705300" w:rsidRPr="00705300" w:rsidRDefault="004E0DE6" w:rsidP="004E0DE6">
      <w:pPr>
        <w:jc w:val="center"/>
      </w:pPr>
      <w:r>
        <w:t>--The End--</w:t>
      </w:r>
    </w:p>
    <w:sectPr w:rsidR="00705300" w:rsidRPr="00705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E5E97"/>
    <w:multiLevelType w:val="hybridMultilevel"/>
    <w:tmpl w:val="3042B1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A1007B"/>
    <w:multiLevelType w:val="multilevel"/>
    <w:tmpl w:val="2BFCC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70C02"/>
    <w:multiLevelType w:val="hybridMultilevel"/>
    <w:tmpl w:val="A4FE50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830503"/>
    <w:multiLevelType w:val="multilevel"/>
    <w:tmpl w:val="CA46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80B30"/>
    <w:multiLevelType w:val="multilevel"/>
    <w:tmpl w:val="AE569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315728">
    <w:abstractNumId w:val="3"/>
  </w:num>
  <w:num w:numId="2" w16cid:durableId="1910845273">
    <w:abstractNumId w:val="4"/>
  </w:num>
  <w:num w:numId="3" w16cid:durableId="340815040">
    <w:abstractNumId w:val="1"/>
  </w:num>
  <w:num w:numId="4" w16cid:durableId="339506550">
    <w:abstractNumId w:val="0"/>
  </w:num>
  <w:num w:numId="5" w16cid:durableId="172321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75"/>
    <w:rsid w:val="00271175"/>
    <w:rsid w:val="00446697"/>
    <w:rsid w:val="004E0DE6"/>
    <w:rsid w:val="00682112"/>
    <w:rsid w:val="006B43CD"/>
    <w:rsid w:val="00705300"/>
    <w:rsid w:val="007E1A8B"/>
    <w:rsid w:val="008E166F"/>
    <w:rsid w:val="00D839F5"/>
    <w:rsid w:val="00DD28B7"/>
    <w:rsid w:val="00E213F8"/>
    <w:rsid w:val="00F77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7FD0"/>
  <w15:chartTrackingRefBased/>
  <w15:docId w15:val="{A5710167-225F-4BA3-8886-AE9057BB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3CD"/>
  </w:style>
  <w:style w:type="paragraph" w:styleId="Heading1">
    <w:name w:val="heading 1"/>
    <w:basedOn w:val="Normal"/>
    <w:next w:val="Normal"/>
    <w:link w:val="Heading1Char"/>
    <w:uiPriority w:val="9"/>
    <w:qFormat/>
    <w:rsid w:val="002711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11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1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1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1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1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11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11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1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1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175"/>
    <w:rPr>
      <w:rFonts w:eastAsiaTheme="majorEastAsia" w:cstheme="majorBidi"/>
      <w:color w:val="272727" w:themeColor="text1" w:themeTint="D8"/>
    </w:rPr>
  </w:style>
  <w:style w:type="paragraph" w:styleId="Title">
    <w:name w:val="Title"/>
    <w:basedOn w:val="Normal"/>
    <w:next w:val="Normal"/>
    <w:link w:val="TitleChar"/>
    <w:uiPriority w:val="10"/>
    <w:qFormat/>
    <w:rsid w:val="00271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175"/>
    <w:pPr>
      <w:spacing w:before="160"/>
      <w:jc w:val="center"/>
    </w:pPr>
    <w:rPr>
      <w:i/>
      <w:iCs/>
      <w:color w:val="404040" w:themeColor="text1" w:themeTint="BF"/>
    </w:rPr>
  </w:style>
  <w:style w:type="character" w:customStyle="1" w:styleId="QuoteChar">
    <w:name w:val="Quote Char"/>
    <w:basedOn w:val="DefaultParagraphFont"/>
    <w:link w:val="Quote"/>
    <w:uiPriority w:val="29"/>
    <w:rsid w:val="00271175"/>
    <w:rPr>
      <w:i/>
      <w:iCs/>
      <w:color w:val="404040" w:themeColor="text1" w:themeTint="BF"/>
    </w:rPr>
  </w:style>
  <w:style w:type="paragraph" w:styleId="ListParagraph">
    <w:name w:val="List Paragraph"/>
    <w:basedOn w:val="Normal"/>
    <w:uiPriority w:val="34"/>
    <w:qFormat/>
    <w:rsid w:val="00271175"/>
    <w:pPr>
      <w:ind w:left="720"/>
      <w:contextualSpacing/>
    </w:pPr>
  </w:style>
  <w:style w:type="character" w:styleId="IntenseEmphasis">
    <w:name w:val="Intense Emphasis"/>
    <w:basedOn w:val="DefaultParagraphFont"/>
    <w:uiPriority w:val="21"/>
    <w:qFormat/>
    <w:rsid w:val="00271175"/>
    <w:rPr>
      <w:i/>
      <w:iCs/>
      <w:color w:val="2F5496" w:themeColor="accent1" w:themeShade="BF"/>
    </w:rPr>
  </w:style>
  <w:style w:type="paragraph" w:styleId="IntenseQuote">
    <w:name w:val="Intense Quote"/>
    <w:basedOn w:val="Normal"/>
    <w:next w:val="Normal"/>
    <w:link w:val="IntenseQuoteChar"/>
    <w:uiPriority w:val="30"/>
    <w:qFormat/>
    <w:rsid w:val="002711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175"/>
    <w:rPr>
      <w:i/>
      <w:iCs/>
      <w:color w:val="2F5496" w:themeColor="accent1" w:themeShade="BF"/>
    </w:rPr>
  </w:style>
  <w:style w:type="character" w:styleId="IntenseReference">
    <w:name w:val="Intense Reference"/>
    <w:basedOn w:val="DefaultParagraphFont"/>
    <w:uiPriority w:val="32"/>
    <w:qFormat/>
    <w:rsid w:val="002711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5</cp:revision>
  <cp:lastPrinted>2025-07-26T13:24:00Z</cp:lastPrinted>
  <dcterms:created xsi:type="dcterms:W3CDTF">2025-07-26T12:58:00Z</dcterms:created>
  <dcterms:modified xsi:type="dcterms:W3CDTF">2025-07-26T13:24:00Z</dcterms:modified>
</cp:coreProperties>
</file>