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DA16B" w14:textId="57DEB76E" w:rsidR="00EE5FED" w:rsidRPr="00DF5025" w:rsidRDefault="00EE5FED" w:rsidP="00EE5FED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</w:p>
    <w:p w14:paraId="10465E71" w14:textId="5714CD25" w:rsidR="00EE5FED" w:rsidRDefault="00C601FA" w:rsidP="00EE5FED">
      <w:pPr>
        <w:jc w:val="center"/>
      </w:pPr>
      <w:r>
        <w:rPr>
          <w:noProof/>
        </w:rPr>
        <w:drawing>
          <wp:inline distT="0" distB="0" distL="0" distR="0" wp14:anchorId="540ED67D" wp14:editId="2ADAE2C4">
            <wp:extent cx="3048000" cy="1014765"/>
            <wp:effectExtent l="0" t="0" r="0" b="0"/>
            <wp:docPr id="34637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75994" name="Picture 346375994"/>
                    <pic:cNvPicPr/>
                  </pic:nvPicPr>
                  <pic:blipFill rotWithShape="1">
                    <a:blip r:embed="rId5"/>
                    <a:srcRect l="14270" t="38821" r="12785" b="36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162" cy="102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1BCFC" w14:textId="2E57A97E" w:rsidR="00EE5FED" w:rsidRPr="00B9449B" w:rsidRDefault="00DB208D" w:rsidP="00EE5FED">
      <w:pPr>
        <w:rPr>
          <w:b/>
          <w:bCs/>
          <w:sz w:val="28"/>
          <w:szCs w:val="28"/>
          <w:u w:val="single"/>
        </w:rPr>
      </w:pPr>
      <w:r w:rsidRPr="00DB208D">
        <w:rPr>
          <w:b/>
          <w:bCs/>
          <w:sz w:val="28"/>
          <w:szCs w:val="28"/>
          <w:u w:val="single"/>
        </w:rPr>
        <w:t>Foundations of AI Governance</w:t>
      </w:r>
      <w:r w:rsidR="00EE5FED">
        <w:rPr>
          <w:b/>
          <w:bCs/>
          <w:sz w:val="28"/>
          <w:szCs w:val="28"/>
          <w:u w:val="single"/>
        </w:rPr>
        <w:t>:</w:t>
      </w:r>
    </w:p>
    <w:p w14:paraId="53F1389E" w14:textId="541DACFC" w:rsidR="00D839F5" w:rsidRPr="00AE3AC0" w:rsidRDefault="00745E94">
      <w:pPr>
        <w:rPr>
          <w:b/>
          <w:bCs/>
        </w:rPr>
      </w:pPr>
      <w:r w:rsidRPr="00AE3AC0">
        <w:rPr>
          <w:b/>
          <w:bCs/>
        </w:rPr>
        <w:t>What Is AI Governance?</w:t>
      </w:r>
    </w:p>
    <w:p w14:paraId="048BF086" w14:textId="2430E539" w:rsidR="00677471" w:rsidRPr="00677471" w:rsidRDefault="00677471" w:rsidP="00677471">
      <w:pPr>
        <w:jc w:val="both"/>
      </w:pPr>
      <w:r w:rsidRPr="00677471">
        <w:t>AI Governance means setting the rules, processes, and responsibilities that ensure AI systems are safe, ethical, reliable, and compliant with laws.</w:t>
      </w:r>
      <w:r>
        <w:t xml:space="preserve"> </w:t>
      </w:r>
      <w:r w:rsidRPr="00677471">
        <w:t>It is not about building AI.</w:t>
      </w:r>
      <w:r w:rsidRPr="00677471">
        <w:t xml:space="preserve"> </w:t>
      </w:r>
      <w:r w:rsidRPr="00677471">
        <w:t>It is about managing how AI is designed, tested, used, monitored, and controlled.</w:t>
      </w:r>
    </w:p>
    <w:p w14:paraId="6024694D" w14:textId="1626D447" w:rsidR="00677471" w:rsidRPr="00677471" w:rsidRDefault="00677471" w:rsidP="006D773C">
      <w:pPr>
        <w:jc w:val="both"/>
        <w:rPr>
          <w:b/>
          <w:bCs/>
        </w:rPr>
      </w:pPr>
      <w:r w:rsidRPr="00677471">
        <w:rPr>
          <w:b/>
          <w:bCs/>
        </w:rPr>
        <w:t>Objectives of AI Governance</w:t>
      </w:r>
      <w:r w:rsidRPr="00677471">
        <w:rPr>
          <w:b/>
          <w:bCs/>
        </w:rPr>
        <w:t>:</w:t>
      </w:r>
    </w:p>
    <w:p w14:paraId="28AC6780" w14:textId="7E927DE0" w:rsidR="00677471" w:rsidRDefault="00677471" w:rsidP="00677471">
      <w:pPr>
        <w:pStyle w:val="ListParagraph"/>
        <w:numPr>
          <w:ilvl w:val="0"/>
          <w:numId w:val="18"/>
        </w:numPr>
        <w:jc w:val="both"/>
      </w:pPr>
      <w:r>
        <w:t>Reduce Risks</w:t>
      </w:r>
    </w:p>
    <w:p w14:paraId="2F8D49C1" w14:textId="113DA875" w:rsidR="00677471" w:rsidRDefault="00677471" w:rsidP="00677471">
      <w:pPr>
        <w:pStyle w:val="ListParagraph"/>
        <w:numPr>
          <w:ilvl w:val="0"/>
          <w:numId w:val="18"/>
        </w:numPr>
        <w:jc w:val="both"/>
      </w:pPr>
      <w:r>
        <w:t>Ensure Ethical &amp; Fair AI</w:t>
      </w:r>
    </w:p>
    <w:p w14:paraId="5A3550C6" w14:textId="5BC544B5" w:rsidR="00677471" w:rsidRDefault="00677471" w:rsidP="00677471">
      <w:pPr>
        <w:pStyle w:val="ListParagraph"/>
        <w:numPr>
          <w:ilvl w:val="0"/>
          <w:numId w:val="18"/>
        </w:numPr>
        <w:jc w:val="both"/>
      </w:pPr>
      <w:r>
        <w:t>Improve Transparency</w:t>
      </w:r>
    </w:p>
    <w:p w14:paraId="5741F488" w14:textId="2467140E" w:rsidR="00677471" w:rsidRDefault="00677471" w:rsidP="00677471">
      <w:pPr>
        <w:pStyle w:val="ListParagraph"/>
        <w:numPr>
          <w:ilvl w:val="0"/>
          <w:numId w:val="18"/>
        </w:numPr>
        <w:jc w:val="both"/>
      </w:pPr>
      <w:r>
        <w:t>Ensure compliance with laws</w:t>
      </w:r>
    </w:p>
    <w:p w14:paraId="3D158F21" w14:textId="35769D4F" w:rsidR="00677471" w:rsidRDefault="00677471" w:rsidP="00677471">
      <w:pPr>
        <w:pStyle w:val="ListParagraph"/>
        <w:numPr>
          <w:ilvl w:val="0"/>
          <w:numId w:val="18"/>
        </w:numPr>
        <w:jc w:val="both"/>
      </w:pPr>
      <w:r>
        <w:t>Maintain Accountability</w:t>
      </w:r>
    </w:p>
    <w:p w14:paraId="1F5FFBE0" w14:textId="76065037" w:rsidR="00677471" w:rsidRDefault="00677471" w:rsidP="00677471">
      <w:pPr>
        <w:pStyle w:val="ListParagraph"/>
        <w:numPr>
          <w:ilvl w:val="0"/>
          <w:numId w:val="18"/>
        </w:numPr>
        <w:jc w:val="both"/>
      </w:pPr>
      <w:r>
        <w:t>Improve Trust and reliability</w:t>
      </w:r>
    </w:p>
    <w:p w14:paraId="27DA1CA4" w14:textId="230CD21F" w:rsidR="008A3549" w:rsidRPr="008A3549" w:rsidRDefault="008A3549" w:rsidP="008A3549">
      <w:pPr>
        <w:jc w:val="both"/>
        <w:rPr>
          <w:b/>
          <w:bCs/>
        </w:rPr>
      </w:pPr>
      <w:r w:rsidRPr="008A3549">
        <w:rPr>
          <w:b/>
          <w:bCs/>
        </w:rPr>
        <w:t>Difference Between AI Governance and AI Security</w:t>
      </w:r>
      <w:r>
        <w:rPr>
          <w:b/>
          <w:bCs/>
        </w:rPr>
        <w:t>:</w:t>
      </w:r>
    </w:p>
    <w:tbl>
      <w:tblPr>
        <w:tblW w:w="767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1"/>
        <w:gridCol w:w="3647"/>
      </w:tblGrid>
      <w:tr w:rsidR="008A3549" w:rsidRPr="008A3549" w14:paraId="1FE12C11" w14:textId="77777777" w:rsidTr="001302F0">
        <w:trPr>
          <w:trHeight w:val="356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898AF4" w14:textId="77777777" w:rsidR="008A3549" w:rsidRPr="008A3549" w:rsidRDefault="008A3549" w:rsidP="008A3549">
            <w:pPr>
              <w:jc w:val="both"/>
              <w:rPr>
                <w:b/>
                <w:bCs/>
              </w:rPr>
            </w:pPr>
            <w:r w:rsidRPr="008A3549">
              <w:rPr>
                <w:b/>
                <w:bCs/>
              </w:rPr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38A4A881" w14:textId="77777777" w:rsidR="008A3549" w:rsidRPr="008A3549" w:rsidRDefault="008A3549" w:rsidP="008A3549">
            <w:pPr>
              <w:jc w:val="both"/>
              <w:rPr>
                <w:b/>
                <w:bCs/>
              </w:rPr>
            </w:pPr>
            <w:r w:rsidRPr="008A3549">
              <w:rPr>
                <w:b/>
                <w:bCs/>
              </w:rPr>
              <w:t>AI Security</w:t>
            </w:r>
          </w:p>
        </w:tc>
      </w:tr>
      <w:tr w:rsidR="008A3549" w:rsidRPr="008A3549" w14:paraId="1A577053" w14:textId="77777777" w:rsidTr="00F47DB9">
        <w:trPr>
          <w:trHeight w:val="63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643B6E" w14:textId="77777777" w:rsidR="008A3549" w:rsidRPr="008A3549" w:rsidRDefault="008A3549" w:rsidP="008A3549">
            <w:pPr>
              <w:jc w:val="both"/>
            </w:pPr>
            <w:r w:rsidRPr="008A3549">
              <w:t xml:space="preserve">Rules and processes for </w:t>
            </w:r>
            <w:r w:rsidRPr="008A3549">
              <w:rPr>
                <w:i/>
                <w:iCs/>
              </w:rPr>
              <w:t>safe + ethical</w:t>
            </w:r>
            <w:r w:rsidRPr="008A3549">
              <w:t xml:space="preserve"> use of AI</w:t>
            </w:r>
          </w:p>
        </w:tc>
        <w:tc>
          <w:tcPr>
            <w:tcW w:w="0" w:type="auto"/>
            <w:vAlign w:val="center"/>
            <w:hideMark/>
          </w:tcPr>
          <w:p w14:paraId="4C48A7BA" w14:textId="77777777" w:rsidR="008A3549" w:rsidRPr="008A3549" w:rsidRDefault="008A3549" w:rsidP="008A3549">
            <w:pPr>
              <w:jc w:val="both"/>
            </w:pPr>
            <w:r w:rsidRPr="008A3549">
              <w:t xml:space="preserve">Protecting AI from </w:t>
            </w:r>
            <w:r w:rsidRPr="008A3549">
              <w:rPr>
                <w:i/>
                <w:iCs/>
              </w:rPr>
              <w:t>attacks and misuse</w:t>
            </w:r>
          </w:p>
        </w:tc>
      </w:tr>
      <w:tr w:rsidR="008A3549" w:rsidRPr="008A3549" w14:paraId="5B4509E4" w14:textId="77777777" w:rsidTr="001302F0">
        <w:trPr>
          <w:trHeight w:val="36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77CED41" w14:textId="77777777" w:rsidR="008A3549" w:rsidRPr="008A3549" w:rsidRDefault="008A3549" w:rsidP="008A3549">
            <w:pPr>
              <w:jc w:val="both"/>
            </w:pPr>
            <w:r w:rsidRPr="008A3549">
              <w:t>Focus on ethics, fairness, transparency, compliance</w:t>
            </w:r>
          </w:p>
        </w:tc>
        <w:tc>
          <w:tcPr>
            <w:tcW w:w="0" w:type="auto"/>
            <w:vAlign w:val="center"/>
            <w:hideMark/>
          </w:tcPr>
          <w:p w14:paraId="7EA6ACED" w14:textId="77777777" w:rsidR="008A3549" w:rsidRPr="008A3549" w:rsidRDefault="008A3549" w:rsidP="008A3549">
            <w:pPr>
              <w:jc w:val="both"/>
            </w:pPr>
            <w:r w:rsidRPr="008A3549">
              <w:t>Focus on threats, vulnerabilities, hacking risks</w:t>
            </w:r>
          </w:p>
        </w:tc>
      </w:tr>
      <w:tr w:rsidR="008A3549" w:rsidRPr="008A3549" w14:paraId="76A7E8F3" w14:textId="77777777" w:rsidTr="001302F0">
        <w:trPr>
          <w:trHeight w:val="3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2994B2B" w14:textId="77777777" w:rsidR="008A3549" w:rsidRPr="008A3549" w:rsidRDefault="008A3549" w:rsidP="008A3549">
            <w:pPr>
              <w:jc w:val="both"/>
            </w:pPr>
            <w:r w:rsidRPr="008A3549">
              <w:t>Like “policies &amp; management”</w:t>
            </w:r>
          </w:p>
        </w:tc>
        <w:tc>
          <w:tcPr>
            <w:tcW w:w="0" w:type="auto"/>
            <w:vAlign w:val="center"/>
            <w:hideMark/>
          </w:tcPr>
          <w:p w14:paraId="4DE57435" w14:textId="77777777" w:rsidR="008A3549" w:rsidRPr="008A3549" w:rsidRDefault="008A3549" w:rsidP="008A3549">
            <w:pPr>
              <w:jc w:val="both"/>
            </w:pPr>
            <w:r w:rsidRPr="008A3549">
              <w:t>Like “technical protection”</w:t>
            </w:r>
          </w:p>
        </w:tc>
      </w:tr>
      <w:tr w:rsidR="008A3549" w:rsidRPr="008A3549" w14:paraId="3B09D2BF" w14:textId="77777777" w:rsidTr="001302F0">
        <w:trPr>
          <w:trHeight w:val="3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A09F00" w14:textId="77777777" w:rsidR="008A3549" w:rsidRPr="008A3549" w:rsidRDefault="008A3549" w:rsidP="008A3549">
            <w:pPr>
              <w:jc w:val="both"/>
            </w:pPr>
            <w:r w:rsidRPr="008A3549">
              <w:t>People + processes</w:t>
            </w:r>
          </w:p>
        </w:tc>
        <w:tc>
          <w:tcPr>
            <w:tcW w:w="0" w:type="auto"/>
            <w:vAlign w:val="center"/>
            <w:hideMark/>
          </w:tcPr>
          <w:p w14:paraId="07008C0F" w14:textId="77777777" w:rsidR="008A3549" w:rsidRPr="008A3549" w:rsidRDefault="008A3549" w:rsidP="008A3549">
            <w:pPr>
              <w:jc w:val="both"/>
            </w:pPr>
            <w:r w:rsidRPr="008A3549">
              <w:t>Tools + defenses</w:t>
            </w:r>
          </w:p>
        </w:tc>
      </w:tr>
    </w:tbl>
    <w:p w14:paraId="7C722AF3" w14:textId="77777777" w:rsidR="00014F6B" w:rsidRDefault="00014F6B" w:rsidP="002963E7">
      <w:pPr>
        <w:jc w:val="both"/>
        <w:rPr>
          <w:b/>
          <w:bCs/>
        </w:rPr>
      </w:pPr>
    </w:p>
    <w:p w14:paraId="409EE737" w14:textId="42E6B95E" w:rsidR="002963E7" w:rsidRPr="002963E7" w:rsidRDefault="002963E7" w:rsidP="002963E7">
      <w:pPr>
        <w:jc w:val="both"/>
        <w:rPr>
          <w:b/>
          <w:bCs/>
        </w:rPr>
      </w:pPr>
      <w:r w:rsidRPr="002963E7">
        <w:rPr>
          <w:b/>
          <w:bCs/>
        </w:rPr>
        <w:t>Governance as a Component of Responsible AI</w:t>
      </w:r>
      <w:r w:rsidR="00014F6B">
        <w:rPr>
          <w:b/>
          <w:bCs/>
        </w:rPr>
        <w:t>:</w:t>
      </w:r>
    </w:p>
    <w:p w14:paraId="7BE10930" w14:textId="3FD3D74D" w:rsidR="002963E7" w:rsidRPr="002963E7" w:rsidRDefault="002963E7" w:rsidP="002963E7">
      <w:pPr>
        <w:jc w:val="both"/>
      </w:pPr>
      <w:r w:rsidRPr="002963E7">
        <w:t>Responsible AI (RAI) means building AI that is fair, ethical, safe, inclusive, and trustworthy.</w:t>
      </w:r>
      <w:r w:rsidRPr="002963E7">
        <w:t xml:space="preserve"> </w:t>
      </w:r>
      <w:r w:rsidRPr="002963E7">
        <w:t>AI Governance is a core part of Responsible AI because it creates the system that enforces:</w:t>
      </w:r>
    </w:p>
    <w:p w14:paraId="032A6D21" w14:textId="77777777" w:rsidR="002963E7" w:rsidRPr="002963E7" w:rsidRDefault="002963E7" w:rsidP="002963E7">
      <w:pPr>
        <w:pStyle w:val="ListParagraph"/>
        <w:numPr>
          <w:ilvl w:val="0"/>
          <w:numId w:val="20"/>
        </w:numPr>
        <w:jc w:val="both"/>
      </w:pPr>
      <w:r w:rsidRPr="002963E7">
        <w:t>Fairness rules</w:t>
      </w:r>
    </w:p>
    <w:p w14:paraId="0DA933AE" w14:textId="77777777" w:rsidR="002963E7" w:rsidRPr="002963E7" w:rsidRDefault="002963E7" w:rsidP="002963E7">
      <w:pPr>
        <w:pStyle w:val="ListParagraph"/>
        <w:numPr>
          <w:ilvl w:val="0"/>
          <w:numId w:val="20"/>
        </w:numPr>
        <w:jc w:val="both"/>
      </w:pPr>
      <w:r w:rsidRPr="002963E7">
        <w:t>Security requirements</w:t>
      </w:r>
    </w:p>
    <w:p w14:paraId="2F303F87" w14:textId="77777777" w:rsidR="002963E7" w:rsidRPr="002963E7" w:rsidRDefault="002963E7" w:rsidP="002963E7">
      <w:pPr>
        <w:pStyle w:val="ListParagraph"/>
        <w:numPr>
          <w:ilvl w:val="0"/>
          <w:numId w:val="20"/>
        </w:numPr>
        <w:jc w:val="both"/>
      </w:pPr>
      <w:r w:rsidRPr="002963E7">
        <w:t>Bias checks</w:t>
      </w:r>
    </w:p>
    <w:p w14:paraId="6901FA0D" w14:textId="77777777" w:rsidR="002963E7" w:rsidRPr="002963E7" w:rsidRDefault="002963E7" w:rsidP="002963E7">
      <w:pPr>
        <w:pStyle w:val="ListParagraph"/>
        <w:numPr>
          <w:ilvl w:val="0"/>
          <w:numId w:val="20"/>
        </w:numPr>
        <w:jc w:val="both"/>
      </w:pPr>
      <w:r w:rsidRPr="002963E7">
        <w:t>Transparency</w:t>
      </w:r>
    </w:p>
    <w:p w14:paraId="0BE2C707" w14:textId="77777777" w:rsidR="002963E7" w:rsidRPr="002963E7" w:rsidRDefault="002963E7" w:rsidP="002963E7">
      <w:pPr>
        <w:pStyle w:val="ListParagraph"/>
        <w:numPr>
          <w:ilvl w:val="0"/>
          <w:numId w:val="20"/>
        </w:numPr>
        <w:jc w:val="both"/>
      </w:pPr>
      <w:r w:rsidRPr="002963E7">
        <w:t>Human oversight</w:t>
      </w:r>
    </w:p>
    <w:p w14:paraId="15FA0627" w14:textId="77777777" w:rsidR="002963E7" w:rsidRPr="002963E7" w:rsidRDefault="002963E7" w:rsidP="002963E7">
      <w:pPr>
        <w:pStyle w:val="ListParagraph"/>
        <w:numPr>
          <w:ilvl w:val="0"/>
          <w:numId w:val="20"/>
        </w:numPr>
        <w:jc w:val="both"/>
      </w:pPr>
      <w:r w:rsidRPr="002963E7">
        <w:lastRenderedPageBreak/>
        <w:t>Model monitoring</w:t>
      </w:r>
    </w:p>
    <w:p w14:paraId="33CAB8E5" w14:textId="77777777" w:rsidR="002963E7" w:rsidRPr="002963E7" w:rsidRDefault="002963E7" w:rsidP="002963E7">
      <w:pPr>
        <w:pStyle w:val="ListParagraph"/>
        <w:numPr>
          <w:ilvl w:val="0"/>
          <w:numId w:val="20"/>
        </w:numPr>
        <w:jc w:val="both"/>
      </w:pPr>
      <w:r w:rsidRPr="002963E7">
        <w:t>Ethical use</w:t>
      </w:r>
    </w:p>
    <w:p w14:paraId="4D63CC5B" w14:textId="4840F169" w:rsidR="001302F0" w:rsidRDefault="00014F6B" w:rsidP="00677471">
      <w:pPr>
        <w:jc w:val="both"/>
      </w:pPr>
      <w:r w:rsidRPr="00014F6B">
        <w:rPr>
          <w:b/>
          <w:bCs/>
        </w:rPr>
        <w:t>Scope of AI Governance</w:t>
      </w:r>
      <w:r>
        <w:rPr>
          <w:b/>
          <w:bCs/>
        </w:rPr>
        <w:t>:</w:t>
      </w:r>
      <w:r w:rsidRPr="00014F6B">
        <w:t xml:space="preserve"> </w:t>
      </w:r>
      <w:r w:rsidRPr="00014F6B">
        <w:t>AI governance controls everything from input → training → deployment → monitoring.</w:t>
      </w:r>
    </w:p>
    <w:p w14:paraId="3C3DFD08" w14:textId="64B4CBE7" w:rsidR="004514B4" w:rsidRPr="00B9449B" w:rsidRDefault="004514B4" w:rsidP="004514B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Importance of </w:t>
      </w:r>
      <w:r w:rsidRPr="00DB208D">
        <w:rPr>
          <w:b/>
          <w:bCs/>
          <w:sz w:val="28"/>
          <w:szCs w:val="28"/>
          <w:u w:val="single"/>
        </w:rPr>
        <w:t>Governance</w:t>
      </w:r>
      <w:r>
        <w:rPr>
          <w:b/>
          <w:bCs/>
          <w:sz w:val="28"/>
          <w:szCs w:val="28"/>
          <w:u w:val="single"/>
        </w:rPr>
        <w:t xml:space="preserve"> in AI Security</w:t>
      </w:r>
      <w:r>
        <w:rPr>
          <w:b/>
          <w:bCs/>
          <w:sz w:val="28"/>
          <w:szCs w:val="28"/>
          <w:u w:val="single"/>
        </w:rPr>
        <w:t>:</w:t>
      </w:r>
    </w:p>
    <w:p w14:paraId="0FAC9E7D" w14:textId="77777777" w:rsidR="004B647F" w:rsidRPr="004B647F" w:rsidRDefault="004B647F" w:rsidP="004B647F">
      <w:pPr>
        <w:jc w:val="both"/>
      </w:pPr>
      <w:r w:rsidRPr="004B647F">
        <w:t>Governance makes AI security consistent, predictable, and enforceable across an organization.</w:t>
      </w:r>
    </w:p>
    <w:p w14:paraId="5398D1E3" w14:textId="71851F5B" w:rsidR="007848E2" w:rsidRPr="007848E2" w:rsidRDefault="007848E2" w:rsidP="007848E2">
      <w:pPr>
        <w:jc w:val="both"/>
        <w:rPr>
          <w:b/>
          <w:bCs/>
        </w:rPr>
      </w:pPr>
      <w:r w:rsidRPr="007848E2">
        <w:rPr>
          <w:b/>
          <w:bCs/>
        </w:rPr>
        <w:t>How Governance Reduces AI Risks</w:t>
      </w:r>
      <w:r>
        <w:rPr>
          <w:b/>
          <w:bCs/>
        </w:rPr>
        <w:t>?</w:t>
      </w:r>
    </w:p>
    <w:p w14:paraId="28B8E4A2" w14:textId="77777777" w:rsidR="007848E2" w:rsidRPr="007848E2" w:rsidRDefault="007848E2" w:rsidP="007848E2">
      <w:pPr>
        <w:jc w:val="both"/>
      </w:pPr>
      <w:r w:rsidRPr="007848E2">
        <w:t>Governance reduces AI risks by placing structured controls around every stage of an AI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267"/>
        <w:gridCol w:w="1966"/>
        <w:gridCol w:w="1612"/>
        <w:gridCol w:w="1640"/>
      </w:tblGrid>
      <w:tr w:rsidR="005215C8" w:rsidRPr="005215C8" w14:paraId="5ECE296E" w14:textId="77777777" w:rsidTr="005215C8">
        <w:trPr>
          <w:tblHeader/>
          <w:tblCellSpacing w:w="15" w:type="dxa"/>
        </w:trPr>
        <w:tc>
          <w:tcPr>
            <w:tcW w:w="1439" w:type="dxa"/>
            <w:vAlign w:val="center"/>
            <w:hideMark/>
          </w:tcPr>
          <w:p w14:paraId="171B0A06" w14:textId="77777777" w:rsidR="005215C8" w:rsidRPr="005215C8" w:rsidRDefault="005215C8" w:rsidP="005215C8">
            <w:pPr>
              <w:jc w:val="both"/>
              <w:rPr>
                <w:b/>
                <w:bCs/>
              </w:rPr>
            </w:pPr>
            <w:r w:rsidRPr="005215C8">
              <w:rPr>
                <w:b/>
                <w:bCs/>
              </w:rPr>
              <w:t>Area</w:t>
            </w:r>
          </w:p>
        </w:tc>
        <w:tc>
          <w:tcPr>
            <w:tcW w:w="2237" w:type="dxa"/>
            <w:vAlign w:val="center"/>
            <w:hideMark/>
          </w:tcPr>
          <w:p w14:paraId="035C427A" w14:textId="77777777" w:rsidR="005215C8" w:rsidRPr="005215C8" w:rsidRDefault="005215C8" w:rsidP="005215C8">
            <w:pPr>
              <w:jc w:val="both"/>
              <w:rPr>
                <w:b/>
                <w:bCs/>
              </w:rPr>
            </w:pPr>
            <w:r w:rsidRPr="005215C8">
              <w:rPr>
                <w:b/>
                <w:bCs/>
              </w:rPr>
              <w:t>What Governance Requires</w:t>
            </w:r>
          </w:p>
        </w:tc>
        <w:tc>
          <w:tcPr>
            <w:tcW w:w="0" w:type="auto"/>
            <w:vAlign w:val="center"/>
            <w:hideMark/>
          </w:tcPr>
          <w:p w14:paraId="056F01F0" w14:textId="77777777" w:rsidR="005215C8" w:rsidRPr="005215C8" w:rsidRDefault="005215C8" w:rsidP="005215C8">
            <w:pPr>
              <w:jc w:val="both"/>
              <w:rPr>
                <w:b/>
                <w:bCs/>
              </w:rPr>
            </w:pPr>
            <w:r w:rsidRPr="005215C8">
              <w:rPr>
                <w:b/>
                <w:bCs/>
              </w:rPr>
              <w:t>What It Checks</w:t>
            </w:r>
          </w:p>
        </w:tc>
        <w:tc>
          <w:tcPr>
            <w:tcW w:w="0" w:type="auto"/>
            <w:vAlign w:val="center"/>
            <w:hideMark/>
          </w:tcPr>
          <w:p w14:paraId="0EAA0FD5" w14:textId="77777777" w:rsidR="005215C8" w:rsidRPr="005215C8" w:rsidRDefault="005215C8" w:rsidP="005215C8">
            <w:pPr>
              <w:jc w:val="both"/>
              <w:rPr>
                <w:b/>
                <w:bCs/>
              </w:rPr>
            </w:pPr>
            <w:r w:rsidRPr="005215C8">
              <w:rPr>
                <w:b/>
                <w:bCs/>
              </w:rPr>
              <w:t>Why It Matters</w:t>
            </w:r>
          </w:p>
        </w:tc>
        <w:tc>
          <w:tcPr>
            <w:tcW w:w="0" w:type="auto"/>
            <w:vAlign w:val="center"/>
            <w:hideMark/>
          </w:tcPr>
          <w:p w14:paraId="2D2E2856" w14:textId="77777777" w:rsidR="005215C8" w:rsidRPr="005215C8" w:rsidRDefault="005215C8" w:rsidP="005215C8">
            <w:pPr>
              <w:jc w:val="both"/>
              <w:rPr>
                <w:b/>
                <w:bCs/>
              </w:rPr>
            </w:pPr>
            <w:r w:rsidRPr="005215C8">
              <w:rPr>
                <w:b/>
                <w:bCs/>
              </w:rPr>
              <w:t>Without Governance</w:t>
            </w:r>
          </w:p>
        </w:tc>
      </w:tr>
      <w:tr w:rsidR="005215C8" w:rsidRPr="005215C8" w14:paraId="3D18E9CE" w14:textId="77777777" w:rsidTr="005215C8">
        <w:trPr>
          <w:tblCellSpacing w:w="15" w:type="dxa"/>
        </w:trPr>
        <w:tc>
          <w:tcPr>
            <w:tcW w:w="1439" w:type="dxa"/>
            <w:vAlign w:val="center"/>
            <w:hideMark/>
          </w:tcPr>
          <w:p w14:paraId="26185806" w14:textId="77777777" w:rsidR="005215C8" w:rsidRPr="005215C8" w:rsidRDefault="005215C8" w:rsidP="005215C8">
            <w:r w:rsidRPr="005215C8">
              <w:rPr>
                <w:b/>
                <w:bCs/>
              </w:rPr>
              <w:t>1. Risk Assessments</w:t>
            </w:r>
          </w:p>
        </w:tc>
        <w:tc>
          <w:tcPr>
            <w:tcW w:w="2237" w:type="dxa"/>
            <w:vAlign w:val="center"/>
            <w:hideMark/>
          </w:tcPr>
          <w:p w14:paraId="0EF5A9B6" w14:textId="77777777" w:rsidR="005215C8" w:rsidRPr="005215C8" w:rsidRDefault="005215C8" w:rsidP="005215C8">
            <w:r w:rsidRPr="005215C8">
              <w:t>Mandatory risk reviews for every model</w:t>
            </w:r>
          </w:p>
        </w:tc>
        <w:tc>
          <w:tcPr>
            <w:tcW w:w="0" w:type="auto"/>
            <w:vAlign w:val="center"/>
            <w:hideMark/>
          </w:tcPr>
          <w:p w14:paraId="017C6232" w14:textId="77777777" w:rsidR="005215C8" w:rsidRPr="005215C8" w:rsidRDefault="005215C8" w:rsidP="005215C8">
            <w:r w:rsidRPr="005215C8">
              <w:t>Data use, bias, attack vectors, failure impact</w:t>
            </w:r>
          </w:p>
        </w:tc>
        <w:tc>
          <w:tcPr>
            <w:tcW w:w="0" w:type="auto"/>
            <w:vAlign w:val="center"/>
            <w:hideMark/>
          </w:tcPr>
          <w:p w14:paraId="1BCFB8AF" w14:textId="77777777" w:rsidR="005215C8" w:rsidRPr="005215C8" w:rsidRDefault="005215C8" w:rsidP="005215C8">
            <w:r w:rsidRPr="005215C8">
              <w:t>Identifies risks early and ensures models are safe and ethical</w:t>
            </w:r>
          </w:p>
        </w:tc>
        <w:tc>
          <w:tcPr>
            <w:tcW w:w="0" w:type="auto"/>
            <w:vAlign w:val="center"/>
            <w:hideMark/>
          </w:tcPr>
          <w:p w14:paraId="0AECE4F9" w14:textId="77777777" w:rsidR="005215C8" w:rsidRPr="005215C8" w:rsidRDefault="005215C8" w:rsidP="005215C8">
            <w:r w:rsidRPr="005215C8">
              <w:t>Teams skip reviews → risks rise significantly</w:t>
            </w:r>
          </w:p>
        </w:tc>
      </w:tr>
      <w:tr w:rsidR="005215C8" w:rsidRPr="005215C8" w14:paraId="24087EDA" w14:textId="77777777" w:rsidTr="005215C8">
        <w:trPr>
          <w:tblCellSpacing w:w="15" w:type="dxa"/>
        </w:trPr>
        <w:tc>
          <w:tcPr>
            <w:tcW w:w="1439" w:type="dxa"/>
            <w:vAlign w:val="center"/>
            <w:hideMark/>
          </w:tcPr>
          <w:p w14:paraId="7FCE4EA6" w14:textId="77777777" w:rsidR="005215C8" w:rsidRPr="005215C8" w:rsidRDefault="005215C8" w:rsidP="005215C8">
            <w:r w:rsidRPr="005215C8">
              <w:rPr>
                <w:b/>
                <w:bCs/>
              </w:rPr>
              <w:t>2. Approval Processes</w:t>
            </w:r>
          </w:p>
        </w:tc>
        <w:tc>
          <w:tcPr>
            <w:tcW w:w="2237" w:type="dxa"/>
            <w:vAlign w:val="center"/>
            <w:hideMark/>
          </w:tcPr>
          <w:p w14:paraId="28AC317D" w14:textId="77777777" w:rsidR="005215C8" w:rsidRPr="005215C8" w:rsidRDefault="005215C8" w:rsidP="005215C8">
            <w:r w:rsidRPr="005215C8">
              <w:t>Testing, verification, documentation, and proper approvals</w:t>
            </w:r>
          </w:p>
        </w:tc>
        <w:tc>
          <w:tcPr>
            <w:tcW w:w="0" w:type="auto"/>
            <w:vAlign w:val="center"/>
            <w:hideMark/>
          </w:tcPr>
          <w:p w14:paraId="70F35390" w14:textId="77777777" w:rsidR="005215C8" w:rsidRPr="005215C8" w:rsidRDefault="005215C8" w:rsidP="005215C8">
            <w:r w:rsidRPr="005215C8">
              <w:t>Validation of model performance and completeness of documentation</w:t>
            </w:r>
          </w:p>
        </w:tc>
        <w:tc>
          <w:tcPr>
            <w:tcW w:w="0" w:type="auto"/>
            <w:vAlign w:val="center"/>
            <w:hideMark/>
          </w:tcPr>
          <w:p w14:paraId="41D99C45" w14:textId="77777777" w:rsidR="005215C8" w:rsidRPr="005215C8" w:rsidRDefault="005215C8" w:rsidP="005215C8">
            <w:r w:rsidRPr="005215C8">
              <w:t>Prevents untested or weak models from being deployed</w:t>
            </w:r>
          </w:p>
        </w:tc>
        <w:tc>
          <w:tcPr>
            <w:tcW w:w="0" w:type="auto"/>
            <w:vAlign w:val="center"/>
            <w:hideMark/>
          </w:tcPr>
          <w:p w14:paraId="544CDEB4" w14:textId="77777777" w:rsidR="005215C8" w:rsidRPr="005215C8" w:rsidRDefault="005215C8" w:rsidP="005215C8">
            <w:r w:rsidRPr="005215C8">
              <w:t>Poor-quality or unsafe models enter production</w:t>
            </w:r>
          </w:p>
        </w:tc>
      </w:tr>
      <w:tr w:rsidR="005215C8" w:rsidRPr="005215C8" w14:paraId="21E21A98" w14:textId="77777777" w:rsidTr="005215C8">
        <w:trPr>
          <w:tblCellSpacing w:w="15" w:type="dxa"/>
        </w:trPr>
        <w:tc>
          <w:tcPr>
            <w:tcW w:w="1439" w:type="dxa"/>
            <w:vAlign w:val="center"/>
            <w:hideMark/>
          </w:tcPr>
          <w:p w14:paraId="74F73467" w14:textId="77777777" w:rsidR="005215C8" w:rsidRPr="005215C8" w:rsidRDefault="005215C8" w:rsidP="005215C8">
            <w:r w:rsidRPr="005215C8">
              <w:rPr>
                <w:b/>
                <w:bCs/>
              </w:rPr>
              <w:t>3. Standardization</w:t>
            </w:r>
          </w:p>
        </w:tc>
        <w:tc>
          <w:tcPr>
            <w:tcW w:w="2237" w:type="dxa"/>
            <w:vAlign w:val="center"/>
            <w:hideMark/>
          </w:tcPr>
          <w:p w14:paraId="4AA250FF" w14:textId="77777777" w:rsidR="005215C8" w:rsidRPr="005215C8" w:rsidRDefault="005215C8" w:rsidP="005215C8">
            <w:r w:rsidRPr="005215C8">
              <w:t>Common rules for security, documentation, testing, and monitoring</w:t>
            </w:r>
          </w:p>
        </w:tc>
        <w:tc>
          <w:tcPr>
            <w:tcW w:w="0" w:type="auto"/>
            <w:vAlign w:val="center"/>
            <w:hideMark/>
          </w:tcPr>
          <w:p w14:paraId="500A30F6" w14:textId="77777777" w:rsidR="005215C8" w:rsidRPr="005215C8" w:rsidRDefault="005215C8" w:rsidP="005215C8">
            <w:r w:rsidRPr="005215C8">
              <w:t>Consistency of practices across all teams</w:t>
            </w:r>
          </w:p>
        </w:tc>
        <w:tc>
          <w:tcPr>
            <w:tcW w:w="0" w:type="auto"/>
            <w:vAlign w:val="center"/>
            <w:hideMark/>
          </w:tcPr>
          <w:p w14:paraId="32051D8B" w14:textId="77777777" w:rsidR="005215C8" w:rsidRPr="005215C8" w:rsidRDefault="005215C8" w:rsidP="005215C8">
            <w:r w:rsidRPr="005215C8">
              <w:t>Reduces human error and improves reliability</w:t>
            </w:r>
          </w:p>
        </w:tc>
        <w:tc>
          <w:tcPr>
            <w:tcW w:w="0" w:type="auto"/>
            <w:vAlign w:val="center"/>
            <w:hideMark/>
          </w:tcPr>
          <w:p w14:paraId="094B1E9D" w14:textId="77777777" w:rsidR="005215C8" w:rsidRPr="005215C8" w:rsidRDefault="005215C8" w:rsidP="005215C8">
            <w:r w:rsidRPr="005215C8">
              <w:t>Each team does things differently → mistakes increase</w:t>
            </w:r>
          </w:p>
        </w:tc>
      </w:tr>
      <w:tr w:rsidR="005215C8" w:rsidRPr="005215C8" w14:paraId="0892F93F" w14:textId="77777777" w:rsidTr="005215C8">
        <w:trPr>
          <w:tblCellSpacing w:w="15" w:type="dxa"/>
        </w:trPr>
        <w:tc>
          <w:tcPr>
            <w:tcW w:w="1439" w:type="dxa"/>
            <w:vAlign w:val="center"/>
            <w:hideMark/>
          </w:tcPr>
          <w:p w14:paraId="7A22FD7A" w14:textId="77777777" w:rsidR="005215C8" w:rsidRPr="005215C8" w:rsidRDefault="005215C8" w:rsidP="005215C8">
            <w:r w:rsidRPr="005215C8">
              <w:rPr>
                <w:b/>
                <w:bCs/>
              </w:rPr>
              <w:t>4. Ongoing Monitoring</w:t>
            </w:r>
          </w:p>
        </w:tc>
        <w:tc>
          <w:tcPr>
            <w:tcW w:w="2237" w:type="dxa"/>
            <w:vAlign w:val="center"/>
            <w:hideMark/>
          </w:tcPr>
          <w:p w14:paraId="2B631D5E" w14:textId="77777777" w:rsidR="005215C8" w:rsidRPr="005215C8" w:rsidRDefault="005215C8" w:rsidP="005215C8">
            <w:r w:rsidRPr="005215C8">
              <w:t>Continuous evaluation of models after deployment</w:t>
            </w:r>
          </w:p>
        </w:tc>
        <w:tc>
          <w:tcPr>
            <w:tcW w:w="0" w:type="auto"/>
            <w:vAlign w:val="center"/>
            <w:hideMark/>
          </w:tcPr>
          <w:p w14:paraId="146A764B" w14:textId="77777777" w:rsidR="005215C8" w:rsidRPr="005215C8" w:rsidRDefault="005215C8" w:rsidP="005215C8">
            <w:r w:rsidRPr="005215C8">
              <w:t>Drift, accuracy drops, unusual behavior, suspicious API usage, data issues</w:t>
            </w:r>
          </w:p>
        </w:tc>
        <w:tc>
          <w:tcPr>
            <w:tcW w:w="0" w:type="auto"/>
            <w:vAlign w:val="center"/>
            <w:hideMark/>
          </w:tcPr>
          <w:p w14:paraId="5348D83D" w14:textId="77777777" w:rsidR="005215C8" w:rsidRPr="005215C8" w:rsidRDefault="005215C8" w:rsidP="005215C8">
            <w:r w:rsidRPr="005215C8">
              <w:t>Detects problems early, before they cause harm</w:t>
            </w:r>
          </w:p>
        </w:tc>
        <w:tc>
          <w:tcPr>
            <w:tcW w:w="0" w:type="auto"/>
            <w:vAlign w:val="center"/>
            <w:hideMark/>
          </w:tcPr>
          <w:p w14:paraId="2C9C7075" w14:textId="77777777" w:rsidR="005215C8" w:rsidRPr="005215C8" w:rsidRDefault="005215C8" w:rsidP="005215C8">
            <w:r w:rsidRPr="005215C8">
              <w:t>Issues go unnoticed until they cause major failures</w:t>
            </w:r>
          </w:p>
        </w:tc>
      </w:tr>
      <w:tr w:rsidR="005215C8" w:rsidRPr="005215C8" w14:paraId="18A7DF19" w14:textId="77777777" w:rsidTr="005215C8">
        <w:trPr>
          <w:tblCellSpacing w:w="15" w:type="dxa"/>
        </w:trPr>
        <w:tc>
          <w:tcPr>
            <w:tcW w:w="1439" w:type="dxa"/>
            <w:vAlign w:val="center"/>
            <w:hideMark/>
          </w:tcPr>
          <w:p w14:paraId="097096F8" w14:textId="77777777" w:rsidR="005215C8" w:rsidRPr="005215C8" w:rsidRDefault="005215C8" w:rsidP="005215C8">
            <w:r w:rsidRPr="005215C8">
              <w:rPr>
                <w:b/>
                <w:bCs/>
              </w:rPr>
              <w:t>5. Clear Responsibilities</w:t>
            </w:r>
          </w:p>
        </w:tc>
        <w:tc>
          <w:tcPr>
            <w:tcW w:w="2237" w:type="dxa"/>
            <w:vAlign w:val="center"/>
            <w:hideMark/>
          </w:tcPr>
          <w:p w14:paraId="3F5C5A99" w14:textId="77777777" w:rsidR="005215C8" w:rsidRPr="005215C8" w:rsidRDefault="005215C8" w:rsidP="005215C8">
            <w:r w:rsidRPr="005215C8">
              <w:t>Defined ownership for creation, security, approval, monitoring, and incident response</w:t>
            </w:r>
          </w:p>
        </w:tc>
        <w:tc>
          <w:tcPr>
            <w:tcW w:w="0" w:type="auto"/>
            <w:vAlign w:val="center"/>
            <w:hideMark/>
          </w:tcPr>
          <w:p w14:paraId="550C6364" w14:textId="77777777" w:rsidR="005215C8" w:rsidRPr="005215C8" w:rsidRDefault="005215C8" w:rsidP="005215C8">
            <w:r w:rsidRPr="005215C8">
              <w:t>Accountability structures</w:t>
            </w:r>
          </w:p>
        </w:tc>
        <w:tc>
          <w:tcPr>
            <w:tcW w:w="0" w:type="auto"/>
            <w:vAlign w:val="center"/>
            <w:hideMark/>
          </w:tcPr>
          <w:p w14:paraId="574DDBED" w14:textId="77777777" w:rsidR="005215C8" w:rsidRPr="005215C8" w:rsidRDefault="005215C8" w:rsidP="005215C8">
            <w:r w:rsidRPr="005215C8">
              <w:t>Ensures someone is always responsible for model health and safety</w:t>
            </w:r>
          </w:p>
        </w:tc>
        <w:tc>
          <w:tcPr>
            <w:tcW w:w="0" w:type="auto"/>
            <w:vAlign w:val="center"/>
            <w:hideMark/>
          </w:tcPr>
          <w:p w14:paraId="60FB02D0" w14:textId="77777777" w:rsidR="005215C8" w:rsidRPr="005215C8" w:rsidRDefault="005215C8" w:rsidP="005215C8">
            <w:r w:rsidRPr="005215C8">
              <w:t>Confusion over roles → slow response and avoidable mistakes</w:t>
            </w:r>
          </w:p>
        </w:tc>
      </w:tr>
    </w:tbl>
    <w:p w14:paraId="2E4992F8" w14:textId="77777777" w:rsidR="00014F6B" w:rsidRDefault="00014F6B" w:rsidP="00677471">
      <w:pPr>
        <w:jc w:val="both"/>
      </w:pPr>
    </w:p>
    <w:p w14:paraId="324767DB" w14:textId="77777777" w:rsidR="00AF1A09" w:rsidRDefault="00AF1A09" w:rsidP="00677471">
      <w:pPr>
        <w:jc w:val="both"/>
      </w:pPr>
    </w:p>
    <w:p w14:paraId="4B782101" w14:textId="77777777" w:rsidR="00AF1A09" w:rsidRDefault="00AF1A09" w:rsidP="00677471">
      <w:pPr>
        <w:jc w:val="both"/>
      </w:pPr>
    </w:p>
    <w:p w14:paraId="3AE1B6EF" w14:textId="6BD49899" w:rsidR="00AF1A09" w:rsidRPr="00AF1A09" w:rsidRDefault="00AF1A09" w:rsidP="00AF1A09">
      <w:pPr>
        <w:jc w:val="both"/>
        <w:rPr>
          <w:b/>
          <w:bCs/>
        </w:rPr>
      </w:pPr>
      <w:r w:rsidRPr="00AF1A09">
        <w:rPr>
          <w:b/>
          <w:bCs/>
        </w:rPr>
        <w:lastRenderedPageBreak/>
        <w:t>Role of Governance in Preventing Attacks</w:t>
      </w:r>
      <w:r>
        <w:rPr>
          <w:b/>
          <w:bCs/>
        </w:rPr>
        <w:t>:</w:t>
      </w:r>
    </w:p>
    <w:p w14:paraId="0033C85E" w14:textId="77777777" w:rsidR="00AF1A09" w:rsidRPr="00AF1A09" w:rsidRDefault="00AF1A09" w:rsidP="00AF1A09">
      <w:pPr>
        <w:jc w:val="both"/>
      </w:pPr>
      <w:r w:rsidRPr="00AF1A09">
        <w:t>Governance plays a non-technical but powerful role in preventing attacks on AI systems.</w:t>
      </w:r>
    </w:p>
    <w:p w14:paraId="32F5D2DA" w14:textId="0FDD9835" w:rsidR="00B61509" w:rsidRDefault="00B61509" w:rsidP="00B61509">
      <w:pPr>
        <w:pStyle w:val="ListParagraph"/>
        <w:numPr>
          <w:ilvl w:val="0"/>
          <w:numId w:val="21"/>
        </w:numPr>
        <w:jc w:val="both"/>
      </w:pPr>
      <w:r>
        <w:t>Defense against Data Poisoning</w:t>
      </w:r>
    </w:p>
    <w:p w14:paraId="3CAE15BF" w14:textId="694BF2DF" w:rsidR="00B61509" w:rsidRDefault="00B61509" w:rsidP="00B61509">
      <w:pPr>
        <w:pStyle w:val="ListParagraph"/>
        <w:numPr>
          <w:ilvl w:val="0"/>
          <w:numId w:val="21"/>
        </w:numPr>
        <w:jc w:val="both"/>
      </w:pPr>
      <w:r>
        <w:t xml:space="preserve">Defense against </w:t>
      </w:r>
      <w:r>
        <w:t>Prompt injection</w:t>
      </w:r>
    </w:p>
    <w:p w14:paraId="2B610DAE" w14:textId="1284DF4A" w:rsidR="00B61509" w:rsidRDefault="00B61509" w:rsidP="00B61509">
      <w:pPr>
        <w:pStyle w:val="ListParagraph"/>
        <w:numPr>
          <w:ilvl w:val="0"/>
          <w:numId w:val="21"/>
        </w:numPr>
        <w:jc w:val="both"/>
      </w:pPr>
      <w:r>
        <w:t>Prevent model misuse</w:t>
      </w:r>
    </w:p>
    <w:p w14:paraId="7882601C" w14:textId="042A54C4" w:rsidR="00B61509" w:rsidRDefault="00B61509" w:rsidP="00B61509">
      <w:pPr>
        <w:pStyle w:val="ListParagraph"/>
        <w:numPr>
          <w:ilvl w:val="0"/>
          <w:numId w:val="21"/>
        </w:numPr>
        <w:jc w:val="both"/>
      </w:pPr>
      <w:r>
        <w:t>Model Security Requirements</w:t>
      </w:r>
    </w:p>
    <w:p w14:paraId="6D89C116" w14:textId="77777777" w:rsidR="00B61509" w:rsidRPr="00B61509" w:rsidRDefault="00B61509" w:rsidP="00B61509">
      <w:pPr>
        <w:jc w:val="both"/>
        <w:rPr>
          <w:b/>
          <w:bCs/>
        </w:rPr>
      </w:pPr>
      <w:r w:rsidRPr="00B61509">
        <w:rPr>
          <w:b/>
          <w:bCs/>
        </w:rPr>
        <w:t>Governance for Regulatory Compliance</w:t>
      </w:r>
    </w:p>
    <w:p w14:paraId="58C169B8" w14:textId="77777777" w:rsidR="00B61509" w:rsidRPr="00B61509" w:rsidRDefault="00B61509" w:rsidP="00B61509">
      <w:pPr>
        <w:pStyle w:val="ListParagraph"/>
        <w:numPr>
          <w:ilvl w:val="0"/>
          <w:numId w:val="26"/>
        </w:numPr>
        <w:jc w:val="both"/>
      </w:pPr>
      <w:r w:rsidRPr="00B61509">
        <w:t>Many regulations govern AI (e.g., EU AI Act, DPDP Act, NIST AI RMF, ISO 42001).</w:t>
      </w:r>
    </w:p>
    <w:p w14:paraId="0F019415" w14:textId="77777777" w:rsidR="00B61509" w:rsidRPr="00B61509" w:rsidRDefault="00B61509" w:rsidP="00B61509">
      <w:pPr>
        <w:pStyle w:val="ListParagraph"/>
        <w:numPr>
          <w:ilvl w:val="0"/>
          <w:numId w:val="26"/>
        </w:numPr>
        <w:jc w:val="both"/>
      </w:pPr>
      <w:r w:rsidRPr="00B61509">
        <w:t>Governance helps ensure the organization stays compliant with all legal requirements.</w:t>
      </w:r>
    </w:p>
    <w:p w14:paraId="4A9AB41B" w14:textId="77777777" w:rsidR="00B61509" w:rsidRPr="00B61509" w:rsidRDefault="00B61509" w:rsidP="00B61509">
      <w:pPr>
        <w:jc w:val="both"/>
      </w:pPr>
      <w:r w:rsidRPr="00B61509">
        <w:rPr>
          <w:b/>
          <w:bCs/>
        </w:rPr>
        <w:t>How governance supports compliance:</w:t>
      </w:r>
    </w:p>
    <w:p w14:paraId="2BFC5EC7" w14:textId="77777777" w:rsidR="00B61509" w:rsidRPr="00B61509" w:rsidRDefault="00B61509" w:rsidP="00B61509">
      <w:pPr>
        <w:pStyle w:val="ListParagraph"/>
        <w:numPr>
          <w:ilvl w:val="0"/>
          <w:numId w:val="25"/>
        </w:numPr>
        <w:jc w:val="both"/>
      </w:pPr>
      <w:r w:rsidRPr="00B61509">
        <w:t>Keeps audit-ready documentation</w:t>
      </w:r>
    </w:p>
    <w:p w14:paraId="0BCCD283" w14:textId="77777777" w:rsidR="00B61509" w:rsidRPr="00B61509" w:rsidRDefault="00B61509" w:rsidP="00B61509">
      <w:pPr>
        <w:pStyle w:val="ListParagraph"/>
        <w:numPr>
          <w:ilvl w:val="0"/>
          <w:numId w:val="25"/>
        </w:numPr>
        <w:jc w:val="both"/>
      </w:pPr>
      <w:r w:rsidRPr="00B61509">
        <w:t>Maintains risk logs</w:t>
      </w:r>
    </w:p>
    <w:p w14:paraId="4BB49360" w14:textId="77777777" w:rsidR="00B61509" w:rsidRPr="00B61509" w:rsidRDefault="00B61509" w:rsidP="00B61509">
      <w:pPr>
        <w:pStyle w:val="ListParagraph"/>
        <w:numPr>
          <w:ilvl w:val="0"/>
          <w:numId w:val="25"/>
        </w:numPr>
        <w:jc w:val="both"/>
      </w:pPr>
      <w:r w:rsidRPr="00B61509">
        <w:t>Enforces data protection measures</w:t>
      </w:r>
    </w:p>
    <w:p w14:paraId="6986B505" w14:textId="77777777" w:rsidR="00B61509" w:rsidRPr="00B61509" w:rsidRDefault="00B61509" w:rsidP="00B61509">
      <w:pPr>
        <w:pStyle w:val="ListParagraph"/>
        <w:numPr>
          <w:ilvl w:val="0"/>
          <w:numId w:val="25"/>
        </w:numPr>
        <w:jc w:val="both"/>
      </w:pPr>
      <w:r w:rsidRPr="00B61509">
        <w:t>Classifies models by risk level</w:t>
      </w:r>
    </w:p>
    <w:p w14:paraId="6FDB7747" w14:textId="77777777" w:rsidR="00B61509" w:rsidRPr="00B61509" w:rsidRDefault="00B61509" w:rsidP="00B61509">
      <w:pPr>
        <w:pStyle w:val="ListParagraph"/>
        <w:numPr>
          <w:ilvl w:val="0"/>
          <w:numId w:val="25"/>
        </w:numPr>
        <w:jc w:val="both"/>
      </w:pPr>
      <w:r w:rsidRPr="00B61509">
        <w:t>Assigns clear accountability for each model</w:t>
      </w:r>
    </w:p>
    <w:p w14:paraId="517BBF4D" w14:textId="77777777" w:rsidR="00B61509" w:rsidRPr="00B61509" w:rsidRDefault="00B61509" w:rsidP="00B61509">
      <w:pPr>
        <w:pStyle w:val="ListParagraph"/>
        <w:numPr>
          <w:ilvl w:val="0"/>
          <w:numId w:val="25"/>
        </w:numPr>
        <w:jc w:val="both"/>
      </w:pPr>
      <w:r w:rsidRPr="00B61509">
        <w:t>Requires human oversight for high-risk systems</w:t>
      </w:r>
    </w:p>
    <w:p w14:paraId="1366C504" w14:textId="77777777" w:rsidR="00B61509" w:rsidRPr="00B61509" w:rsidRDefault="00B61509" w:rsidP="00B61509">
      <w:pPr>
        <w:pStyle w:val="ListParagraph"/>
        <w:numPr>
          <w:ilvl w:val="0"/>
          <w:numId w:val="25"/>
        </w:numPr>
        <w:jc w:val="both"/>
      </w:pPr>
      <w:r w:rsidRPr="00B61509">
        <w:t>Implements processes for explainability, consent, and user appeals</w:t>
      </w:r>
    </w:p>
    <w:p w14:paraId="68A0EE56" w14:textId="77777777" w:rsidR="00B61509" w:rsidRPr="00B61509" w:rsidRDefault="00B61509" w:rsidP="00B61509">
      <w:pPr>
        <w:jc w:val="both"/>
      </w:pPr>
      <w:r w:rsidRPr="00B61509">
        <w:rPr>
          <w:b/>
          <w:bCs/>
        </w:rPr>
        <w:t>Without governance:</w:t>
      </w:r>
    </w:p>
    <w:p w14:paraId="13845917" w14:textId="1E0B75E1" w:rsidR="00B61509" w:rsidRDefault="00B61509" w:rsidP="00B61509">
      <w:pPr>
        <w:pStyle w:val="ListParagraph"/>
        <w:numPr>
          <w:ilvl w:val="0"/>
          <w:numId w:val="27"/>
        </w:numPr>
        <w:jc w:val="both"/>
      </w:pPr>
      <w:r w:rsidRPr="00B61509">
        <w:t>Companies may unintentionally violate laws and face penalties.</w:t>
      </w:r>
    </w:p>
    <w:p w14:paraId="4DCEE373" w14:textId="113960D9" w:rsidR="00AD7BA1" w:rsidRPr="00AD7BA1" w:rsidRDefault="00AD7BA1" w:rsidP="00AD7BA1">
      <w:pPr>
        <w:jc w:val="both"/>
        <w:rPr>
          <w:b/>
          <w:bCs/>
        </w:rPr>
      </w:pPr>
      <w:r w:rsidRPr="00AD7BA1">
        <w:rPr>
          <w:b/>
          <w:bCs/>
        </w:rPr>
        <w:t>Governance for Ethical and Safe Deployment</w:t>
      </w:r>
      <w:r>
        <w:rPr>
          <w:b/>
          <w:bCs/>
        </w:rPr>
        <w:t>:</w:t>
      </w:r>
    </w:p>
    <w:p w14:paraId="14F8A293" w14:textId="77777777" w:rsidR="00AD7BA1" w:rsidRPr="00AD7BA1" w:rsidRDefault="00AD7BA1" w:rsidP="00AD7BA1">
      <w:pPr>
        <w:jc w:val="both"/>
      </w:pPr>
      <w:r w:rsidRPr="00AD7BA1">
        <w:t>Governance ensures AI is deployed carefully, not blindly.</w:t>
      </w:r>
    </w:p>
    <w:p w14:paraId="166B7E40" w14:textId="77777777" w:rsidR="0053058F" w:rsidRPr="0053058F" w:rsidRDefault="0053058F" w:rsidP="0053058F">
      <w:pPr>
        <w:jc w:val="both"/>
        <w:rPr>
          <w:b/>
          <w:bCs/>
        </w:rPr>
      </w:pPr>
      <w:r w:rsidRPr="0053058F">
        <w:rPr>
          <w:b/>
          <w:bCs/>
        </w:rPr>
        <w:t>Governance Impact on Incident Response and Monitoring</w:t>
      </w:r>
    </w:p>
    <w:p w14:paraId="34D72C9A" w14:textId="369B2D5C" w:rsidR="0053058F" w:rsidRPr="0053058F" w:rsidRDefault="0053058F" w:rsidP="0053058F">
      <w:pPr>
        <w:jc w:val="both"/>
      </w:pPr>
      <w:r w:rsidRPr="0053058F">
        <w:t>Governance brings discipline to incident response.</w:t>
      </w:r>
      <w:r w:rsidRPr="0053058F">
        <w:t xml:space="preserve"> </w:t>
      </w:r>
      <w:r w:rsidRPr="0053058F">
        <w:t>It strengthens incident response by providing playbooks, logs, monitoring rules, and quick recovery plans.</w:t>
      </w:r>
    </w:p>
    <w:p w14:paraId="1BF85A37" w14:textId="0A852AC6" w:rsidR="00AD7BA1" w:rsidRPr="00014F6B" w:rsidRDefault="003747E1" w:rsidP="003747E1">
      <w:pPr>
        <w:jc w:val="center"/>
      </w:pPr>
      <w:r>
        <w:t>--The End--</w:t>
      </w:r>
    </w:p>
    <w:sectPr w:rsidR="00AD7BA1" w:rsidRPr="00014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20C3"/>
    <w:multiLevelType w:val="hybridMultilevel"/>
    <w:tmpl w:val="1616B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613C"/>
    <w:multiLevelType w:val="hybridMultilevel"/>
    <w:tmpl w:val="B0543C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C119F5"/>
    <w:multiLevelType w:val="multilevel"/>
    <w:tmpl w:val="E1F8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23F82"/>
    <w:multiLevelType w:val="multilevel"/>
    <w:tmpl w:val="280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F6394"/>
    <w:multiLevelType w:val="hybridMultilevel"/>
    <w:tmpl w:val="C3729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B4C12"/>
    <w:multiLevelType w:val="hybridMultilevel"/>
    <w:tmpl w:val="3A2298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6D3F4A"/>
    <w:multiLevelType w:val="hybridMultilevel"/>
    <w:tmpl w:val="505A0F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EE26C83"/>
    <w:multiLevelType w:val="hybridMultilevel"/>
    <w:tmpl w:val="4E708D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6A6112"/>
    <w:multiLevelType w:val="multilevel"/>
    <w:tmpl w:val="7452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D6685"/>
    <w:multiLevelType w:val="hybridMultilevel"/>
    <w:tmpl w:val="B5669A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A6674B"/>
    <w:multiLevelType w:val="hybridMultilevel"/>
    <w:tmpl w:val="5838F0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142EF"/>
    <w:multiLevelType w:val="multilevel"/>
    <w:tmpl w:val="07D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66889"/>
    <w:multiLevelType w:val="hybridMultilevel"/>
    <w:tmpl w:val="3DB22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FD6787"/>
    <w:multiLevelType w:val="multilevel"/>
    <w:tmpl w:val="D1C4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8A07ED"/>
    <w:multiLevelType w:val="hybridMultilevel"/>
    <w:tmpl w:val="2DA2F5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F69F6"/>
    <w:multiLevelType w:val="hybridMultilevel"/>
    <w:tmpl w:val="AD8EA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7600C"/>
    <w:multiLevelType w:val="multilevel"/>
    <w:tmpl w:val="DA70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A1B82"/>
    <w:multiLevelType w:val="multilevel"/>
    <w:tmpl w:val="259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C0573"/>
    <w:multiLevelType w:val="multilevel"/>
    <w:tmpl w:val="8DE0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70405"/>
    <w:multiLevelType w:val="multilevel"/>
    <w:tmpl w:val="A8A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520B9F"/>
    <w:multiLevelType w:val="hybridMultilevel"/>
    <w:tmpl w:val="ED3C97A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8160DD"/>
    <w:multiLevelType w:val="hybridMultilevel"/>
    <w:tmpl w:val="CE3A08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E40BC8"/>
    <w:multiLevelType w:val="multilevel"/>
    <w:tmpl w:val="755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831E8"/>
    <w:multiLevelType w:val="hybridMultilevel"/>
    <w:tmpl w:val="4198F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47591D"/>
    <w:multiLevelType w:val="multilevel"/>
    <w:tmpl w:val="08D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55B3C"/>
    <w:multiLevelType w:val="multilevel"/>
    <w:tmpl w:val="8B22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11AAA"/>
    <w:multiLevelType w:val="hybridMultilevel"/>
    <w:tmpl w:val="4C6A01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79410">
    <w:abstractNumId w:val="13"/>
  </w:num>
  <w:num w:numId="2" w16cid:durableId="262997820">
    <w:abstractNumId w:val="2"/>
  </w:num>
  <w:num w:numId="3" w16cid:durableId="16011290">
    <w:abstractNumId w:val="15"/>
  </w:num>
  <w:num w:numId="4" w16cid:durableId="4751272">
    <w:abstractNumId w:val="10"/>
  </w:num>
  <w:num w:numId="5" w16cid:durableId="544759982">
    <w:abstractNumId w:val="12"/>
  </w:num>
  <w:num w:numId="6" w16cid:durableId="819273219">
    <w:abstractNumId w:val="14"/>
  </w:num>
  <w:num w:numId="7" w16cid:durableId="733090666">
    <w:abstractNumId w:val="11"/>
  </w:num>
  <w:num w:numId="8" w16cid:durableId="208540675">
    <w:abstractNumId w:val="25"/>
  </w:num>
  <w:num w:numId="9" w16cid:durableId="486287778">
    <w:abstractNumId w:val="18"/>
  </w:num>
  <w:num w:numId="10" w16cid:durableId="147476040">
    <w:abstractNumId w:val="19"/>
  </w:num>
  <w:num w:numId="11" w16cid:durableId="1125199996">
    <w:abstractNumId w:val="22"/>
  </w:num>
  <w:num w:numId="12" w16cid:durableId="779640701">
    <w:abstractNumId w:val="0"/>
  </w:num>
  <w:num w:numId="13" w16cid:durableId="1223053864">
    <w:abstractNumId w:val="23"/>
  </w:num>
  <w:num w:numId="14" w16cid:durableId="1795441835">
    <w:abstractNumId w:val="4"/>
  </w:num>
  <w:num w:numId="15" w16cid:durableId="1356082588">
    <w:abstractNumId w:val="21"/>
  </w:num>
  <w:num w:numId="16" w16cid:durableId="1297485445">
    <w:abstractNumId w:val="8"/>
  </w:num>
  <w:num w:numId="17" w16cid:durableId="264070601">
    <w:abstractNumId w:val="5"/>
  </w:num>
  <w:num w:numId="18" w16cid:durableId="608508040">
    <w:abstractNumId w:val="1"/>
  </w:num>
  <w:num w:numId="19" w16cid:durableId="19474004">
    <w:abstractNumId w:val="17"/>
  </w:num>
  <w:num w:numId="20" w16cid:durableId="434980285">
    <w:abstractNumId w:val="7"/>
  </w:num>
  <w:num w:numId="21" w16cid:durableId="340359927">
    <w:abstractNumId w:val="26"/>
  </w:num>
  <w:num w:numId="22" w16cid:durableId="1781795358">
    <w:abstractNumId w:val="24"/>
  </w:num>
  <w:num w:numId="23" w16cid:durableId="1446001648">
    <w:abstractNumId w:val="16"/>
  </w:num>
  <w:num w:numId="24" w16cid:durableId="516426474">
    <w:abstractNumId w:val="3"/>
  </w:num>
  <w:num w:numId="25" w16cid:durableId="497694679">
    <w:abstractNumId w:val="20"/>
  </w:num>
  <w:num w:numId="26" w16cid:durableId="1922639664">
    <w:abstractNumId w:val="6"/>
  </w:num>
  <w:num w:numId="27" w16cid:durableId="11605383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F4"/>
    <w:rsid w:val="00014D8D"/>
    <w:rsid w:val="00014F6B"/>
    <w:rsid w:val="00030258"/>
    <w:rsid w:val="0003351C"/>
    <w:rsid w:val="00076624"/>
    <w:rsid w:val="001302F0"/>
    <w:rsid w:val="00152DF4"/>
    <w:rsid w:val="00221D29"/>
    <w:rsid w:val="002420D1"/>
    <w:rsid w:val="002963E7"/>
    <w:rsid w:val="002C687D"/>
    <w:rsid w:val="003747E1"/>
    <w:rsid w:val="00377A75"/>
    <w:rsid w:val="00427C0A"/>
    <w:rsid w:val="00446697"/>
    <w:rsid w:val="004514B4"/>
    <w:rsid w:val="004B647F"/>
    <w:rsid w:val="005215C8"/>
    <w:rsid w:val="0053058F"/>
    <w:rsid w:val="005C1A17"/>
    <w:rsid w:val="005D4A14"/>
    <w:rsid w:val="00677471"/>
    <w:rsid w:val="006A4EB8"/>
    <w:rsid w:val="006D773C"/>
    <w:rsid w:val="00745E94"/>
    <w:rsid w:val="007848E2"/>
    <w:rsid w:val="007E1A8B"/>
    <w:rsid w:val="008678A6"/>
    <w:rsid w:val="0088092E"/>
    <w:rsid w:val="008A3549"/>
    <w:rsid w:val="00905A7D"/>
    <w:rsid w:val="00940CE8"/>
    <w:rsid w:val="00A53C95"/>
    <w:rsid w:val="00AD7BA1"/>
    <w:rsid w:val="00AE3AC0"/>
    <w:rsid w:val="00AF1A09"/>
    <w:rsid w:val="00B61509"/>
    <w:rsid w:val="00B82EE7"/>
    <w:rsid w:val="00BF01A9"/>
    <w:rsid w:val="00C601FA"/>
    <w:rsid w:val="00CE26E8"/>
    <w:rsid w:val="00D839F5"/>
    <w:rsid w:val="00DB208D"/>
    <w:rsid w:val="00E213F8"/>
    <w:rsid w:val="00ED1AF8"/>
    <w:rsid w:val="00EE5FED"/>
    <w:rsid w:val="00F47DB9"/>
    <w:rsid w:val="00F57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2F05"/>
  <w15:chartTrackingRefBased/>
  <w15:docId w15:val="{320A9047-945E-4DAF-A214-43C6475FE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4B4"/>
  </w:style>
  <w:style w:type="paragraph" w:styleId="Heading1">
    <w:name w:val="heading 1"/>
    <w:basedOn w:val="Normal"/>
    <w:next w:val="Normal"/>
    <w:link w:val="Heading1Char"/>
    <w:uiPriority w:val="9"/>
    <w:qFormat/>
    <w:rsid w:val="0015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D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A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A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40</cp:revision>
  <dcterms:created xsi:type="dcterms:W3CDTF">2025-12-04T02:41:00Z</dcterms:created>
  <dcterms:modified xsi:type="dcterms:W3CDTF">2025-12-04T13:33:00Z</dcterms:modified>
</cp:coreProperties>
</file>