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85978" w14:textId="71E1EFEC" w:rsidR="00105451" w:rsidRPr="002211C6" w:rsidRDefault="00105451" w:rsidP="0010545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FB43F8" wp14:editId="2D6B6B6B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BEFE065" w14:textId="77777777" w:rsidR="00105451" w:rsidRDefault="00105451" w:rsidP="0010545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211303" wp14:editId="0BE3289E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FB43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0BEFE065" w14:textId="77777777" w:rsidR="00105451" w:rsidRDefault="00105451" w:rsidP="00105451">
                      <w:r>
                        <w:rPr>
                          <w:noProof/>
                        </w:rPr>
                        <w:drawing>
                          <wp:inline distT="0" distB="0" distL="0" distR="0" wp14:anchorId="2C211303" wp14:editId="0BE3289E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4B80C" wp14:editId="0915657A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499F6AA" w14:textId="77777777" w:rsidR="00105451" w:rsidRDefault="00105451" w:rsidP="00105451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55E0A2" wp14:editId="1A976D49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4B80C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2499F6AA" w14:textId="77777777" w:rsidR="00105451" w:rsidRDefault="00105451" w:rsidP="00105451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555E0A2" wp14:editId="1A976D49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12</w:t>
      </w:r>
    </w:p>
    <w:p w14:paraId="789D2329" w14:textId="77777777" w:rsidR="00105451" w:rsidRPr="00294656" w:rsidRDefault="00105451" w:rsidP="0010545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047804ED" w14:textId="45D7CD88" w:rsidR="00912964" w:rsidRPr="00C7403C" w:rsidRDefault="00C7403C">
      <w:pPr>
        <w:rPr>
          <w:b/>
          <w:bCs/>
          <w:sz w:val="28"/>
          <w:szCs w:val="28"/>
          <w:u w:val="single"/>
        </w:rPr>
      </w:pPr>
      <w:r w:rsidRPr="00C7403C">
        <w:rPr>
          <w:b/>
          <w:bCs/>
          <w:sz w:val="28"/>
          <w:szCs w:val="28"/>
          <w:u w:val="single"/>
        </w:rPr>
        <w:t>Semantic tags:</w:t>
      </w:r>
    </w:p>
    <w:p w14:paraId="00B3A690" w14:textId="3ADB4068" w:rsidR="00C7403C" w:rsidRPr="009C77AE" w:rsidRDefault="009C77AE">
      <w:pPr>
        <w:rPr>
          <w:b/>
          <w:bCs/>
        </w:rPr>
      </w:pPr>
      <w:r w:rsidRPr="009C77AE">
        <w:rPr>
          <w:b/>
          <w:bCs/>
        </w:rPr>
        <w:t>What are Semantic tags in HTML?</w:t>
      </w:r>
    </w:p>
    <w:p w14:paraId="00A60075" w14:textId="53297B8C" w:rsidR="009C77AE" w:rsidRDefault="009C77AE" w:rsidP="009C77AE">
      <w:pPr>
        <w:jc w:val="both"/>
      </w:pPr>
      <w:r w:rsidRPr="009C77AE">
        <w:t>Semantic tags in HTML are elements that clearly describe their meaning and role in the structure of a webpage, making the content more understandable for both browsers and developers. Unlike generic &lt;div&gt; or &lt;span&gt; tags, semantic tags like &lt;header&gt;, &lt;footer&gt;, &lt;article&gt;, &lt;section&gt;, &lt;nav&gt;, and &lt;main&gt; convey the purpose of the content they enclose. This improves readability of the code, enhances SEO (search engine optimization), and helps assistive technologies (like screen readers) provide better accessibility.</w:t>
      </w:r>
    </w:p>
    <w:p w14:paraId="0A87A984" w14:textId="547B8A2E" w:rsidR="0097102A" w:rsidRDefault="0097102A" w:rsidP="009C77AE">
      <w:pPr>
        <w:jc w:val="both"/>
      </w:pPr>
      <w:r>
        <w:t>A basic example:</w:t>
      </w:r>
    </w:p>
    <w:p w14:paraId="61FE34E4" w14:textId="788FFFD1" w:rsidR="0097102A" w:rsidRDefault="0097102A" w:rsidP="009C77AE">
      <w:pPr>
        <w:jc w:val="both"/>
      </w:pPr>
      <w:r w:rsidRPr="0097102A">
        <w:drawing>
          <wp:inline distT="0" distB="0" distL="0" distR="0" wp14:anchorId="4755E518" wp14:editId="068709F3">
            <wp:extent cx="5731510" cy="4062730"/>
            <wp:effectExtent l="0" t="0" r="2540" b="0"/>
            <wp:docPr id="172796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2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5152" w14:textId="006DDD45" w:rsidR="0097102A" w:rsidRPr="0097102A" w:rsidRDefault="0097102A" w:rsidP="0097102A">
      <w:pPr>
        <w:rPr>
          <w:b/>
          <w:bCs/>
        </w:rPr>
      </w:pPr>
      <w:r w:rsidRPr="009C77AE">
        <w:rPr>
          <w:b/>
          <w:bCs/>
        </w:rPr>
        <w:t>What are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Non-</w:t>
      </w:r>
      <w:r w:rsidRPr="009C77AE">
        <w:rPr>
          <w:b/>
          <w:bCs/>
        </w:rPr>
        <w:t>Semantic</w:t>
      </w:r>
      <w:proofErr w:type="gramEnd"/>
      <w:r w:rsidRPr="009C77AE">
        <w:rPr>
          <w:b/>
          <w:bCs/>
        </w:rPr>
        <w:t xml:space="preserve"> tags in HTML?</w:t>
      </w:r>
    </w:p>
    <w:p w14:paraId="6006488A" w14:textId="11CE5019" w:rsidR="0097102A" w:rsidRDefault="0097102A" w:rsidP="009C77AE">
      <w:pPr>
        <w:jc w:val="both"/>
      </w:pPr>
      <w:r w:rsidRPr="0097102A">
        <w:t>Non-semantic HTML refers to elements that do not convey any specific meaning or purpose about the content they contain. Tags like &lt;div&gt; and &lt;span&gt; are non-semantic because they are used mainly for layout or styling and do not describe what kind of information is inside them. For example, a &lt;div&gt; could hold anything — text, images, or links — without indicating whether it’s a header, article, or navigation section. Non-semantic elements are useful for structuring a webpage, but they don’t improve readability, accessibility, or SEO the way semantic tags do.</w:t>
      </w:r>
    </w:p>
    <w:p w14:paraId="08780C1F" w14:textId="77777777" w:rsidR="0097102A" w:rsidRDefault="0097102A" w:rsidP="009C77AE">
      <w:pPr>
        <w:jc w:val="both"/>
      </w:pPr>
    </w:p>
    <w:p w14:paraId="501CAAB9" w14:textId="1EE669DD" w:rsidR="0097102A" w:rsidRDefault="0097102A" w:rsidP="009C77AE">
      <w:pPr>
        <w:jc w:val="both"/>
      </w:pPr>
      <w:r>
        <w:lastRenderedPageBreak/>
        <w:t>A basic example:</w:t>
      </w:r>
    </w:p>
    <w:p w14:paraId="1ED13971" w14:textId="61A913F3" w:rsidR="0097102A" w:rsidRDefault="0097102A" w:rsidP="009C77AE">
      <w:pPr>
        <w:jc w:val="both"/>
      </w:pPr>
      <w:r w:rsidRPr="0097102A">
        <w:drawing>
          <wp:inline distT="0" distB="0" distL="0" distR="0" wp14:anchorId="2E6F2BCB" wp14:editId="527CF596">
            <wp:extent cx="5731510" cy="3369310"/>
            <wp:effectExtent l="0" t="0" r="2540" b="2540"/>
            <wp:docPr id="162801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15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3"/>
        <w:gridCol w:w="3897"/>
        <w:gridCol w:w="3416"/>
      </w:tblGrid>
      <w:tr w:rsidR="0097102A" w:rsidRPr="0097102A" w14:paraId="3EA47685" w14:textId="77777777" w:rsidTr="009710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9E5A41" w14:textId="77777777" w:rsidR="0097102A" w:rsidRPr="0097102A" w:rsidRDefault="0097102A" w:rsidP="0097102A">
            <w:pPr>
              <w:jc w:val="both"/>
              <w:rPr>
                <w:b/>
                <w:bCs/>
                <w:noProof/>
              </w:rPr>
            </w:pPr>
            <w:r w:rsidRPr="0097102A">
              <w:rPr>
                <w:b/>
                <w:bCs/>
                <w:noProof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CF95358" w14:textId="77777777" w:rsidR="0097102A" w:rsidRPr="0097102A" w:rsidRDefault="0097102A" w:rsidP="0097102A">
            <w:pPr>
              <w:jc w:val="both"/>
              <w:rPr>
                <w:b/>
                <w:bCs/>
                <w:noProof/>
              </w:rPr>
            </w:pPr>
            <w:r w:rsidRPr="0097102A">
              <w:rPr>
                <w:b/>
                <w:bCs/>
                <w:noProof/>
              </w:rPr>
              <w:t>Semantic Tags</w:t>
            </w:r>
          </w:p>
        </w:tc>
        <w:tc>
          <w:tcPr>
            <w:tcW w:w="0" w:type="auto"/>
            <w:vAlign w:val="center"/>
            <w:hideMark/>
          </w:tcPr>
          <w:p w14:paraId="13FF27BF" w14:textId="77777777" w:rsidR="0097102A" w:rsidRPr="0097102A" w:rsidRDefault="0097102A" w:rsidP="0097102A">
            <w:pPr>
              <w:jc w:val="both"/>
              <w:rPr>
                <w:b/>
                <w:bCs/>
                <w:noProof/>
              </w:rPr>
            </w:pPr>
            <w:r w:rsidRPr="0097102A">
              <w:rPr>
                <w:b/>
                <w:bCs/>
                <w:noProof/>
              </w:rPr>
              <w:t>Non-Semantic Tags</w:t>
            </w:r>
          </w:p>
        </w:tc>
      </w:tr>
      <w:tr w:rsidR="0097102A" w:rsidRPr="0097102A" w14:paraId="4BD0891D" w14:textId="77777777" w:rsidTr="009710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3A5A2" w14:textId="77777777" w:rsidR="0097102A" w:rsidRPr="0097102A" w:rsidRDefault="0097102A" w:rsidP="0097102A">
            <w:pPr>
              <w:jc w:val="both"/>
              <w:rPr>
                <w:noProof/>
              </w:rPr>
            </w:pPr>
            <w:r w:rsidRPr="0097102A">
              <w:rPr>
                <w:b/>
                <w:bCs/>
                <w:noProof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77D5FF1B" w14:textId="77777777" w:rsidR="0097102A" w:rsidRPr="0097102A" w:rsidRDefault="0097102A" w:rsidP="0097102A">
            <w:pPr>
              <w:jc w:val="both"/>
              <w:rPr>
                <w:noProof/>
              </w:rPr>
            </w:pPr>
            <w:r w:rsidRPr="0097102A">
              <w:rPr>
                <w:noProof/>
              </w:rPr>
              <w:t>Clearly describe the purpose or meaning of the content (e.g., &lt;header&gt;, &lt;article&gt;, &lt;footer&gt;)</w:t>
            </w:r>
          </w:p>
        </w:tc>
        <w:tc>
          <w:tcPr>
            <w:tcW w:w="0" w:type="auto"/>
            <w:vAlign w:val="center"/>
            <w:hideMark/>
          </w:tcPr>
          <w:p w14:paraId="67A8A50B" w14:textId="77777777" w:rsidR="0097102A" w:rsidRPr="0097102A" w:rsidRDefault="0097102A" w:rsidP="0097102A">
            <w:pPr>
              <w:jc w:val="both"/>
              <w:rPr>
                <w:noProof/>
              </w:rPr>
            </w:pPr>
            <w:r w:rsidRPr="0097102A">
              <w:rPr>
                <w:noProof/>
              </w:rPr>
              <w:t>Do not provide any meaning or context about the content (e.g., &lt;div&gt;, &lt;span&gt;)</w:t>
            </w:r>
          </w:p>
        </w:tc>
      </w:tr>
      <w:tr w:rsidR="0097102A" w:rsidRPr="0097102A" w14:paraId="5C371AF6" w14:textId="77777777" w:rsidTr="009710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8E984" w14:textId="77777777" w:rsidR="0097102A" w:rsidRPr="0097102A" w:rsidRDefault="0097102A" w:rsidP="0097102A">
            <w:pPr>
              <w:jc w:val="both"/>
              <w:rPr>
                <w:noProof/>
              </w:rPr>
            </w:pPr>
            <w:r w:rsidRPr="0097102A">
              <w:rPr>
                <w:b/>
                <w:bCs/>
                <w:noProof/>
              </w:rPr>
              <w:t>Readability &amp; Accessibility</w:t>
            </w:r>
          </w:p>
        </w:tc>
        <w:tc>
          <w:tcPr>
            <w:tcW w:w="0" w:type="auto"/>
            <w:vAlign w:val="center"/>
            <w:hideMark/>
          </w:tcPr>
          <w:p w14:paraId="2E932779" w14:textId="77777777" w:rsidR="0097102A" w:rsidRPr="0097102A" w:rsidRDefault="0097102A" w:rsidP="0097102A">
            <w:pPr>
              <w:jc w:val="both"/>
              <w:rPr>
                <w:noProof/>
              </w:rPr>
            </w:pPr>
            <w:r w:rsidRPr="0097102A">
              <w:rPr>
                <w:noProof/>
              </w:rPr>
              <w:t>Easier for developers and assistive technologies (like screen readers) to understand</w:t>
            </w:r>
          </w:p>
        </w:tc>
        <w:tc>
          <w:tcPr>
            <w:tcW w:w="0" w:type="auto"/>
            <w:vAlign w:val="center"/>
            <w:hideMark/>
          </w:tcPr>
          <w:p w14:paraId="5E5E217A" w14:textId="77777777" w:rsidR="0097102A" w:rsidRPr="0097102A" w:rsidRDefault="0097102A" w:rsidP="0097102A">
            <w:pPr>
              <w:jc w:val="both"/>
              <w:rPr>
                <w:noProof/>
              </w:rPr>
            </w:pPr>
            <w:r w:rsidRPr="0097102A">
              <w:rPr>
                <w:noProof/>
              </w:rPr>
              <w:t>Harder to interpret without additional information or CSS classes</w:t>
            </w:r>
          </w:p>
        </w:tc>
      </w:tr>
      <w:tr w:rsidR="0097102A" w:rsidRPr="0097102A" w14:paraId="754F2181" w14:textId="77777777" w:rsidTr="009710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240CF" w14:textId="77777777" w:rsidR="0097102A" w:rsidRPr="0097102A" w:rsidRDefault="0097102A" w:rsidP="0097102A">
            <w:pPr>
              <w:jc w:val="both"/>
              <w:rPr>
                <w:noProof/>
              </w:rPr>
            </w:pPr>
            <w:r w:rsidRPr="0097102A">
              <w:rPr>
                <w:b/>
                <w:bCs/>
                <w:noProof/>
              </w:rPr>
              <w:t>SEO Benefit</w:t>
            </w:r>
          </w:p>
        </w:tc>
        <w:tc>
          <w:tcPr>
            <w:tcW w:w="0" w:type="auto"/>
            <w:vAlign w:val="center"/>
            <w:hideMark/>
          </w:tcPr>
          <w:p w14:paraId="5C4D1F30" w14:textId="77777777" w:rsidR="0097102A" w:rsidRPr="0097102A" w:rsidRDefault="0097102A" w:rsidP="0097102A">
            <w:pPr>
              <w:jc w:val="both"/>
              <w:rPr>
                <w:noProof/>
              </w:rPr>
            </w:pPr>
            <w:r w:rsidRPr="0097102A">
              <w:rPr>
                <w:noProof/>
              </w:rPr>
              <w:t>Helps search engines better understand the page structure and content</w:t>
            </w:r>
          </w:p>
        </w:tc>
        <w:tc>
          <w:tcPr>
            <w:tcW w:w="0" w:type="auto"/>
            <w:vAlign w:val="center"/>
            <w:hideMark/>
          </w:tcPr>
          <w:p w14:paraId="15B2540D" w14:textId="77777777" w:rsidR="0097102A" w:rsidRPr="0097102A" w:rsidRDefault="0097102A" w:rsidP="0097102A">
            <w:pPr>
              <w:jc w:val="both"/>
              <w:rPr>
                <w:noProof/>
              </w:rPr>
            </w:pPr>
            <w:r w:rsidRPr="0097102A">
              <w:rPr>
                <w:noProof/>
              </w:rPr>
              <w:t>Provides little to no help for SEO or content structure</w:t>
            </w:r>
          </w:p>
        </w:tc>
      </w:tr>
    </w:tbl>
    <w:p w14:paraId="5F8FC88A" w14:textId="77777777" w:rsidR="0097102A" w:rsidRDefault="0097102A" w:rsidP="009C77AE">
      <w:pPr>
        <w:jc w:val="both"/>
        <w:rPr>
          <w:noProof/>
        </w:rPr>
      </w:pPr>
    </w:p>
    <w:p w14:paraId="35EDEE63" w14:textId="32E3931F" w:rsidR="002D0573" w:rsidRDefault="0097102A" w:rsidP="0097102A">
      <w:pPr>
        <w:jc w:val="center"/>
      </w:pPr>
      <w:r>
        <w:rPr>
          <w:noProof/>
        </w:rPr>
        <w:drawing>
          <wp:inline distT="0" distB="0" distL="0" distR="0" wp14:anchorId="4E2CA12F" wp14:editId="2741C298">
            <wp:extent cx="2087880" cy="1714500"/>
            <wp:effectExtent l="0" t="0" r="7620" b="0"/>
            <wp:docPr id="568277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25D2" w14:textId="77777777" w:rsidR="0097102A" w:rsidRDefault="0097102A" w:rsidP="0097102A"/>
    <w:p w14:paraId="317D0887" w14:textId="08F389A2" w:rsidR="0097102A" w:rsidRPr="00CE0714" w:rsidRDefault="00CE0714" w:rsidP="00CE0714">
      <w:pPr>
        <w:jc w:val="both"/>
      </w:pPr>
      <w:r w:rsidRPr="00CE0714">
        <w:t xml:space="preserve">Note: </w:t>
      </w:r>
      <w:r w:rsidRPr="00CE0714">
        <w:t>Semantic HTML doesn’t directly prevent attacks, but it makes web code cleaner, more maintainable, easier to secure, and harder to exploit — a key part of good cybersecurity hygiene.</w:t>
      </w:r>
    </w:p>
    <w:sectPr w:rsidR="0097102A" w:rsidRPr="00CE0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E71DC5"/>
    <w:multiLevelType w:val="hybridMultilevel"/>
    <w:tmpl w:val="8B0604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5022C0B"/>
    <w:multiLevelType w:val="multilevel"/>
    <w:tmpl w:val="CD8C2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2318026">
    <w:abstractNumId w:val="1"/>
  </w:num>
  <w:num w:numId="2" w16cid:durableId="955023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33A"/>
    <w:rsid w:val="000A26C2"/>
    <w:rsid w:val="00105451"/>
    <w:rsid w:val="002C024A"/>
    <w:rsid w:val="002D0573"/>
    <w:rsid w:val="00343DD2"/>
    <w:rsid w:val="0044556A"/>
    <w:rsid w:val="00446697"/>
    <w:rsid w:val="007E1A8B"/>
    <w:rsid w:val="00912964"/>
    <w:rsid w:val="0097102A"/>
    <w:rsid w:val="009C77AE"/>
    <w:rsid w:val="00A155DF"/>
    <w:rsid w:val="00A228B0"/>
    <w:rsid w:val="00AB1B44"/>
    <w:rsid w:val="00AB67F6"/>
    <w:rsid w:val="00B2533A"/>
    <w:rsid w:val="00C7403C"/>
    <w:rsid w:val="00CA6263"/>
    <w:rsid w:val="00CE0714"/>
    <w:rsid w:val="00D839F5"/>
    <w:rsid w:val="00DB7541"/>
    <w:rsid w:val="00E213F8"/>
    <w:rsid w:val="00F76CF2"/>
    <w:rsid w:val="00FA4AEC"/>
    <w:rsid w:val="00FB3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7F821"/>
  <w15:chartTrackingRefBased/>
  <w15:docId w15:val="{48D7C320-57AC-43DF-84DF-E1F8CEE81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02A"/>
  </w:style>
  <w:style w:type="paragraph" w:styleId="Heading1">
    <w:name w:val="heading 1"/>
    <w:basedOn w:val="Normal"/>
    <w:next w:val="Normal"/>
    <w:link w:val="Heading1Char"/>
    <w:uiPriority w:val="9"/>
    <w:qFormat/>
    <w:rsid w:val="00B253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3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3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53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53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53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53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53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53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3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53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53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53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53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53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53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53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53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53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3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53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53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53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53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53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53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53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53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533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071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12</cp:revision>
  <dcterms:created xsi:type="dcterms:W3CDTF">2025-09-23T08:48:00Z</dcterms:created>
  <dcterms:modified xsi:type="dcterms:W3CDTF">2025-10-04T04:56:00Z</dcterms:modified>
</cp:coreProperties>
</file>