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7050C" w14:textId="62D3BAA3" w:rsidR="00F96E83" w:rsidRPr="002211C6" w:rsidRDefault="00F96E83" w:rsidP="00F96E8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302C9" wp14:editId="5EDED8FF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1A7B06" w14:textId="77777777" w:rsidR="00F96E83" w:rsidRDefault="00F96E83" w:rsidP="00F96E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F7E68E" wp14:editId="7254CA8C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30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561A7B06" w14:textId="77777777" w:rsidR="00F96E83" w:rsidRDefault="00F96E83" w:rsidP="00F96E83">
                      <w:r>
                        <w:rPr>
                          <w:noProof/>
                        </w:rPr>
                        <w:drawing>
                          <wp:inline distT="0" distB="0" distL="0" distR="0" wp14:anchorId="65F7E68E" wp14:editId="7254CA8C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791C5" wp14:editId="3CDFF1F5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EB4B74" w14:textId="77777777" w:rsidR="00F96E83" w:rsidRDefault="00F96E83" w:rsidP="00F96E83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A23A22" wp14:editId="459CED43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791C5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9EB4B74" w14:textId="77777777" w:rsidR="00F96E83" w:rsidRDefault="00F96E83" w:rsidP="00F96E83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7A23A22" wp14:editId="459CED43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19</w:t>
      </w:r>
    </w:p>
    <w:p w14:paraId="2F9971CE" w14:textId="77777777" w:rsidR="00F96E83" w:rsidRPr="00294656" w:rsidRDefault="00F96E83" w:rsidP="00F96E8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CAFBA83" w14:textId="4E511A0B" w:rsidR="00F96E83" w:rsidRPr="00A56427" w:rsidRDefault="00F96E83" w:rsidP="00F96E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>SS S</w:t>
      </w:r>
      <w:r w:rsidR="00E6313B">
        <w:rPr>
          <w:b/>
          <w:bCs/>
          <w:sz w:val="28"/>
          <w:szCs w:val="28"/>
          <w:u w:val="single"/>
        </w:rPr>
        <w:t>izing Units</w:t>
      </w:r>
      <w:r w:rsidR="00AF13FD">
        <w:rPr>
          <w:b/>
          <w:bCs/>
          <w:sz w:val="28"/>
          <w:szCs w:val="28"/>
          <w:u w:val="single"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"/>
        <w:gridCol w:w="2956"/>
        <w:gridCol w:w="2581"/>
        <w:gridCol w:w="2773"/>
      </w:tblGrid>
      <w:tr w:rsidR="00E6313B" w:rsidRPr="00E6313B" w14:paraId="0164AF2A" w14:textId="77777777" w:rsidTr="00E631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D74A59" w14:textId="77777777" w:rsidR="00E6313B" w:rsidRPr="00E6313B" w:rsidRDefault="00E6313B" w:rsidP="00E6313B">
            <w:pPr>
              <w:rPr>
                <w:b/>
                <w:bCs/>
              </w:rPr>
            </w:pPr>
            <w:r w:rsidRPr="00E6313B">
              <w:rPr>
                <w:b/>
                <w:bCs/>
              </w:rPr>
              <w:t>Unit</w:t>
            </w:r>
          </w:p>
        </w:tc>
        <w:tc>
          <w:tcPr>
            <w:tcW w:w="0" w:type="auto"/>
            <w:vAlign w:val="center"/>
            <w:hideMark/>
          </w:tcPr>
          <w:p w14:paraId="084C0F7A" w14:textId="77777777" w:rsidR="00E6313B" w:rsidRPr="00E6313B" w:rsidRDefault="00E6313B" w:rsidP="00E6313B">
            <w:pPr>
              <w:rPr>
                <w:b/>
                <w:bCs/>
              </w:rPr>
            </w:pPr>
            <w:r w:rsidRPr="00E6313B">
              <w:rPr>
                <w:b/>
                <w:bCs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68FA784F" w14:textId="77777777" w:rsidR="00E6313B" w:rsidRPr="00E6313B" w:rsidRDefault="00E6313B" w:rsidP="00E6313B">
            <w:pPr>
              <w:rPr>
                <w:b/>
                <w:bCs/>
              </w:rPr>
            </w:pPr>
            <w:r w:rsidRPr="00E6313B">
              <w:rPr>
                <w:b/>
                <w:bCs/>
              </w:rPr>
              <w:t>Based On</w:t>
            </w:r>
          </w:p>
        </w:tc>
        <w:tc>
          <w:tcPr>
            <w:tcW w:w="0" w:type="auto"/>
            <w:vAlign w:val="center"/>
            <w:hideMark/>
          </w:tcPr>
          <w:p w14:paraId="6BE6695B" w14:textId="77777777" w:rsidR="00E6313B" w:rsidRPr="00E6313B" w:rsidRDefault="00E6313B" w:rsidP="00E6313B">
            <w:pPr>
              <w:rPr>
                <w:b/>
                <w:bCs/>
              </w:rPr>
            </w:pPr>
            <w:r w:rsidRPr="00E6313B">
              <w:rPr>
                <w:b/>
                <w:bCs/>
              </w:rPr>
              <w:t>Common Use</w:t>
            </w:r>
          </w:p>
        </w:tc>
      </w:tr>
      <w:tr w:rsidR="00E6313B" w:rsidRPr="00E6313B" w14:paraId="2CACEF87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08F57" w14:textId="77777777" w:rsidR="00E6313B" w:rsidRPr="00E6313B" w:rsidRDefault="00E6313B" w:rsidP="00E6313B">
            <w:proofErr w:type="spellStart"/>
            <w:r w:rsidRPr="00E6313B">
              <w:rPr>
                <w:b/>
                <w:bCs/>
              </w:rPr>
              <w:t>px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A7AF1C" w14:textId="77777777" w:rsidR="00E6313B" w:rsidRPr="00E6313B" w:rsidRDefault="00E6313B" w:rsidP="00E6313B">
            <w:r w:rsidRPr="00E6313B">
              <w:t>Pixels (absolute unit)</w:t>
            </w:r>
          </w:p>
        </w:tc>
        <w:tc>
          <w:tcPr>
            <w:tcW w:w="0" w:type="auto"/>
            <w:vAlign w:val="center"/>
            <w:hideMark/>
          </w:tcPr>
          <w:p w14:paraId="7BF5947B" w14:textId="77777777" w:rsidR="00E6313B" w:rsidRPr="00E6313B" w:rsidRDefault="00E6313B" w:rsidP="00E6313B">
            <w:r w:rsidRPr="00E6313B">
              <w:t>Fixed size</w:t>
            </w:r>
          </w:p>
        </w:tc>
        <w:tc>
          <w:tcPr>
            <w:tcW w:w="0" w:type="auto"/>
            <w:vAlign w:val="center"/>
            <w:hideMark/>
          </w:tcPr>
          <w:p w14:paraId="174E29F9" w14:textId="77777777" w:rsidR="00E6313B" w:rsidRPr="00E6313B" w:rsidRDefault="00E6313B" w:rsidP="00E6313B">
            <w:r w:rsidRPr="00E6313B">
              <w:t>Precise control, borders, icons</w:t>
            </w:r>
          </w:p>
        </w:tc>
      </w:tr>
      <w:tr w:rsidR="00E6313B" w:rsidRPr="00E6313B" w14:paraId="1AD2CA1F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DDF1F" w14:textId="77777777" w:rsidR="00E6313B" w:rsidRPr="00E6313B" w:rsidRDefault="00E6313B" w:rsidP="00E6313B">
            <w:proofErr w:type="spellStart"/>
            <w:r w:rsidRPr="00E6313B">
              <w:rPr>
                <w:b/>
                <w:bCs/>
              </w:rPr>
              <w:t>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1549E7" w14:textId="77777777" w:rsidR="00E6313B" w:rsidRPr="00E6313B" w:rsidRDefault="00E6313B" w:rsidP="00E6313B">
            <w:r w:rsidRPr="00E6313B">
              <w:t>Relative to parent’s font size</w:t>
            </w:r>
          </w:p>
        </w:tc>
        <w:tc>
          <w:tcPr>
            <w:tcW w:w="0" w:type="auto"/>
            <w:vAlign w:val="center"/>
            <w:hideMark/>
          </w:tcPr>
          <w:p w14:paraId="1EC1121D" w14:textId="77777777" w:rsidR="00E6313B" w:rsidRPr="00E6313B" w:rsidRDefault="00E6313B" w:rsidP="00E6313B">
            <w:r w:rsidRPr="00E6313B">
              <w:t>Parent element</w:t>
            </w:r>
          </w:p>
        </w:tc>
        <w:tc>
          <w:tcPr>
            <w:tcW w:w="0" w:type="auto"/>
            <w:vAlign w:val="center"/>
            <w:hideMark/>
          </w:tcPr>
          <w:p w14:paraId="6FE0B6D4" w14:textId="77777777" w:rsidR="00E6313B" w:rsidRPr="00E6313B" w:rsidRDefault="00E6313B" w:rsidP="00E6313B">
            <w:r w:rsidRPr="00E6313B">
              <w:t>Buttons, nested text scaling</w:t>
            </w:r>
          </w:p>
        </w:tc>
      </w:tr>
      <w:tr w:rsidR="00E6313B" w:rsidRPr="00E6313B" w14:paraId="7BB3E230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0B858" w14:textId="77777777" w:rsidR="00E6313B" w:rsidRPr="00E6313B" w:rsidRDefault="00E6313B" w:rsidP="00E6313B">
            <w:r w:rsidRPr="00E6313B">
              <w:rPr>
                <w:b/>
                <w:bCs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14:paraId="67CCBA78" w14:textId="77777777" w:rsidR="00E6313B" w:rsidRPr="00E6313B" w:rsidRDefault="00E6313B" w:rsidP="00E6313B">
            <w:r w:rsidRPr="00E6313B">
              <w:t>Relative to root (HTML) font size</w:t>
            </w:r>
          </w:p>
        </w:tc>
        <w:tc>
          <w:tcPr>
            <w:tcW w:w="0" w:type="auto"/>
            <w:vAlign w:val="center"/>
            <w:hideMark/>
          </w:tcPr>
          <w:p w14:paraId="341A77C5" w14:textId="77777777" w:rsidR="00E6313B" w:rsidRPr="00E6313B" w:rsidRDefault="00E6313B" w:rsidP="00E6313B">
            <w:r w:rsidRPr="00E6313B">
              <w:t>&lt;html&gt;</w:t>
            </w:r>
          </w:p>
        </w:tc>
        <w:tc>
          <w:tcPr>
            <w:tcW w:w="0" w:type="auto"/>
            <w:vAlign w:val="center"/>
            <w:hideMark/>
          </w:tcPr>
          <w:p w14:paraId="767182CD" w14:textId="77777777" w:rsidR="00E6313B" w:rsidRPr="00E6313B" w:rsidRDefault="00E6313B" w:rsidP="00E6313B">
            <w:r w:rsidRPr="00E6313B">
              <w:t>Consistent typography</w:t>
            </w:r>
          </w:p>
        </w:tc>
      </w:tr>
      <w:tr w:rsidR="00E6313B" w:rsidRPr="00E6313B" w14:paraId="39D21310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9450C" w14:textId="77777777" w:rsidR="00E6313B" w:rsidRPr="00E6313B" w:rsidRDefault="00E6313B" w:rsidP="00E6313B">
            <w:r w:rsidRPr="00E6313B">
              <w:rPr>
                <w:b/>
                <w:bCs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7BDAAFB4" w14:textId="77777777" w:rsidR="00E6313B" w:rsidRPr="00E6313B" w:rsidRDefault="00E6313B" w:rsidP="00E6313B">
            <w:r w:rsidRPr="00E6313B">
              <w:t>Percentage</w:t>
            </w:r>
          </w:p>
        </w:tc>
        <w:tc>
          <w:tcPr>
            <w:tcW w:w="0" w:type="auto"/>
            <w:vAlign w:val="center"/>
            <w:hideMark/>
          </w:tcPr>
          <w:p w14:paraId="0F937E23" w14:textId="77777777" w:rsidR="00E6313B" w:rsidRPr="00E6313B" w:rsidRDefault="00E6313B" w:rsidP="00E6313B">
            <w:r w:rsidRPr="00E6313B">
              <w:t>Parent element’s size</w:t>
            </w:r>
          </w:p>
        </w:tc>
        <w:tc>
          <w:tcPr>
            <w:tcW w:w="0" w:type="auto"/>
            <w:vAlign w:val="center"/>
            <w:hideMark/>
          </w:tcPr>
          <w:p w14:paraId="285AAE01" w14:textId="77777777" w:rsidR="00E6313B" w:rsidRPr="00E6313B" w:rsidRDefault="00E6313B" w:rsidP="00E6313B">
            <w:r w:rsidRPr="00E6313B">
              <w:t>Responsive widths/heights</w:t>
            </w:r>
          </w:p>
        </w:tc>
      </w:tr>
      <w:tr w:rsidR="00E6313B" w:rsidRPr="00E6313B" w14:paraId="2CC5C007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321737" w14:textId="77777777" w:rsidR="00E6313B" w:rsidRPr="00E6313B" w:rsidRDefault="00E6313B" w:rsidP="00E6313B">
            <w:proofErr w:type="spellStart"/>
            <w:r w:rsidRPr="00E6313B">
              <w:rPr>
                <w:b/>
                <w:bCs/>
              </w:rPr>
              <w:t>vh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B180FB" w14:textId="77777777" w:rsidR="00E6313B" w:rsidRPr="00E6313B" w:rsidRDefault="00E6313B" w:rsidP="00E6313B">
            <w:r w:rsidRPr="00E6313B">
              <w:t>Viewport height</w:t>
            </w:r>
          </w:p>
        </w:tc>
        <w:tc>
          <w:tcPr>
            <w:tcW w:w="0" w:type="auto"/>
            <w:vAlign w:val="center"/>
            <w:hideMark/>
          </w:tcPr>
          <w:p w14:paraId="43ADFB85" w14:textId="77777777" w:rsidR="00E6313B" w:rsidRPr="00E6313B" w:rsidRDefault="00E6313B" w:rsidP="00E6313B">
            <w:r w:rsidRPr="00E6313B">
              <w:t>1vh = 1% of viewport height</w:t>
            </w:r>
          </w:p>
        </w:tc>
        <w:tc>
          <w:tcPr>
            <w:tcW w:w="0" w:type="auto"/>
            <w:vAlign w:val="center"/>
            <w:hideMark/>
          </w:tcPr>
          <w:p w14:paraId="0496EB19" w14:textId="77777777" w:rsidR="00E6313B" w:rsidRPr="00E6313B" w:rsidRDefault="00E6313B" w:rsidP="00E6313B">
            <w:r w:rsidRPr="00E6313B">
              <w:t>Full-screen sections</w:t>
            </w:r>
          </w:p>
        </w:tc>
      </w:tr>
      <w:tr w:rsidR="00E6313B" w:rsidRPr="00E6313B" w14:paraId="271CD249" w14:textId="77777777" w:rsidTr="00E631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48AE2" w14:textId="77777777" w:rsidR="00E6313B" w:rsidRPr="00E6313B" w:rsidRDefault="00E6313B" w:rsidP="00E6313B">
            <w:proofErr w:type="spellStart"/>
            <w:r w:rsidRPr="00E6313B">
              <w:rPr>
                <w:b/>
                <w:bCs/>
              </w:rPr>
              <w:t>vw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30DEBC" w14:textId="77777777" w:rsidR="00E6313B" w:rsidRPr="00E6313B" w:rsidRDefault="00E6313B" w:rsidP="00E6313B">
            <w:r w:rsidRPr="00E6313B">
              <w:t>Viewport width</w:t>
            </w:r>
          </w:p>
        </w:tc>
        <w:tc>
          <w:tcPr>
            <w:tcW w:w="0" w:type="auto"/>
            <w:vAlign w:val="center"/>
            <w:hideMark/>
          </w:tcPr>
          <w:p w14:paraId="2ADDBBF3" w14:textId="77777777" w:rsidR="00E6313B" w:rsidRPr="00E6313B" w:rsidRDefault="00E6313B" w:rsidP="00E6313B">
            <w:r w:rsidRPr="00E6313B">
              <w:t>1vw = 1% of viewport width</w:t>
            </w:r>
          </w:p>
        </w:tc>
        <w:tc>
          <w:tcPr>
            <w:tcW w:w="0" w:type="auto"/>
            <w:vAlign w:val="center"/>
            <w:hideMark/>
          </w:tcPr>
          <w:p w14:paraId="1780111A" w14:textId="77777777" w:rsidR="00E6313B" w:rsidRPr="00E6313B" w:rsidRDefault="00E6313B" w:rsidP="00E6313B">
            <w:r w:rsidRPr="00E6313B">
              <w:t>Responsive layouts, text</w:t>
            </w:r>
          </w:p>
        </w:tc>
      </w:tr>
    </w:tbl>
    <w:p w14:paraId="6DD4E7D9" w14:textId="77777777" w:rsidR="00D839F5" w:rsidRDefault="00D839F5"/>
    <w:p w14:paraId="4556F148" w14:textId="2D25F06F" w:rsidR="004731EA" w:rsidRPr="004731EA" w:rsidRDefault="004731EA">
      <w:pPr>
        <w:rPr>
          <w:b/>
          <w:bCs/>
          <w:sz w:val="28"/>
          <w:szCs w:val="28"/>
          <w:u w:val="single"/>
        </w:rPr>
      </w:pPr>
      <w:r w:rsidRPr="004731EA">
        <w:rPr>
          <w:b/>
          <w:bCs/>
          <w:sz w:val="28"/>
          <w:szCs w:val="28"/>
          <w:u w:val="single"/>
        </w:rPr>
        <w:t>CSS display properties:</w:t>
      </w:r>
    </w:p>
    <w:p w14:paraId="2A697FB1" w14:textId="77777777" w:rsidR="004731EA" w:rsidRPr="004731EA" w:rsidRDefault="004731EA" w:rsidP="004731EA">
      <w:pPr>
        <w:rPr>
          <w:b/>
          <w:bCs/>
        </w:rPr>
      </w:pPr>
      <w:r w:rsidRPr="004731EA">
        <w:rPr>
          <w:b/>
          <w:bCs/>
        </w:rPr>
        <w:t>What is the CSS display Property?</w:t>
      </w:r>
    </w:p>
    <w:p w14:paraId="2C547E92" w14:textId="5A80D50C" w:rsidR="004731EA" w:rsidRPr="004731EA" w:rsidRDefault="004731EA" w:rsidP="004731EA">
      <w:pPr>
        <w:jc w:val="both"/>
      </w:pPr>
      <w:r w:rsidRPr="004731EA">
        <w:t>The display property defines how an element is shown (rendered) on a webpage —</w:t>
      </w:r>
      <w:r w:rsidRPr="004731EA">
        <w:t xml:space="preserve"> </w:t>
      </w:r>
      <w:r w:rsidRPr="004731EA">
        <w:t>i.e., how it behaves in the document layout (block, inline, grid, flex, etc).</w:t>
      </w:r>
    </w:p>
    <w:p w14:paraId="408875A4" w14:textId="77777777" w:rsidR="004731EA" w:rsidRDefault="004731EA" w:rsidP="004731EA">
      <w:pPr>
        <w:jc w:val="both"/>
      </w:pPr>
      <w:r w:rsidRPr="004731EA">
        <w:t>It controls whether elements sit side-by-side, stack vertically, or become layout containers.</w:t>
      </w:r>
    </w:p>
    <w:p w14:paraId="4339BB46" w14:textId="636F9D15" w:rsidR="00544413" w:rsidRPr="004731EA" w:rsidRDefault="00544413" w:rsidP="004731EA">
      <w:pPr>
        <w:jc w:val="both"/>
        <w:rPr>
          <w:b/>
          <w:bCs/>
        </w:rPr>
      </w:pPr>
      <w:r w:rsidRPr="00544413">
        <w:rPr>
          <w:b/>
          <w:bCs/>
        </w:rPr>
        <w:t>Common display values: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3"/>
        <w:gridCol w:w="4766"/>
        <w:gridCol w:w="2207"/>
      </w:tblGrid>
      <w:tr w:rsidR="00544413" w:rsidRPr="00544413" w14:paraId="771F4E77" w14:textId="77777777" w:rsidTr="005444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8C8D6" w14:textId="77777777" w:rsidR="00544413" w:rsidRPr="00544413" w:rsidRDefault="00544413" w:rsidP="00544413">
            <w:pPr>
              <w:rPr>
                <w:b/>
                <w:bCs/>
              </w:rPr>
            </w:pPr>
            <w:r w:rsidRPr="00544413">
              <w:rPr>
                <w:b/>
                <w:bCs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0ABD8C51" w14:textId="77777777" w:rsidR="00544413" w:rsidRPr="00544413" w:rsidRDefault="00544413" w:rsidP="00544413">
            <w:pPr>
              <w:rPr>
                <w:b/>
                <w:bCs/>
              </w:rPr>
            </w:pPr>
            <w:r w:rsidRPr="00544413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4BCB959" w14:textId="77777777" w:rsidR="00544413" w:rsidRPr="00544413" w:rsidRDefault="00544413" w:rsidP="00544413">
            <w:pPr>
              <w:rPr>
                <w:b/>
                <w:bCs/>
              </w:rPr>
            </w:pPr>
            <w:r w:rsidRPr="00544413">
              <w:rPr>
                <w:b/>
                <w:bCs/>
              </w:rPr>
              <w:t>Example Use</w:t>
            </w:r>
          </w:p>
        </w:tc>
      </w:tr>
      <w:tr w:rsidR="00544413" w:rsidRPr="00544413" w14:paraId="74121CB4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221D9" w14:textId="77777777" w:rsidR="00544413" w:rsidRPr="00544413" w:rsidRDefault="00544413" w:rsidP="00544413">
            <w:r w:rsidRPr="00544413">
              <w:rPr>
                <w:b/>
                <w:bCs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5DA923A0" w14:textId="77777777" w:rsidR="00544413" w:rsidRPr="00544413" w:rsidRDefault="00544413" w:rsidP="00544413">
            <w:r w:rsidRPr="00544413">
              <w:t>Takes full width, starts on a new line</w:t>
            </w:r>
          </w:p>
        </w:tc>
        <w:tc>
          <w:tcPr>
            <w:tcW w:w="0" w:type="auto"/>
            <w:vAlign w:val="center"/>
            <w:hideMark/>
          </w:tcPr>
          <w:p w14:paraId="3CC887E4" w14:textId="77777777" w:rsidR="00544413" w:rsidRPr="00544413" w:rsidRDefault="00544413" w:rsidP="00544413">
            <w:r w:rsidRPr="00544413">
              <w:t>&lt;div&gt;, &lt;p&gt;, &lt;h1&gt;</w:t>
            </w:r>
          </w:p>
        </w:tc>
      </w:tr>
      <w:tr w:rsidR="00544413" w:rsidRPr="00544413" w14:paraId="7B962860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40E4A" w14:textId="77777777" w:rsidR="00544413" w:rsidRPr="00544413" w:rsidRDefault="00544413" w:rsidP="00544413">
            <w:r w:rsidRPr="00544413">
              <w:rPr>
                <w:b/>
                <w:bCs/>
              </w:rPr>
              <w:t>inline</w:t>
            </w:r>
          </w:p>
        </w:tc>
        <w:tc>
          <w:tcPr>
            <w:tcW w:w="0" w:type="auto"/>
            <w:vAlign w:val="center"/>
            <w:hideMark/>
          </w:tcPr>
          <w:p w14:paraId="4905121C" w14:textId="77777777" w:rsidR="00544413" w:rsidRPr="00544413" w:rsidRDefault="00544413" w:rsidP="00544413">
            <w:r w:rsidRPr="00544413">
              <w:t>Takes only as much width as needed, stays in same line</w:t>
            </w:r>
          </w:p>
        </w:tc>
        <w:tc>
          <w:tcPr>
            <w:tcW w:w="0" w:type="auto"/>
            <w:vAlign w:val="center"/>
            <w:hideMark/>
          </w:tcPr>
          <w:p w14:paraId="6294A54B" w14:textId="77777777" w:rsidR="00544413" w:rsidRPr="00544413" w:rsidRDefault="00544413" w:rsidP="00544413">
            <w:r w:rsidRPr="00544413">
              <w:t>&lt;span&gt;, &lt;a&gt;</w:t>
            </w:r>
          </w:p>
        </w:tc>
      </w:tr>
      <w:tr w:rsidR="00544413" w:rsidRPr="00544413" w14:paraId="17E2C497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7EDED" w14:textId="77777777" w:rsidR="00544413" w:rsidRPr="00544413" w:rsidRDefault="00544413" w:rsidP="00544413">
            <w:r w:rsidRPr="00544413">
              <w:rPr>
                <w:b/>
                <w:bCs/>
              </w:rPr>
              <w:t>inline-block</w:t>
            </w:r>
          </w:p>
        </w:tc>
        <w:tc>
          <w:tcPr>
            <w:tcW w:w="0" w:type="auto"/>
            <w:vAlign w:val="center"/>
            <w:hideMark/>
          </w:tcPr>
          <w:p w14:paraId="418F6B19" w14:textId="77777777" w:rsidR="00544413" w:rsidRPr="00544413" w:rsidRDefault="00544413" w:rsidP="00544413">
            <w:r w:rsidRPr="00544413">
              <w:t>Acts inline but allows width/height</w:t>
            </w:r>
          </w:p>
        </w:tc>
        <w:tc>
          <w:tcPr>
            <w:tcW w:w="0" w:type="auto"/>
            <w:vAlign w:val="center"/>
            <w:hideMark/>
          </w:tcPr>
          <w:p w14:paraId="360C7B4B" w14:textId="77777777" w:rsidR="00544413" w:rsidRPr="00544413" w:rsidRDefault="00544413" w:rsidP="00544413">
            <w:r w:rsidRPr="00544413">
              <w:t>Buttons, small boxes</w:t>
            </w:r>
          </w:p>
        </w:tc>
      </w:tr>
      <w:tr w:rsidR="00544413" w:rsidRPr="00544413" w14:paraId="375CED26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C8E3F" w14:textId="77777777" w:rsidR="00544413" w:rsidRPr="00544413" w:rsidRDefault="00544413" w:rsidP="00544413">
            <w:r w:rsidRPr="00544413">
              <w:rPr>
                <w:b/>
                <w:bCs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1E0A0C56" w14:textId="77777777" w:rsidR="00544413" w:rsidRPr="00544413" w:rsidRDefault="00544413" w:rsidP="00544413">
            <w:r w:rsidRPr="00544413">
              <w:t>Hides the element completely</w:t>
            </w:r>
          </w:p>
        </w:tc>
        <w:tc>
          <w:tcPr>
            <w:tcW w:w="0" w:type="auto"/>
            <w:vAlign w:val="center"/>
            <w:hideMark/>
          </w:tcPr>
          <w:p w14:paraId="0288060E" w14:textId="77777777" w:rsidR="00544413" w:rsidRPr="00544413" w:rsidRDefault="00544413" w:rsidP="00544413">
            <w:r w:rsidRPr="00544413">
              <w:t>Toggle visibility</w:t>
            </w:r>
          </w:p>
        </w:tc>
      </w:tr>
      <w:tr w:rsidR="00544413" w:rsidRPr="00544413" w14:paraId="72074AA5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2AF24" w14:textId="77777777" w:rsidR="00544413" w:rsidRPr="00544413" w:rsidRDefault="00544413" w:rsidP="00544413">
            <w:r w:rsidRPr="00544413">
              <w:rPr>
                <w:b/>
                <w:bCs/>
              </w:rPr>
              <w:t>flex</w:t>
            </w:r>
          </w:p>
        </w:tc>
        <w:tc>
          <w:tcPr>
            <w:tcW w:w="0" w:type="auto"/>
            <w:vAlign w:val="center"/>
            <w:hideMark/>
          </w:tcPr>
          <w:p w14:paraId="1905A483" w14:textId="77777777" w:rsidR="00544413" w:rsidRPr="00544413" w:rsidRDefault="00544413" w:rsidP="00544413">
            <w:r w:rsidRPr="00544413">
              <w:t>Turns element into a flex container (for alignment)</w:t>
            </w:r>
          </w:p>
        </w:tc>
        <w:tc>
          <w:tcPr>
            <w:tcW w:w="0" w:type="auto"/>
            <w:vAlign w:val="center"/>
            <w:hideMark/>
          </w:tcPr>
          <w:p w14:paraId="0885046C" w14:textId="77777777" w:rsidR="00544413" w:rsidRPr="00544413" w:rsidRDefault="00544413" w:rsidP="00544413">
            <w:r w:rsidRPr="00544413">
              <w:t>Navigation bars, layouts</w:t>
            </w:r>
          </w:p>
        </w:tc>
      </w:tr>
      <w:tr w:rsidR="00544413" w:rsidRPr="00544413" w14:paraId="31144AC4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78A9D" w14:textId="77777777" w:rsidR="00544413" w:rsidRPr="00544413" w:rsidRDefault="00544413" w:rsidP="00544413">
            <w:r w:rsidRPr="00544413">
              <w:rPr>
                <w:b/>
                <w:bCs/>
              </w:rPr>
              <w:t>grid</w:t>
            </w:r>
          </w:p>
        </w:tc>
        <w:tc>
          <w:tcPr>
            <w:tcW w:w="0" w:type="auto"/>
            <w:vAlign w:val="center"/>
            <w:hideMark/>
          </w:tcPr>
          <w:p w14:paraId="2E1D6774" w14:textId="77777777" w:rsidR="00544413" w:rsidRPr="00544413" w:rsidRDefault="00544413" w:rsidP="00544413">
            <w:r w:rsidRPr="00544413">
              <w:t>Turns element into a grid container</w:t>
            </w:r>
          </w:p>
        </w:tc>
        <w:tc>
          <w:tcPr>
            <w:tcW w:w="0" w:type="auto"/>
            <w:vAlign w:val="center"/>
            <w:hideMark/>
          </w:tcPr>
          <w:p w14:paraId="39168C61" w14:textId="77777777" w:rsidR="00544413" w:rsidRPr="00544413" w:rsidRDefault="00544413" w:rsidP="00544413">
            <w:r w:rsidRPr="00544413">
              <w:t>Complex layouts</w:t>
            </w:r>
          </w:p>
        </w:tc>
      </w:tr>
      <w:tr w:rsidR="00544413" w:rsidRPr="00544413" w14:paraId="2DC2F789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51FC3" w14:textId="77777777" w:rsidR="00544413" w:rsidRPr="00544413" w:rsidRDefault="00544413" w:rsidP="00544413">
            <w:r w:rsidRPr="00544413">
              <w:rPr>
                <w:b/>
                <w:bCs/>
              </w:rPr>
              <w:t>inline-flex / inline-grid</w:t>
            </w:r>
          </w:p>
        </w:tc>
        <w:tc>
          <w:tcPr>
            <w:tcW w:w="0" w:type="auto"/>
            <w:vAlign w:val="center"/>
            <w:hideMark/>
          </w:tcPr>
          <w:p w14:paraId="78205E84" w14:textId="77777777" w:rsidR="00544413" w:rsidRPr="00544413" w:rsidRDefault="00544413" w:rsidP="00544413">
            <w:r w:rsidRPr="00544413">
              <w:t>Same as flex/grid but inline</w:t>
            </w:r>
          </w:p>
        </w:tc>
        <w:tc>
          <w:tcPr>
            <w:tcW w:w="0" w:type="auto"/>
            <w:vAlign w:val="center"/>
            <w:hideMark/>
          </w:tcPr>
          <w:p w14:paraId="0CD6F6B3" w14:textId="77777777" w:rsidR="00544413" w:rsidRPr="00544413" w:rsidRDefault="00544413" w:rsidP="00544413">
            <w:r w:rsidRPr="00544413">
              <w:t>Inline layouts</w:t>
            </w:r>
          </w:p>
        </w:tc>
      </w:tr>
      <w:tr w:rsidR="00544413" w:rsidRPr="00544413" w14:paraId="629672BD" w14:textId="77777777" w:rsidTr="0054441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F19B0" w14:textId="77777777" w:rsidR="00544413" w:rsidRPr="00544413" w:rsidRDefault="00544413" w:rsidP="00544413">
            <w:r w:rsidRPr="00544413">
              <w:rPr>
                <w:b/>
                <w:bCs/>
              </w:rPr>
              <w:lastRenderedPageBreak/>
              <w:t>table</w:t>
            </w:r>
          </w:p>
        </w:tc>
        <w:tc>
          <w:tcPr>
            <w:tcW w:w="0" w:type="auto"/>
            <w:vAlign w:val="center"/>
            <w:hideMark/>
          </w:tcPr>
          <w:p w14:paraId="11A94364" w14:textId="77777777" w:rsidR="00544413" w:rsidRPr="00544413" w:rsidRDefault="00544413" w:rsidP="00544413">
            <w:r w:rsidRPr="00544413">
              <w:t>Acts like an HTML table</w:t>
            </w:r>
          </w:p>
        </w:tc>
        <w:tc>
          <w:tcPr>
            <w:tcW w:w="0" w:type="auto"/>
            <w:vAlign w:val="center"/>
            <w:hideMark/>
          </w:tcPr>
          <w:p w14:paraId="258B0DA0" w14:textId="77777777" w:rsidR="00544413" w:rsidRPr="00544413" w:rsidRDefault="00544413" w:rsidP="00544413">
            <w:r w:rsidRPr="00544413">
              <w:t>Special structure layouts</w:t>
            </w:r>
          </w:p>
        </w:tc>
      </w:tr>
    </w:tbl>
    <w:p w14:paraId="63F3D416" w14:textId="77777777" w:rsidR="00E53A13" w:rsidRDefault="00E53A13"/>
    <w:p w14:paraId="7858D10D" w14:textId="75E2CECC" w:rsidR="005A25B4" w:rsidRDefault="005A25B4">
      <w:r>
        <w:t>Example: a simple &lt;div&gt;</w:t>
      </w:r>
    </w:p>
    <w:p w14:paraId="20F142C8" w14:textId="6F45CB8C" w:rsidR="005A25B4" w:rsidRDefault="005A25B4">
      <w:r w:rsidRPr="005A25B4">
        <w:drawing>
          <wp:inline distT="0" distB="0" distL="0" distR="0" wp14:anchorId="639EA455" wp14:editId="319DE231">
            <wp:extent cx="5731510" cy="2104390"/>
            <wp:effectExtent l="0" t="0" r="2540" b="0"/>
            <wp:docPr id="10262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8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112" w14:textId="617A0387" w:rsidR="0060187F" w:rsidRDefault="0060187F">
      <w:r>
        <w:t>But, &lt;div&gt; is a block element. It means it will occupy whole block space. We can prove it by adding border to it. As shown below:</w:t>
      </w:r>
    </w:p>
    <w:p w14:paraId="3B507634" w14:textId="7DE125FA" w:rsidR="0060187F" w:rsidRDefault="0060187F">
      <w:r w:rsidRPr="0060187F">
        <w:drawing>
          <wp:inline distT="0" distB="0" distL="0" distR="0" wp14:anchorId="417AE793" wp14:editId="4CD8707E">
            <wp:extent cx="5731510" cy="1437640"/>
            <wp:effectExtent l="0" t="0" r="2540" b="0"/>
            <wp:docPr id="211516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66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6D4A" w14:textId="5F73BA49" w:rsidR="00150F5D" w:rsidRDefault="00150F5D">
      <w:r>
        <w:t>So, as &lt;div&gt; is block element, if we write one more &lt;div&gt; after it, then we will see that it goes to new line. As shown below:</w:t>
      </w:r>
    </w:p>
    <w:p w14:paraId="257F295A" w14:textId="2C2477FC" w:rsidR="00150F5D" w:rsidRDefault="00150F5D">
      <w:r w:rsidRPr="00150F5D">
        <w:drawing>
          <wp:inline distT="0" distB="0" distL="0" distR="0" wp14:anchorId="0E1BCF9F" wp14:editId="7F9C4878">
            <wp:extent cx="5731510" cy="1416050"/>
            <wp:effectExtent l="0" t="0" r="2540" b="0"/>
            <wp:docPr id="129311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1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ACC" w14:textId="77777777" w:rsidR="00150F5D" w:rsidRDefault="00150F5D">
      <w:r>
        <w:br w:type="page"/>
      </w:r>
    </w:p>
    <w:p w14:paraId="5BA1C2CD" w14:textId="49AFF3CF" w:rsidR="00150F5D" w:rsidRDefault="00150F5D">
      <w:r>
        <w:lastRenderedPageBreak/>
        <w:t xml:space="preserve">Example: changing the block elements to inline elements using the </w:t>
      </w:r>
      <w:r w:rsidRPr="00150F5D">
        <w:rPr>
          <w:b/>
          <w:bCs/>
        </w:rPr>
        <w:t>display: inline</w:t>
      </w:r>
      <w:r>
        <w:t xml:space="preserve"> property</w:t>
      </w:r>
    </w:p>
    <w:p w14:paraId="0B0F7A87" w14:textId="5E300F91" w:rsidR="00150F5D" w:rsidRDefault="00150F5D">
      <w:r w:rsidRPr="00150F5D">
        <w:drawing>
          <wp:inline distT="0" distB="0" distL="0" distR="0" wp14:anchorId="74D203D7" wp14:editId="08C35C13">
            <wp:extent cx="5731510" cy="2785745"/>
            <wp:effectExtent l="0" t="0" r="2540" b="0"/>
            <wp:docPr id="207169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5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96F5" w14:textId="4148433A" w:rsidR="00150F5D" w:rsidRDefault="00150F5D">
      <w:r>
        <w:t>Clearly, the &lt;div&gt; adjusted in one line as per the inline element properties.</w:t>
      </w:r>
    </w:p>
    <w:p w14:paraId="39F7F8BE" w14:textId="3DAB4717" w:rsidR="00150F5D" w:rsidRDefault="00150F5D">
      <w:proofErr w:type="gramStart"/>
      <w:r>
        <w:t>But,</w:t>
      </w:r>
      <w:proofErr w:type="gramEnd"/>
      <w:r>
        <w:t xml:space="preserve"> there is an issue with the “</w:t>
      </w:r>
      <w:proofErr w:type="spellStart"/>
      <w:proofErr w:type="gramStart"/>
      <w:r>
        <w:t>display:inline</w:t>
      </w:r>
      <w:proofErr w:type="spellEnd"/>
      <w:proofErr w:type="gramEnd"/>
      <w:r>
        <w:t>”, when we apply margin or padding to such, we will see that it will not get applied from the top.</w:t>
      </w:r>
    </w:p>
    <w:p w14:paraId="33A94547" w14:textId="7F3834D3" w:rsidR="00150F5D" w:rsidRDefault="00150F5D">
      <w:r>
        <w:t>Example:</w:t>
      </w:r>
    </w:p>
    <w:p w14:paraId="45A13139" w14:textId="534B3E2F" w:rsidR="00150F5D" w:rsidRDefault="004B56F6">
      <w:r w:rsidRPr="004B56F6">
        <w:drawing>
          <wp:inline distT="0" distB="0" distL="0" distR="0" wp14:anchorId="089D82E5" wp14:editId="067B69B4">
            <wp:extent cx="5731510" cy="3078480"/>
            <wp:effectExtent l="0" t="0" r="2540" b="7620"/>
            <wp:docPr id="203289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96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ECF2" w14:textId="77777777" w:rsidR="004B56F6" w:rsidRDefault="004B56F6">
      <w:r>
        <w:br w:type="page"/>
      </w:r>
    </w:p>
    <w:p w14:paraId="65704FFE" w14:textId="5C1500EA" w:rsidR="004B56F6" w:rsidRDefault="004B56F6">
      <w:r>
        <w:lastRenderedPageBreak/>
        <w:t>So, how to deal with this issue? We will use the “</w:t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>” instead of “</w:t>
      </w:r>
      <w:proofErr w:type="spellStart"/>
      <w:proofErr w:type="gramStart"/>
      <w:r>
        <w:t>display:inline</w:t>
      </w:r>
      <w:proofErr w:type="spellEnd"/>
      <w:proofErr w:type="gramEnd"/>
      <w:r>
        <w:t>”.</w:t>
      </w:r>
    </w:p>
    <w:p w14:paraId="008B3AB3" w14:textId="5B46BF0F" w:rsidR="004B56F6" w:rsidRDefault="004B56F6">
      <w:r w:rsidRPr="004B56F6">
        <w:drawing>
          <wp:inline distT="0" distB="0" distL="0" distR="0" wp14:anchorId="441C9637" wp14:editId="7583CB23">
            <wp:extent cx="5731510" cy="2586990"/>
            <wp:effectExtent l="0" t="0" r="2540" b="3810"/>
            <wp:docPr id="28611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2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BB31" w14:textId="5AEB489D" w:rsidR="004B56F6" w:rsidRDefault="004B56F6">
      <w:r>
        <w:t xml:space="preserve">In some </w:t>
      </w:r>
      <w:proofErr w:type="gramStart"/>
      <w:r>
        <w:t>cases</w:t>
      </w:r>
      <w:proofErr w:type="gramEnd"/>
      <w:r>
        <w:t xml:space="preserve"> we may wish that a particular &lt;div&gt; should not be displayed, then in that case we will use the “</w:t>
      </w:r>
      <w:proofErr w:type="spellStart"/>
      <w:proofErr w:type="gramStart"/>
      <w:r>
        <w:t>display:none</w:t>
      </w:r>
      <w:proofErr w:type="spellEnd"/>
      <w:proofErr w:type="gramEnd"/>
      <w:r>
        <w:t>”, as shown below:</w:t>
      </w:r>
    </w:p>
    <w:p w14:paraId="2FD8C4E6" w14:textId="25C9A46E" w:rsidR="004B56F6" w:rsidRDefault="004B56F6">
      <w:r w:rsidRPr="004B56F6">
        <w:drawing>
          <wp:inline distT="0" distB="0" distL="0" distR="0" wp14:anchorId="43B5CD7A" wp14:editId="33CF2928">
            <wp:extent cx="5731510" cy="2825115"/>
            <wp:effectExtent l="0" t="0" r="2540" b="0"/>
            <wp:docPr id="196572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5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3CD6" w14:textId="77777777" w:rsidR="004B56F6" w:rsidRDefault="004B56F6">
      <w:r>
        <w:br w:type="page"/>
      </w:r>
    </w:p>
    <w:p w14:paraId="3BF9FD73" w14:textId="25803B93" w:rsidR="004B56F6" w:rsidRDefault="004B56F6">
      <w:r>
        <w:lastRenderedPageBreak/>
        <w:t xml:space="preserve">Also, we can observe that in the </w:t>
      </w:r>
      <w:proofErr w:type="spellStart"/>
      <w:proofErr w:type="gramStart"/>
      <w:r>
        <w:t>display:none</w:t>
      </w:r>
      <w:proofErr w:type="spellEnd"/>
      <w:proofErr w:type="gramEnd"/>
      <w:r>
        <w:t>, we are seeing that the element space is also removed. For demonstration:</w:t>
      </w:r>
    </w:p>
    <w:p w14:paraId="16716FFD" w14:textId="513BE7B9" w:rsidR="004B56F6" w:rsidRDefault="004B56F6">
      <w:r w:rsidRPr="004B56F6">
        <w:drawing>
          <wp:inline distT="0" distB="0" distL="0" distR="0" wp14:anchorId="02359833" wp14:editId="5B74A8E5">
            <wp:extent cx="5731510" cy="2892425"/>
            <wp:effectExtent l="0" t="0" r="2540" b="3175"/>
            <wp:docPr id="168131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10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31E0" w14:textId="0B25E2A8" w:rsidR="004B56F6" w:rsidRDefault="004B56F6">
      <w:r>
        <w:t>Whereas, in case we did “</w:t>
      </w:r>
      <w:proofErr w:type="spellStart"/>
      <w:proofErr w:type="gramStart"/>
      <w:r>
        <w:t>visibility:hidden</w:t>
      </w:r>
      <w:proofErr w:type="spellEnd"/>
      <w:proofErr w:type="gramEnd"/>
      <w:r>
        <w:t>”, then the space of that element be still there in page:</w:t>
      </w:r>
    </w:p>
    <w:p w14:paraId="25A585D3" w14:textId="5960628F" w:rsidR="004B56F6" w:rsidRDefault="004B56F6">
      <w:r w:rsidRPr="004B56F6">
        <w:drawing>
          <wp:inline distT="0" distB="0" distL="0" distR="0" wp14:anchorId="61B1F797" wp14:editId="7E6462C9">
            <wp:extent cx="5731510" cy="2405380"/>
            <wp:effectExtent l="0" t="0" r="2540" b="0"/>
            <wp:docPr id="10724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474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7D8" w14:textId="7EB8E55A" w:rsidR="00A43F75" w:rsidRDefault="00A43F75">
      <w:r>
        <w:t>Now, some standard examples for future reference:</w:t>
      </w:r>
    </w:p>
    <w:p w14:paraId="570084A0" w14:textId="7532D4EA" w:rsidR="00C87534" w:rsidRDefault="00C87534">
      <w:r>
        <w:t xml:space="preserve">Example: </w:t>
      </w:r>
      <w:proofErr w:type="spellStart"/>
      <w:proofErr w:type="gramStart"/>
      <w:r>
        <w:t>display:block</w:t>
      </w:r>
      <w:proofErr w:type="spellEnd"/>
      <w:proofErr w:type="gramEnd"/>
      <w:r>
        <w:t xml:space="preserve"> </w:t>
      </w:r>
      <w:r w:rsidRPr="00C87534">
        <w:t>Each box starts on a new line and takes full width.</w:t>
      </w:r>
    </w:p>
    <w:p w14:paraId="6EFFF048" w14:textId="5B2DCAE7" w:rsidR="004B56F6" w:rsidRDefault="00C87534">
      <w:r w:rsidRPr="00C87534">
        <w:drawing>
          <wp:inline distT="0" distB="0" distL="0" distR="0" wp14:anchorId="06CDD39E" wp14:editId="68F39747">
            <wp:extent cx="5731510" cy="1308100"/>
            <wp:effectExtent l="0" t="0" r="2540" b="6350"/>
            <wp:docPr id="93112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24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2508" w14:textId="77777777" w:rsidR="00C87534" w:rsidRDefault="00C87534">
      <w:r>
        <w:br w:type="page"/>
      </w:r>
    </w:p>
    <w:p w14:paraId="616FD94A" w14:textId="771EC4B0" w:rsidR="00C87534" w:rsidRDefault="00C87534">
      <w:r>
        <w:lastRenderedPageBreak/>
        <w:t xml:space="preserve">Example: </w:t>
      </w:r>
      <w:proofErr w:type="spellStart"/>
      <w:proofErr w:type="gramStart"/>
      <w:r>
        <w:t>display:inline</w:t>
      </w:r>
      <w:proofErr w:type="spellEnd"/>
      <w:proofErr w:type="gramEnd"/>
      <w:r>
        <w:t xml:space="preserve"> </w:t>
      </w:r>
      <w:r w:rsidRPr="00C87534">
        <w:t>All boxes appear in the same line (no line breaks).</w:t>
      </w:r>
    </w:p>
    <w:p w14:paraId="35C31EAF" w14:textId="4F366169" w:rsidR="00C87534" w:rsidRDefault="00C87534">
      <w:r w:rsidRPr="00C87534">
        <w:drawing>
          <wp:inline distT="0" distB="0" distL="0" distR="0" wp14:anchorId="7443EAE2" wp14:editId="5B62516B">
            <wp:extent cx="5731510" cy="1990725"/>
            <wp:effectExtent l="0" t="0" r="2540" b="9525"/>
            <wp:docPr id="136280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6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755C" w14:textId="1FE04D3F" w:rsidR="00C87534" w:rsidRDefault="00C87534">
      <w:r>
        <w:t xml:space="preserve">Example: display: inline-block </w:t>
      </w:r>
      <w:r w:rsidRPr="00C87534">
        <w:t>Boxes appear in one line but can have width and height.</w:t>
      </w:r>
    </w:p>
    <w:p w14:paraId="5C28F615" w14:textId="5E887D32" w:rsidR="00C87534" w:rsidRDefault="00C87534">
      <w:r w:rsidRPr="00C87534">
        <w:drawing>
          <wp:inline distT="0" distB="0" distL="0" distR="0" wp14:anchorId="3537E1E6" wp14:editId="2AC11ADC">
            <wp:extent cx="5731510" cy="2300605"/>
            <wp:effectExtent l="0" t="0" r="2540" b="4445"/>
            <wp:docPr id="90043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0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4949" w14:textId="6A3DD08F" w:rsidR="004B56F6" w:rsidRDefault="00C87534">
      <w:r>
        <w:t xml:space="preserve">Example: display: none </w:t>
      </w:r>
      <w:proofErr w:type="gramStart"/>
      <w:r w:rsidRPr="00C87534">
        <w:t>The</w:t>
      </w:r>
      <w:proofErr w:type="gramEnd"/>
      <w:r w:rsidRPr="00C87534">
        <w:t xml:space="preserve"> &lt;div&gt; is completely hidden — not even space is left.</w:t>
      </w:r>
    </w:p>
    <w:p w14:paraId="7BC14B13" w14:textId="4634AFB5" w:rsidR="00C87534" w:rsidRDefault="00C87534">
      <w:r w:rsidRPr="00C87534">
        <w:drawing>
          <wp:inline distT="0" distB="0" distL="0" distR="0" wp14:anchorId="6E458EFD" wp14:editId="22CD6C27">
            <wp:extent cx="5731510" cy="2696210"/>
            <wp:effectExtent l="0" t="0" r="2540" b="8890"/>
            <wp:docPr id="20315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1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D47" w14:textId="77777777" w:rsidR="0093074A" w:rsidRDefault="0093074A">
      <w:r>
        <w:br w:type="page"/>
      </w:r>
    </w:p>
    <w:p w14:paraId="25090DF3" w14:textId="4594B0C2" w:rsidR="0093074A" w:rsidRDefault="0093074A">
      <w:r>
        <w:lastRenderedPageBreak/>
        <w:t xml:space="preserve">Example: </w:t>
      </w:r>
      <w:proofErr w:type="spellStart"/>
      <w:proofErr w:type="gramStart"/>
      <w:r>
        <w:t>display:flex</w:t>
      </w:r>
      <w:proofErr w:type="spellEnd"/>
      <w:proofErr w:type="gramEnd"/>
      <w:r>
        <w:t xml:space="preserve"> </w:t>
      </w:r>
      <w:r w:rsidRPr="0093074A">
        <w:t>Boxes align side by side and adjust flexibly.</w:t>
      </w:r>
    </w:p>
    <w:p w14:paraId="55466CC2" w14:textId="796C8D63" w:rsidR="0093074A" w:rsidRDefault="0093074A">
      <w:r>
        <w:rPr>
          <w:noProof/>
        </w:rPr>
        <w:drawing>
          <wp:inline distT="0" distB="0" distL="0" distR="0" wp14:anchorId="72E63372" wp14:editId="553F5353">
            <wp:extent cx="8773795" cy="5496560"/>
            <wp:effectExtent l="0" t="0" r="8255" b="8890"/>
            <wp:docPr id="252865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3795" cy="549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2DA6F" w14:textId="69E198C5" w:rsidR="0093074A" w:rsidRDefault="0093074A">
      <w:r>
        <w:t xml:space="preserve">Example: </w:t>
      </w:r>
      <w:proofErr w:type="spellStart"/>
      <w:proofErr w:type="gramStart"/>
      <w:r>
        <w:t>display:grid</w:t>
      </w:r>
      <w:proofErr w:type="spellEnd"/>
      <w:proofErr w:type="gramEnd"/>
      <w:r w:rsidRPr="0093074A">
        <w:t xml:space="preserve"> </w:t>
      </w:r>
      <w:r w:rsidRPr="0093074A">
        <w:t>Boxes arranged in a 3-column grid layout.</w:t>
      </w:r>
    </w:p>
    <w:p w14:paraId="78A4A6A3" w14:textId="70D848F2" w:rsidR="0093074A" w:rsidRDefault="0093074A">
      <w:r w:rsidRPr="0093074A">
        <w:drawing>
          <wp:inline distT="0" distB="0" distL="0" distR="0" wp14:anchorId="34736D51" wp14:editId="57061AA6">
            <wp:extent cx="5731510" cy="1960880"/>
            <wp:effectExtent l="0" t="0" r="2540" b="1270"/>
            <wp:docPr id="18893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11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D44" w14:textId="77777777" w:rsidR="00C87534" w:rsidRDefault="00C87534"/>
    <w:sectPr w:rsidR="00C87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D0F"/>
    <w:rsid w:val="000304A3"/>
    <w:rsid w:val="00150F5D"/>
    <w:rsid w:val="00200725"/>
    <w:rsid w:val="00446697"/>
    <w:rsid w:val="004731EA"/>
    <w:rsid w:val="004B56F6"/>
    <w:rsid w:val="00544413"/>
    <w:rsid w:val="005A25B4"/>
    <w:rsid w:val="0060187F"/>
    <w:rsid w:val="007E1A8B"/>
    <w:rsid w:val="0093074A"/>
    <w:rsid w:val="00A43F75"/>
    <w:rsid w:val="00AF13FD"/>
    <w:rsid w:val="00C87534"/>
    <w:rsid w:val="00CF41DF"/>
    <w:rsid w:val="00CF7D0F"/>
    <w:rsid w:val="00D839F5"/>
    <w:rsid w:val="00E213F8"/>
    <w:rsid w:val="00E53A13"/>
    <w:rsid w:val="00E6313B"/>
    <w:rsid w:val="00F96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710E"/>
  <w15:chartTrackingRefBased/>
  <w15:docId w15:val="{8A5A95F0-D451-451E-AC7F-E6D95AA5B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83"/>
  </w:style>
  <w:style w:type="paragraph" w:styleId="Heading1">
    <w:name w:val="heading 1"/>
    <w:basedOn w:val="Normal"/>
    <w:next w:val="Normal"/>
    <w:link w:val="Heading1Char"/>
    <w:uiPriority w:val="9"/>
    <w:qFormat/>
    <w:rsid w:val="00CF7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D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D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D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D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D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D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D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D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D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D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10</cp:revision>
  <cp:lastPrinted>2025-10-08T02:45:00Z</cp:lastPrinted>
  <dcterms:created xsi:type="dcterms:W3CDTF">2025-10-07T15:49:00Z</dcterms:created>
  <dcterms:modified xsi:type="dcterms:W3CDTF">2025-10-08T02:45:00Z</dcterms:modified>
</cp:coreProperties>
</file>