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DD6EE" w:themeColor="accent5" w:themeTint="66"/>
  <w:body>
    <w:p w14:paraId="3A1C232B" w14:textId="77777777" w:rsidR="006F6842" w:rsidRDefault="006F6842" w:rsidP="006F684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684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QUIZ</w:t>
      </w:r>
    </w:p>
    <w:p w14:paraId="647DF4D2" w14:textId="77777777" w:rsidR="006F6842" w:rsidRPr="006F6842" w:rsidRDefault="006F6842" w:rsidP="006F684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684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 À LA VIRTUALISATION</w:t>
      </w:r>
    </w:p>
    <w:p w14:paraId="4F261213" w14:textId="5D84B4B8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Nom 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113B75">
        <w:rPr>
          <w:rFonts w:ascii="Times New Roman" w:eastAsia="Times New Roman" w:hAnsi="Times New Roman" w:cs="Times New Roman"/>
          <w:sz w:val="24"/>
          <w:szCs w:val="24"/>
          <w:lang w:eastAsia="fr-FR"/>
        </w:rPr>
        <w:t>Proyart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Prénom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="00113B75">
        <w:rPr>
          <w:rFonts w:ascii="Times New Roman" w:eastAsia="Times New Roman" w:hAnsi="Times New Roman" w:cs="Times New Roman"/>
          <w:sz w:val="24"/>
          <w:szCs w:val="24"/>
          <w:lang w:eastAsia="fr-FR"/>
        </w:rPr>
        <w:t>Rémi</w:t>
      </w:r>
      <w:proofErr w:type="gramEnd"/>
      <w:r w:rsidR="00113B75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113B75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Note :</w:t>
      </w:r>
    </w:p>
    <w:p w14:paraId="0290516D" w14:textId="77777777" w:rsidR="00CA5F29" w:rsidRDefault="00000000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26C151">
          <v:rect id="_x0000_i1025" style="width:0;height:1.5pt" o:hralign="center" o:hrstd="t" o:hr="t" fillcolor="#a0a0a0" stroked="f"/>
        </w:pict>
      </w:r>
    </w:p>
    <w:p w14:paraId="75907300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1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Qu’est-ce que la virtualisation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Une technique pour augmenter la vitesse d’un ordinateur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B.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Une méthode permettant d’exécuter plusieurs systèmes sur une même machine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Un type de matériel réseau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Un langage de programmation</w:t>
      </w:r>
    </w:p>
    <w:p w14:paraId="4198ADE1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D30F52">
          <v:rect id="_x0000_i1026" style="width:0;height:1.5pt" o:hralign="center" o:hrstd="t" o:hr="t" fillcolor="#a0a0a0" stroked="f"/>
        </w:pict>
      </w:r>
    </w:p>
    <w:p w14:paraId="19536A48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2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Comment appelle-t-on la machine physique qui héberge les machines virtuelles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Machine cliente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Machine invitée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Machine hôte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Machine distante</w:t>
      </w:r>
    </w:p>
    <w:p w14:paraId="302101F5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FFC743">
          <v:rect id="_x0000_i1027" style="width:0;height:1.5pt" o:hralign="center" o:hrstd="t" o:hr="t" fillcolor="#a0a0a0" stroked="f"/>
        </w:pict>
      </w:r>
    </w:p>
    <w:p w14:paraId="7D54D783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3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 logiciel permet de créer et gérer des machines virtuelles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Un conteneur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. Un hyperviseur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Un routeur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Un BIOS</w:t>
      </w:r>
    </w:p>
    <w:p w14:paraId="3ADCAFAE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8BFC3B">
          <v:rect id="_x0000_i1028" style="width:0;height:1.5pt" o:hralign="center" o:hrstd="t" o:hr="t" fillcolor="#a0a0a0" stroked="f"/>
        </w:pict>
      </w:r>
    </w:p>
    <w:p w14:paraId="3F4C800D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4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 est le rôle principal de l’hyperviseur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Compiler des programmes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Gérer le réseau Internet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Partager les ressources matérielles entre les VM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Sauvegarder les données</w:t>
      </w:r>
    </w:p>
    <w:p w14:paraId="74D94464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D582154">
          <v:rect id="_x0000_i1029" style="width:0;height:1.5pt" o:hralign="center" o:hrstd="t" o:hr="t" fillcolor="#a0a0a0" stroked="f"/>
        </w:pict>
      </w:r>
    </w:p>
    <w:p w14:paraId="4E21B015" w14:textId="77777777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D6CE3ED" w14:textId="77777777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570F42E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Question 5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Quelle est la principale différence entre une VM et un conteneur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Une VM est plus légère qu’un conteneur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Un conteneur embarque un OS complet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Une VM a son propre système d’exploitation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Un conteneur nécessite un hyperviseur de type 1</w:t>
      </w:r>
    </w:p>
    <w:p w14:paraId="695476EE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9034857">
          <v:rect id="_x0000_i1030" style="width:0;height:1.5pt" o:hralign="center" o:hrstd="t" o:hr="t" fillcolor="#a0a0a0" stroked="f"/>
        </w:pict>
      </w:r>
    </w:p>
    <w:p w14:paraId="686369B7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6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conteneurs partagent :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Le matériel uniquement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B.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Le noyau du système hôte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Le disque dur uniquement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Le BIOS</w:t>
      </w:r>
    </w:p>
    <w:p w14:paraId="48DB88D7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FB0D9D">
          <v:rect id="_x0000_i1031" style="width:0;height:1.5pt" o:hralign="center" o:hrstd="t" o:hr="t" fillcolor="#a0a0a0" stroked="f"/>
        </w:pict>
      </w:r>
    </w:p>
    <w:p w14:paraId="291D8782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7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Qu’est-ce que la </w:t>
      </w:r>
      <w:proofErr w:type="spellStart"/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para-virtualisation</w:t>
      </w:r>
      <w:proofErr w:type="spellEnd"/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Une virtualisation sans hyperviseur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B.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Une virtualisation avec un OS invité </w:t>
      </w:r>
      <w:proofErr w:type="gramStart"/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modifié</w:t>
      </w:r>
      <w:proofErr w:type="gramEnd"/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Une virtualisation uniquement réseau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Une virtualisation réservée aux conteneurs</w:t>
      </w:r>
    </w:p>
    <w:p w14:paraId="6CE4532D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464256">
          <v:rect id="_x0000_i1032" style="width:0;height:1.5pt" o:hralign="center" o:hrstd="t" o:hr="t" fillcolor="#a0a0a0" stroked="f"/>
        </w:pict>
      </w:r>
    </w:p>
    <w:p w14:paraId="0E57D418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8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Quel élément améliore les performances en </w:t>
      </w:r>
      <w:proofErr w:type="spellStart"/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para-virtualisation</w:t>
      </w:r>
      <w:proofErr w:type="spellEnd"/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Le BIOS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. Les pilotes spécifiques (ex : </w:t>
      </w:r>
      <w:proofErr w:type="spellStart"/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virtio</w:t>
      </w:r>
      <w:proofErr w:type="spellEnd"/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)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Le disque dur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Le pare-feu</w:t>
      </w:r>
    </w:p>
    <w:p w14:paraId="5A70622D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6BB249">
          <v:rect id="_x0000_i1033" style="width:0;height:1.5pt" o:hralign="center" o:hrstd="t" o:hr="t" fillcolor="#a0a0a0" stroked="f"/>
        </w:pict>
      </w:r>
    </w:p>
    <w:p w14:paraId="247340CD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9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Qu’est-ce qu’un hyperviseur de type 1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Un hyperviseur installé sur un OS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Un hyperviseur installé directement sur le matériel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Un hyperviseur pour conteneurs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Un hyperviseur de test uniquement</w:t>
      </w:r>
    </w:p>
    <w:p w14:paraId="7489B3E3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A37A94">
          <v:rect id="_x0000_i1034" style="width:0;height:1.5pt" o:hralign="center" o:hrstd="t" o:hr="t" fillcolor="#a0a0a0" stroked="f"/>
        </w:pict>
      </w:r>
    </w:p>
    <w:p w14:paraId="61C70D3D" w14:textId="77777777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C53CE14" w14:textId="77777777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615A4D7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Question 10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 est l’avantage principal d’un hyperviseur de type 1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Installation simple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Meilleures performances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Gratuité obligatoire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Utilisation sur poste personnel</w:t>
      </w:r>
    </w:p>
    <w:p w14:paraId="2761A233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A2545B">
          <v:rect id="_x0000_i1035" style="width:0;height:1.5pt" o:hralign="center" o:hrstd="t" o:hr="t" fillcolor="#a0a0a0" stroked="f"/>
        </w:pict>
      </w:r>
    </w:p>
    <w:p w14:paraId="67984D0D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11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Qu’est-ce qu’un hyperviseur de type 2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Un hyperviseur pour serveurs uniquement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Un hyperviseur installé comme application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Un hyperviseur sans OS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Un hyperviseur matériel</w:t>
      </w:r>
    </w:p>
    <w:p w14:paraId="58D0D359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B8B2A08">
          <v:rect id="_x0000_i1036" style="width:0;height:1.5pt" o:hralign="center" o:hrstd="t" o:hr="t" fillcolor="#a0a0a0" stroked="f"/>
        </w:pict>
      </w:r>
    </w:p>
    <w:p w14:paraId="5E48DF30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12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 hyperviseur est de type 2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VMware ESXi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B. </w:t>
      </w:r>
      <w:proofErr w:type="spellStart"/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Proxmox</w:t>
      </w:r>
      <w:proofErr w:type="spellEnd"/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VirtualBox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Hyper-V Server</w:t>
      </w:r>
    </w:p>
    <w:p w14:paraId="2CA716D2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4D8623B">
          <v:rect id="_x0000_i1037" style="width:0;height:1.5pt" o:hralign="center" o:hrstd="t" o:hr="t" fillcolor="#a0a0a0" stroked="f"/>
        </w:pict>
      </w:r>
    </w:p>
    <w:p w14:paraId="21233CB9" w14:textId="77777777" w:rsidR="006F6842" w:rsidRPr="00113B75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13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 hyperviseur est open source et très utilisé en PME et en enseignement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13B7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fr-FR"/>
        </w:rPr>
        <w:t>Hyper-V</w:t>
      </w:r>
      <w:r w:rsidRPr="00113B7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B. VMware </w:t>
      </w:r>
      <w:proofErr w:type="spellStart"/>
      <w:r w:rsidRPr="00113B7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ESXi</w:t>
      </w:r>
      <w:proofErr w:type="spellEnd"/>
      <w:r w:rsidRPr="00113B7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C. </w:t>
      </w:r>
      <w:proofErr w:type="spellStart"/>
      <w:r w:rsidRPr="00113B7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Proxmox</w:t>
      </w:r>
      <w:proofErr w:type="spellEnd"/>
      <w:r w:rsidRPr="00113B7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VE</w:t>
      </w:r>
      <w:r w:rsidRPr="00113B7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D. VirtualBox</w:t>
      </w:r>
    </w:p>
    <w:p w14:paraId="5FDD5527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3D2583">
          <v:rect id="_x0000_i1038" style="width:0;height:1.5pt" o:hralign="center" o:hrstd="t" o:hr="t" fillcolor="#a0a0a0" stroked="f"/>
        </w:pict>
      </w:r>
    </w:p>
    <w:p w14:paraId="4918B21A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14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 hyperviseur est une référence dans les datacenters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VirtualBox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VMware ESXi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Docker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Virtual PC</w:t>
      </w:r>
    </w:p>
    <w:p w14:paraId="53756FBA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D4CF47">
          <v:rect id="_x0000_i1039" style="width:0;height:1.5pt" o:hralign="center" o:hrstd="t" o:hr="t" fillcolor="#a0a0a0" stroked="f"/>
        </w:pict>
      </w:r>
    </w:p>
    <w:p w14:paraId="5B4C1C11" w14:textId="77777777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1DDAECA" w14:textId="77777777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874378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Question 15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Pourquoi VirtualBox est-il adapté aux TP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Il est très coûteux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Il est difficile à utiliser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Il est simple à installer et gratuit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Il nécessite un serveur dédié</w:t>
      </w:r>
    </w:p>
    <w:p w14:paraId="6033FC07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20DBF1">
          <v:rect id="_x0000_i1040" style="width:0;height:1.5pt" o:hralign="center" o:hrstd="t" o:hr="t" fillcolor="#a0a0a0" stroked="f"/>
        </w:pict>
      </w:r>
    </w:p>
    <w:p w14:paraId="4558838B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16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Avant d’installer un hyperviseur, que faut-il vérifier dans le BIOS/UEFI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Le pare-feu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. La virtualisation matérielle (VT-x / AMD-V)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La carte graphique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Le disque USB</w:t>
      </w:r>
    </w:p>
    <w:p w14:paraId="6FBB391F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A27DDA">
          <v:rect id="_x0000_i1041" style="width:0;height:1.5pt" o:hralign="center" o:hrstd="t" o:hr="t" fillcolor="#a0a0a0" stroked="f"/>
        </w:pict>
      </w:r>
    </w:p>
    <w:p w14:paraId="7C8B3AFE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17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Qu’est-ce qu’un disque virtuel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Un disque dur externe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B.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Un fichier représentant un disque pour une VM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Une partition système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Un NAS</w:t>
      </w:r>
    </w:p>
    <w:p w14:paraId="04630F4C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C2CABE">
          <v:rect id="_x0000_i1042" style="width:0;height:1.5pt" o:hralign="center" o:hrstd="t" o:hr="t" fillcolor="#a0a0a0" stroked="f"/>
        </w:pict>
      </w:r>
    </w:p>
    <w:p w14:paraId="674E952C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18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 type de disque offre de meilleures performances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Dynamique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Compressé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Taille fixe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Réseau</w:t>
      </w:r>
    </w:p>
    <w:p w14:paraId="4CBDAC86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9E8BDDA">
          <v:rect id="_x0000_i1043" style="width:0;height:1.5pt" o:hralign="center" o:hrstd="t" o:hr="t" fillcolor="#a0a0a0" stroked="f"/>
        </w:pict>
      </w:r>
    </w:p>
    <w:p w14:paraId="23906DF8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19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Quelle est une bonne pratique pour l’allocation de ressources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Donner toutes les ressources à la VM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B. Ne rien allouer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Ne pas dépasser 50 à 70 % des ressources hôte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Allouer au hasard</w:t>
      </w:r>
    </w:p>
    <w:p w14:paraId="76D77C09" w14:textId="77777777" w:rsidR="006F6842" w:rsidRPr="006F6842" w:rsidRDefault="00000000" w:rsidP="006F6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C84470">
          <v:rect id="_x0000_i1044" style="width:0;height:1.5pt" o:hralign="center" o:hrstd="t" o:hr="t" fillcolor="#a0a0a0" stroked="f"/>
        </w:pict>
      </w:r>
    </w:p>
    <w:p w14:paraId="43BE6745" w14:textId="77777777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A8CA199" w14:textId="77777777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205B21" w14:textId="77777777" w:rsidR="00CA5F29" w:rsidRDefault="00CA5F29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454ADDE" w14:textId="77777777" w:rsidR="006F6842" w:rsidRPr="006F6842" w:rsidRDefault="006F6842" w:rsidP="006F6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Question 20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Quel critère est important pour choisir un hyperviseur ?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A. La couleur de l’interface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B. </w:t>
      </w:r>
      <w:r w:rsidRPr="00113B75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Le type d’usage (TP, serveur, production)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C. Le nom de l’éditeur uniquement</w:t>
      </w:r>
      <w:r w:rsidRPr="006F68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D. Le nombre d’icônes</w:t>
      </w:r>
    </w:p>
    <w:p w14:paraId="6F9F1648" w14:textId="77777777" w:rsidR="00463303" w:rsidRDefault="00463303"/>
    <w:sectPr w:rsidR="00463303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E6207" w14:textId="77777777" w:rsidR="00C607BA" w:rsidRDefault="00C607BA" w:rsidP="00A519F8">
      <w:pPr>
        <w:spacing w:after="0" w:line="240" w:lineRule="auto"/>
      </w:pPr>
      <w:r>
        <w:separator/>
      </w:r>
    </w:p>
  </w:endnote>
  <w:endnote w:type="continuationSeparator" w:id="0">
    <w:p w14:paraId="32987E86" w14:textId="77777777" w:rsidR="00C607BA" w:rsidRDefault="00C607BA" w:rsidP="00A51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E9DFC" w14:textId="77777777" w:rsidR="00CA5F29" w:rsidRDefault="00CA5F29" w:rsidP="00CA5F29">
    <w:pPr>
      <w:pStyle w:val="Pieddepage"/>
      <w:jc w:val="center"/>
    </w:pPr>
    <w:r>
      <w:fldChar w:fldCharType="begin"/>
    </w:r>
    <w:r>
      <w:instrText xml:space="preserve"> TIME \@ "dddd d MMMM yyyy" </w:instrText>
    </w:r>
    <w:r>
      <w:fldChar w:fldCharType="separate"/>
    </w:r>
    <w:r w:rsidR="00113B75">
      <w:rPr>
        <w:noProof/>
      </w:rPr>
      <w:t>vendredi 30 janvier 2026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8A317" w14:textId="77777777" w:rsidR="00C607BA" w:rsidRDefault="00C607BA" w:rsidP="00A519F8">
      <w:pPr>
        <w:spacing w:after="0" w:line="240" w:lineRule="auto"/>
      </w:pPr>
      <w:r>
        <w:separator/>
      </w:r>
    </w:p>
  </w:footnote>
  <w:footnote w:type="continuationSeparator" w:id="0">
    <w:p w14:paraId="02CCB723" w14:textId="77777777" w:rsidR="00C607BA" w:rsidRDefault="00C607BA" w:rsidP="00A51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926B" w14:textId="77777777" w:rsidR="00A519F8" w:rsidRDefault="00A519F8">
    <w:pPr>
      <w:pStyle w:val="En-tte"/>
    </w:pPr>
    <w:r>
      <w:t>Frédérick Planchon</w:t>
    </w:r>
    <w:r>
      <w:tab/>
    </w:r>
    <w:r>
      <w:tab/>
      <w:t>EPSI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42"/>
    <w:rsid w:val="00113B75"/>
    <w:rsid w:val="00463303"/>
    <w:rsid w:val="00507432"/>
    <w:rsid w:val="006F6842"/>
    <w:rsid w:val="00A519F8"/>
    <w:rsid w:val="00C36C2B"/>
    <w:rsid w:val="00C607BA"/>
    <w:rsid w:val="00CA5F29"/>
    <w:rsid w:val="00FC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E99B7"/>
  <w15:chartTrackingRefBased/>
  <w15:docId w15:val="{2686798F-5FFF-4F00-A6CD-05F9FC2B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F68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F684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F6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519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19F8"/>
  </w:style>
  <w:style w:type="paragraph" w:styleId="Pieddepage">
    <w:name w:val="footer"/>
    <w:basedOn w:val="Normal"/>
    <w:link w:val="PieddepageCar"/>
    <w:uiPriority w:val="99"/>
    <w:unhideWhenUsed/>
    <w:rsid w:val="00A519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1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0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5AB968FF8F04D90EB16F08B186D8F" ma:contentTypeVersion="3" ma:contentTypeDescription="Crée un document." ma:contentTypeScope="" ma:versionID="d6316f94bab3059e0258b5242faa4825">
  <xsd:schema xmlns:xsd="http://www.w3.org/2001/XMLSchema" xmlns:xs="http://www.w3.org/2001/XMLSchema" xmlns:p="http://schemas.microsoft.com/office/2006/metadata/properties" xmlns:ns2="f26eacbe-49b0-4a89-ba7e-fc14b1e895be" targetNamespace="http://schemas.microsoft.com/office/2006/metadata/properties" ma:root="true" ma:fieldsID="5301b65a79e06c9634c4edb078ceb097" ns2:_="">
    <xsd:import namespace="f26eacbe-49b0-4a89-ba7e-fc14b1e895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eacbe-49b0-4a89-ba7e-fc14b1e89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6AC3EC-681B-4103-9441-FE5CED989A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72AE55-8920-412D-843F-6BCBF25D48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1B86B1-3125-4B1B-9116-79862789D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eacbe-49b0-4a89-ba7e-fc14b1e89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558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Rémi Proyart</cp:lastModifiedBy>
  <cp:revision>4</cp:revision>
  <dcterms:created xsi:type="dcterms:W3CDTF">2026-01-25T11:39:00Z</dcterms:created>
  <dcterms:modified xsi:type="dcterms:W3CDTF">2026-01-30T12:51:00Z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0x0101008D95AB968FF8F04D90EB16F08B186D8F</vt:lpwstr>
  </property>
</Properties>
</file>