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2024-10-16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chaange localement la nature du sol afin que l’eau présente remonte en surface. Ne fonctionne que si</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Objet de pierre</w:t>
      </w:r>
      <w:r>
        <w:t xml:space="preserve"> </w:t>
      </w:r>
      <w:r>
        <w:t xml:space="preserve">: crée n’importe quel objet de la taille ou plus petit qu’un marteau, en pierre.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des dégâts tranchants.</w:t>
      </w:r>
    </w:p>
    <w:p>
      <w:pPr>
        <w:numPr>
          <w:ilvl w:val="0"/>
          <w:numId w:val="1020"/>
        </w:numPr>
        <w:pStyle w:val="Compact"/>
      </w:pPr>
      <w:r>
        <w:rPr>
          <w:bCs/>
          <w:b/>
        </w:rPr>
        <w:t xml:space="preserve">Barrière de feu</w:t>
      </w:r>
      <w:r>
        <w:t xml:space="preserve"> </w:t>
      </w:r>
      <w:r>
        <w:t xml:space="preserve">: une barrière de feu se dresse devant le lanceur du sort, afin d’encaisser des dégâts.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Lame d’eau</w:t>
      </w:r>
      <w:r>
        <w:t xml:space="preserve"> </w:t>
      </w:r>
      <w:r>
        <w:t xml:space="preserve">: une vague d’eau vient couper la cible, lui infligeant des dégâts tranchants.</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Barrière d’eau</w:t>
      </w:r>
      <w:r>
        <w:t xml:space="preserve"> </w:t>
      </w:r>
      <w:r>
        <w:t xml:space="preserve">: une barière d’eau se dresse devant le lanceur du sort, afin d’encaisser des dégâts.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Poing de pierre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léfère,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7"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0"/>
        </w:numPr>
        <w:pStyle w:val="Compact"/>
      </w:pPr>
      <w:r>
        <w:t xml:space="preserve">Recrue</w:t>
      </w:r>
    </w:p>
    <w:p>
      <w:pPr>
        <w:numPr>
          <w:ilvl w:val="0"/>
          <w:numId w:val="1030"/>
        </w:numPr>
        <w:pStyle w:val="Compact"/>
      </w:pPr>
      <w:r>
        <w:t xml:space="preserve">Novice</w:t>
      </w:r>
    </w:p>
    <w:p>
      <w:pPr>
        <w:numPr>
          <w:ilvl w:val="0"/>
          <w:numId w:val="1030"/>
        </w:numPr>
        <w:pStyle w:val="Compact"/>
      </w:pPr>
      <w:r>
        <w:t xml:space="preserve">Apprenti</w:t>
      </w:r>
    </w:p>
    <w:p>
      <w:pPr>
        <w:numPr>
          <w:ilvl w:val="0"/>
          <w:numId w:val="1030"/>
        </w:numPr>
        <w:pStyle w:val="Compact"/>
      </w:pPr>
      <w:r>
        <w:t xml:space="preserve">Acolyte</w:t>
      </w:r>
    </w:p>
    <w:p>
      <w:pPr>
        <w:numPr>
          <w:ilvl w:val="0"/>
          <w:numId w:val="1030"/>
        </w:numPr>
        <w:pStyle w:val="Compact"/>
      </w:pPr>
      <w:r>
        <w:t xml:space="preserve">Adepte</w:t>
      </w:r>
    </w:p>
    <w:p>
      <w:pPr>
        <w:numPr>
          <w:ilvl w:val="0"/>
          <w:numId w:val="1030"/>
        </w:numPr>
        <w:pStyle w:val="Compact"/>
      </w:pPr>
      <w:r>
        <w:t xml:space="preserve">Maître</w:t>
      </w:r>
    </w:p>
    <w:p>
      <w:pPr>
        <w:numPr>
          <w:ilvl w:val="0"/>
          <w:numId w:val="1030"/>
        </w:numPr>
        <w:pStyle w:val="Compact"/>
      </w:pPr>
      <w:r>
        <w:t xml:space="preserve">Champion</w:t>
      </w:r>
    </w:p>
    <w:p>
      <w:pPr>
        <w:numPr>
          <w:ilvl w:val="0"/>
          <w:numId w:val="1030"/>
        </w:numPr>
        <w:pStyle w:val="Compact"/>
      </w:pPr>
      <w:r>
        <w:t xml:space="preserve">Parangon</w:t>
      </w:r>
    </w:p>
    <w:p>
      <w:pPr>
        <w:numPr>
          <w:ilvl w:val="0"/>
          <w:numId w:val="1030"/>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2024-10-16T21:35:17Z</dcterms:created>
  <dcterms:modified xsi:type="dcterms:W3CDTF">2024-10-16T21:35:17Z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2024-10-16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