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rPr>
          <w:sz w:val="160"/>
          <w:szCs w:val="160"/>
        </w:rPr>
        <w:t xml:space="preserve"/>
      </w:r>
    </w:p>
    <w:p>
      <w:pPr>
        <w:spacing w:before="0" w:after="80"/>
        <w:jc w:val="center"/>
      </w:pPr>
      <w:r>
        <w:rPr>
          <w:rFonts w:ascii="Arial" w:cs="Arial" w:eastAsia="Arial" w:hAnsi="Arial"/>
          <w:b/>
          <w:bCs/>
          <w:color w:val="1F3864"/>
          <w:sz w:val="64"/>
          <w:szCs w:val="64"/>
        </w:rPr>
        <w:t xml:space="preserve">INGETIS</w:t>
      </w:r>
    </w:p>
    <w:p>
      <w:pPr>
        <w:spacing w:before="0" w:after="40"/>
        <w:jc w:val="center"/>
      </w:pPr>
      <w:r>
        <w:rPr>
          <w:rFonts w:ascii="Arial" w:cs="Arial" w:eastAsia="Arial" w:hAnsi="Arial"/>
          <w:color w:val="666666"/>
          <w:sz w:val="20"/>
          <w:szCs w:val="20"/>
        </w:rPr>
        <w:t xml:space="preserve">Ecole d'ingenerie informatique — 62 bis rue Gay-Lussac, 75005 Paris</w:t>
      </w:r>
    </w:p>
    <w:p>
      <w:pPr>
        <w:spacing w:before="0" w:after="400"/>
        <w:jc w:val="center"/>
      </w:pPr>
      <w:r>
        <w:rPr>
          <w:rFonts w:ascii="Arial" w:cs="Arial" w:eastAsia="Arial" w:hAnsi="Arial"/>
          <w:color w:val="666666"/>
          <w:sz w:val="20"/>
          <w:szCs w:val="20"/>
        </w:rPr>
        <w:t xml:space="preserve">EASRSI - RNCP38823</w:t>
      </w:r>
    </w:p>
    <w:p>
      <w:pPr>
        <w:pBdr>
          <w:bottom w:val="single" w:color="AAAAAA" w:sz="2" w:space="1"/>
        </w:pBdr>
        <w:spacing w:before="240" w:after="240"/>
      </w:pPr>
      <w:r>
        <w:t xml:space="preserve"/>
      </w:r>
    </w:p>
    <w:p>
      <w:pPr>
        <w:spacing w:before="0" w:after="0"/>
      </w:pPr>
      <w:r>
        <w:rPr>
          <w:sz w:val="80"/>
          <w:szCs w:val="80"/>
        </w:rPr>
        <w:t xml:space="preserve"/>
      </w:r>
    </w:p>
    <w:p>
      <w:pPr>
        <w:spacing w:before="300" w:after="0"/>
        <w:jc w:val="center"/>
      </w:pPr>
      <w:r>
        <w:rPr>
          <w:rFonts w:ascii="Arial" w:cs="Arial" w:eastAsia="Arial" w:hAnsi="Arial"/>
          <w:b/>
          <w:bCs/>
          <w:color w:val="1F3864"/>
          <w:sz w:val="56"/>
          <w:szCs w:val="56"/>
        </w:rPr>
        <w:t xml:space="preserve">DOSSIER PROFESSIONNEL</w:t>
      </w:r>
    </w:p>
    <w:p>
      <w:pPr>
        <w:spacing w:before="60" w:after="0"/>
        <w:jc w:val="center"/>
      </w:pPr>
      <w:r>
        <w:rPr>
          <w:rFonts w:ascii="Arial" w:cs="Arial" w:eastAsia="Arial" w:hAnsi="Arial"/>
          <w:color w:val="555555"/>
          <w:sz w:val="28"/>
          <w:szCs w:val="28"/>
        </w:rPr>
        <w:t xml:space="preserve">Soutenance de certification RNCP Niveau 7</w:t>
      </w:r>
    </w:p>
    <w:p>
      <w:pPr>
        <w:spacing w:before="0" w:after="0"/>
      </w:pPr>
      <w:r>
        <w:rPr>
          <w:sz w:val="80"/>
          <w:szCs w:val="80"/>
        </w:rPr>
        <w:t xml:space="preserve"/>
      </w:r>
    </w:p>
    <w:p>
      <w:pPr>
        <w:pBdr>
          <w:top w:val="single" w:color="C55A11" w:sz="4" w:space="8"/>
          <w:bottom w:val="single" w:color="C55A11" w:sz="4" w:space="8"/>
        </w:pBdr>
        <w:shd w:fill="F0F5FF" w:val="clear"/>
        <w:spacing w:before="200" w:after="0"/>
        <w:jc w:val="center"/>
      </w:pPr>
      <w:r>
        <w:rPr>
          <w:rFonts w:ascii="Arial" w:cs="Arial" w:eastAsia="Arial" w:hAnsi="Arial"/>
          <w:b/>
          <w:bCs/>
          <w:color w:val="C55A11"/>
          <w:sz w:val="40"/>
          <w:szCs w:val="40"/>
        </w:rPr>
        <w:t xml:space="preserve">BLOC 2 — </w:t>
      </w:r>
      <w:r>
        <w:rPr>
          <w:rFonts w:ascii="Arial" w:cs="Arial" w:eastAsia="Arial" w:hAnsi="Arial"/>
          <w:b/>
          <w:bCs/>
          <w:color w:val="1F3864"/>
          <w:sz w:val="40"/>
          <w:szCs w:val="40"/>
        </w:rPr>
        <w:t xml:space="preserve">CONCEVOIR ET DEVELOPPER DES SOLUTIONS SECURITE</w:t>
      </w:r>
    </w:p>
    <w:p>
      <w:pPr>
        <w:spacing w:before="20" w:after="200"/>
        <w:jc w:val="center"/>
      </w:pPr>
      <w:r>
        <w:rPr>
          <w:rFonts w:ascii="Arial" w:cs="Arial" w:eastAsia="Arial" w:hAnsi="Arial"/>
          <w:i/>
          <w:iCs/>
          <w:color w:val="444444"/>
          <w:sz w:val="26"/>
          <w:szCs w:val="26"/>
        </w:rPr>
        <w:t xml:space="preserve">Specialite : Cybersecurite et Reseaux</w:t>
      </w:r>
    </w:p>
    <w:p>
      <w:pPr>
        <w:pBdr>
          <w:bottom w:val="single" w:color="AAAAAA" w:sz="2" w:space="1"/>
        </w:pBdr>
        <w:spacing w:before="240" w:after="240"/>
      </w:pPr>
      <w:r>
        <w:t xml:space="preserve"/>
      </w:r>
    </w:p>
    <w:p>
      <w:pPr>
        <w:spacing w:before="0" w:after="0"/>
      </w:pPr>
      <w:r>
        <w:rPr>
          <w:sz w:val="120"/>
          <w:szCs w:val="120"/>
        </w:rPr>
        <w:t xml:space="preserve"/>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4151"/>
        <w:gridCol w:w="4151"/>
      </w:tblGrid>
      <w:tr>
        <w:tc>
          <w:tcPr>
            <w:tcBorders>
              <w:top w:val="none" w:color="FFFFFF" w:sz="0"/>
              <w:left w:val="none" w:color="FFFFFF" w:sz="0"/>
              <w:bottom w:val="none" w:color="FFFFFF" w:sz="0"/>
              <w:right w:val="none" w:color="FFFFFF" w:sz="0"/>
            </w:tcBorders>
          </w:tcPr>
          <w:p>
            <w:pPr>
              <w:spacing w:before="0" w:after="80"/>
            </w:pPr>
            <w:r>
              <w:rPr>
                <w:rFonts w:ascii="Arial" w:cs="Arial" w:eastAsia="Arial" w:hAnsi="Arial"/>
                <w:b/>
                <w:bCs/>
                <w:sz w:val="24"/>
                <w:szCs w:val="24"/>
              </w:rPr>
              <w:t xml:space="preserve">Candidat(e) : </w:t>
            </w:r>
            <w:r>
              <w:rPr>
                <w:rFonts w:ascii="Times New Roman" w:cs="Times New Roman" w:eastAsia="Times New Roman" w:hAnsi="Times New Roman"/>
                <w:sz w:val="24"/>
                <w:szCs w:val="24"/>
              </w:rPr>
              <w:t xml:space="preserve">_________________________________</w:t>
            </w:r>
          </w:p>
          <w:p>
            <w:pPr>
              <w:spacing w:before="0" w:after="80"/>
            </w:pPr>
            <w:r>
              <w:rPr>
                <w:rFonts w:ascii="Arial" w:cs="Arial" w:eastAsia="Arial" w:hAnsi="Arial"/>
                <w:b/>
                <w:bCs/>
                <w:sz w:val="24"/>
                <w:szCs w:val="24"/>
              </w:rPr>
              <w:t xml:space="preserve">Numero apprenant : </w:t>
            </w:r>
            <w:r>
              <w:rPr>
                <w:rFonts w:ascii="Times New Roman" w:cs="Times New Roman" w:eastAsia="Times New Roman" w:hAnsi="Times New Roman"/>
                <w:sz w:val="24"/>
                <w:szCs w:val="24"/>
              </w:rPr>
              <w:t xml:space="preserve">__________________________</w:t>
            </w:r>
          </w:p>
          <w:p>
            <w:pPr>
              <w:spacing w:before="0" w:after="80"/>
            </w:pPr>
            <w:r>
              <w:rPr>
                <w:rFonts w:ascii="Arial" w:cs="Arial" w:eastAsia="Arial" w:hAnsi="Arial"/>
                <w:b/>
                <w:bCs/>
                <w:sz w:val="24"/>
                <w:szCs w:val="24"/>
              </w:rPr>
              <w:t xml:space="preserve">Annee : </w:t>
            </w:r>
            <w:r>
              <w:rPr>
                <w:rFonts w:ascii="Times New Roman" w:cs="Times New Roman" w:eastAsia="Times New Roman" w:hAnsi="Times New Roman"/>
                <w:sz w:val="24"/>
                <w:szCs w:val="24"/>
              </w:rPr>
              <w:t xml:space="preserve">2025-2026</w:t>
            </w:r>
          </w:p>
        </w:tc>
        <w:tc>
          <w:tcPr>
            <w:tcBorders>
              <w:top w:val="none" w:color="FFFFFF" w:sz="0"/>
              <w:left w:val="none" w:color="FFFFFF" w:sz="0"/>
              <w:bottom w:val="none" w:color="FFFFFF" w:sz="0"/>
              <w:right w:val="none" w:color="FFFFFF" w:sz="0"/>
            </w:tcBorders>
          </w:tcPr>
          <w:p>
            <w:pPr>
              <w:spacing w:before="0" w:after="80"/>
            </w:pPr>
            <w:r>
              <w:rPr>
                <w:rFonts w:ascii="Arial" w:cs="Arial" w:eastAsia="Arial" w:hAnsi="Arial"/>
                <w:b/>
                <w:bCs/>
                <w:sz w:val="24"/>
                <w:szCs w:val="24"/>
              </w:rPr>
              <w:t xml:space="preserve">Entreprise : </w:t>
            </w:r>
            <w:r>
              <w:rPr>
                <w:rFonts w:ascii="Times New Roman" w:cs="Times New Roman" w:eastAsia="Times New Roman" w:hAnsi="Times New Roman"/>
                <w:sz w:val="24"/>
                <w:szCs w:val="24"/>
              </w:rPr>
              <w:t xml:space="preserve">________________________________</w:t>
            </w:r>
          </w:p>
          <w:p>
            <w:pPr>
              <w:spacing w:before="0" w:after="80"/>
            </w:pPr>
            <w:r>
              <w:rPr>
                <w:rFonts w:ascii="Arial" w:cs="Arial" w:eastAsia="Arial" w:hAnsi="Arial"/>
                <w:b/>
                <w:bCs/>
                <w:sz w:val="24"/>
                <w:szCs w:val="24"/>
              </w:rPr>
              <w:t xml:space="preserve">Maitre d'apprentissage : </w:t>
            </w:r>
            <w:r>
              <w:rPr>
                <w:rFonts w:ascii="Times New Roman" w:cs="Times New Roman" w:eastAsia="Times New Roman" w:hAnsi="Times New Roman"/>
                <w:sz w:val="24"/>
                <w:szCs w:val="24"/>
              </w:rPr>
              <w:t xml:space="preserve">__________________</w:t>
            </w:r>
          </w:p>
          <w:p>
            <w:pPr>
              <w:spacing w:before="0" w:after="80"/>
            </w:pPr>
            <w:r>
              <w:rPr>
                <w:rFonts w:ascii="Arial" w:cs="Arial" w:eastAsia="Arial" w:hAnsi="Arial"/>
                <w:b/>
                <w:bCs/>
                <w:sz w:val="24"/>
                <w:szCs w:val="24"/>
              </w:rPr>
              <w:t xml:space="preserve">Tuteur pedagogique : </w:t>
            </w:r>
            <w:r>
              <w:rPr>
                <w:rFonts w:ascii="Times New Roman" w:cs="Times New Roman" w:eastAsia="Times New Roman" w:hAnsi="Times New Roman"/>
                <w:sz w:val="24"/>
                <w:szCs w:val="24"/>
              </w:rPr>
              <w:t xml:space="preserve">____________________</w:t>
            </w:r>
          </w:p>
        </w:tc>
      </w:tr>
    </w:tbl>
    <w:p>
      <w:pPr>
        <w:spacing w:before="0" w:after="0"/>
      </w:pPr>
      <w:r>
        <w:rPr>
          <w:sz w:val="80"/>
          <w:szCs w:val="80"/>
        </w:rPr>
        <w:t xml:space="preserve"/>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4151"/>
        <w:gridCol w:w="4151"/>
      </w:tblGrid>
      <w:tr>
        <w:tc>
          <w:tcPr>
            <w:tcBorders>
              <w:top w:val="none" w:color="FFFFFF" w:sz="0"/>
              <w:left w:val="none" w:color="FFFFFF" w:sz="0"/>
              <w:bottom w:val="none" w:color="FFFFFF" w:sz="0"/>
              <w:right w:val="none" w:color="FFFFFF" w:sz="0"/>
            </w:tcBorders>
          </w:tcPr>
          <w:p>
            <w:pPr>
              <w:spacing w:before="0" w:after="80"/>
            </w:pPr>
            <w:r>
              <w:rPr>
                <w:rFonts w:ascii="Arial" w:cs="Arial" w:eastAsia="Arial" w:hAnsi="Arial"/>
                <w:b/>
                <w:bCs/>
                <w:sz w:val="24"/>
                <w:szCs w:val="24"/>
              </w:rPr>
              <w:t xml:space="preserve">Date de soutenance : </w:t>
            </w:r>
            <w:r>
              <w:rPr>
                <w:rFonts w:ascii="Times New Roman" w:cs="Times New Roman" w:eastAsia="Times New Roman" w:hAnsi="Times New Roman"/>
                <w:sz w:val="24"/>
                <w:szCs w:val="24"/>
              </w:rPr>
              <w:t xml:space="preserve">_______ / _______ / _______</w:t>
            </w:r>
          </w:p>
        </w:tc>
        <w:tc>
          <w:tcPr>
            <w:tcBorders>
              <w:top w:val="none" w:color="FFFFFF" w:sz="0"/>
              <w:left w:val="none" w:color="FFFFFF" w:sz="0"/>
              <w:bottom w:val="none" w:color="FFFFFF" w:sz="0"/>
              <w:right w:val="none" w:color="FFFFFF" w:sz="0"/>
            </w:tcBorders>
          </w:tcPr>
          <w:p>
            <w:pPr>
              <w:spacing w:before="0" w:after="80"/>
            </w:pPr>
            <w:r>
              <w:rPr>
                <w:rFonts w:ascii="Arial" w:cs="Arial" w:eastAsia="Arial" w:hAnsi="Arial"/>
                <w:b/>
                <w:bCs/>
                <w:sz w:val="24"/>
                <w:szCs w:val="24"/>
              </w:rPr>
              <w:t xml:space="preserve">Score obtenu : </w:t>
            </w:r>
            <w:r>
              <w:rPr>
                <w:rFonts w:ascii="Times New Roman" w:cs="Times New Roman" w:eastAsia="Times New Roman" w:hAnsi="Times New Roman"/>
                <w:sz w:val="24"/>
                <w:szCs w:val="24"/>
              </w:rPr>
              <w:t xml:space="preserve">________ / 20</w:t>
            </w:r>
          </w:p>
        </w:tc>
      </w:tr>
    </w:tbl>
    <w:p>
      <w:pPr>
        <w:spacing w:before="0" w:after="0"/>
      </w:pPr>
      <w:r>
        <w:rPr>
          <w:sz w:val="160"/>
          <w:szCs w:val="160"/>
        </w:rPr>
        <w:t xml:space="preserve"/>
      </w:r>
    </w:p>
    <w:p>
      <w:pPr>
        <w:spacing w:before="100" w:after="0"/>
        <w:jc w:val="center"/>
      </w:pPr>
      <w:r>
        <w:rPr>
          <w:rFonts w:ascii="Arial" w:cs="Arial" w:eastAsia="Arial" w:hAnsi="Arial"/>
          <w:i/>
          <w:iCs/>
          <w:color w:val="888888"/>
          <w:sz w:val="20"/>
          <w:szCs w:val="20"/>
        </w:rPr>
        <w:t xml:space="preserve">Soutenance : 20 min de presentation + 20 min d'entretien avec le jury</w:t>
      </w:r>
    </w:p>
    <w:p>
      <w:pPr>
        <w:jc w:val="center"/>
      </w:pPr>
      <w:r>
        <w:rPr>
          <w:rFonts w:ascii="Arial" w:cs="Arial" w:eastAsia="Arial" w:hAnsi="Arial"/>
          <w:i/>
          <w:iCs/>
          <w:color w:val="AAAAAA"/>
          <w:sz w:val="20"/>
          <w:szCs w:val="20"/>
        </w:rPr>
        <w:t xml:space="preserve">Document confidentiel — INGETIS 2025-2026 — Usage academique strictement reserve</w:t>
      </w:r>
    </w:p>
    <w:p>
      <w:r>
        <w:br w:type="page"/>
      </w:r>
    </w:p>
    <w:p>
      <w:pPr>
        <w:pBdr>
          <w:left w:val="thick" w:color="375623" w:sz="16" w:space="10"/>
        </w:pBdr>
        <w:shd w:fill="E2EFDA" w:val="clear"/>
        <w:spacing w:before="0" w:after="100"/>
        <w:ind w:left="300" w:right="300"/>
      </w:pPr>
      <w:r>
        <w:rPr>
          <w:rFonts w:ascii="Arial" w:cs="Arial" w:eastAsia="Arial" w:hAnsi="Arial"/>
          <w:b/>
          <w:bCs/>
          <w:color w:val="375623"/>
          <w:sz w:val="20"/>
          <w:szCs w:val="20"/>
        </w:rPr>
        <w:t xml:space="preserve">Competences transversales — Ces deux competences doivent etre demonstrees dans chaque bloc et a chaque soutenance.</w:t>
      </w:r>
    </w:p>
    <w:p>
      <w:pPr>
        <w:spacing w:before="0" w:after="40"/>
        <w:ind w:left="300"/>
      </w:pPr>
      <w:r>
        <w:rPr>
          <w:rFonts w:ascii="Times New Roman" w:cs="Times New Roman" w:eastAsia="Times New Roman" w:hAnsi="Times New Roman"/>
          <w:i/>
          <w:iCs/>
          <w:color w:val="444444"/>
          <w:sz w:val="20"/>
          <w:szCs w:val="20"/>
        </w:rPr>
        <w:t xml:space="preserve">(1) Maitrise de l'anglais technique : veille technologique a partir de sources anglophones, references anglophones integrees au dossier, capacite d'echange en anglais si sollicite par le jury.</w:t>
      </w:r>
    </w:p>
    <w:p>
      <w:pPr>
        <w:spacing w:before="0" w:after="160"/>
        <w:ind w:left="300"/>
      </w:pPr>
      <w:r>
        <w:rPr>
          <w:rFonts w:ascii="Times New Roman" w:cs="Times New Roman" w:eastAsia="Times New Roman" w:hAnsi="Times New Roman"/>
          <w:i/>
          <w:iCs/>
          <w:color w:val="444444"/>
          <w:sz w:val="20"/>
          <w:szCs w:val="20"/>
        </w:rPr>
        <w:t xml:space="preserve">(2) Numerique responsable : integration des principes d'eco-conception, analyse de l'impact environnemental des solutions proposees, conformite aux reglementations en vigueur.</w:t>
      </w:r>
    </w:p>
    <w:p>
      <w:pPr>
        <w:pBdr>
          <w:bottom w:val="single" w:color="AAAAAA" w:sz="2" w:space="1"/>
        </w:pBdr>
        <w:spacing w:before="240" w:after="240"/>
      </w:pPr>
      <w:r>
        <w:t xml:space="preserve"/>
      </w:r>
    </w:p>
    <w:p>
      <w:pPr>
        <w:pStyle w:val="Heading1"/>
        <w:pBdr>
          <w:bottom w:val="single" w:color="1F3864" w:sz="6" w:space="6"/>
        </w:pBdr>
        <w:spacing w:before="560" w:after="280"/>
      </w:pPr>
      <w:r>
        <w:rPr>
          <w:rFonts w:ascii="Arial" w:cs="Arial" w:eastAsia="Arial" w:hAnsi="Arial"/>
          <w:b/>
          <w:bCs/>
          <w:color w:val="1F3864"/>
          <w:sz w:val="36"/>
          <w:szCs w:val="36"/>
        </w:rPr>
        <w:t xml:space="preserve">Introduction. </w:t>
      </w:r>
      <w:r>
        <w:rPr>
          <w:rFonts w:ascii="Arial" w:cs="Arial" w:eastAsia="Arial" w:hAnsi="Arial"/>
          <w:b/>
          <w:bCs/>
          <w:color w:val="1F3864"/>
          <w:sz w:val="36"/>
          <w:szCs w:val="36"/>
        </w:rPr>
        <w:t xml:space="preserve">Presentation du Bloc 2</w:t>
      </w:r>
    </w:p>
    <w:p>
      <w:pPr>
        <w:pBdr>
          <w:left w:val="single" w:color="2E5FA3" w:sz="12" w:space="8"/>
        </w:pBdr>
        <w:shd w:fill="F5F5F5" w:val="clear"/>
        <w:spacing w:before="100" w:after="100"/>
        <w:ind w:left="360" w:right="360"/>
      </w:pPr>
      <w:r>
        <w:rPr>
          <w:rFonts w:ascii="Arial" w:cs="Arial" w:eastAsia="Arial" w:hAnsi="Arial"/>
          <w:b/>
          <w:bCs/>
          <w:i/>
          <w:iCs/>
          <w:color w:val="2E5FA3"/>
          <w:sz w:val="20"/>
          <w:szCs w:val="20"/>
        </w:rPr>
        <w:t xml:space="preserve">Consigne : </w:t>
      </w:r>
      <w:r>
        <w:rPr>
          <w:rFonts w:ascii="Arial" w:cs="Arial" w:eastAsia="Arial" w:hAnsi="Arial"/>
          <w:i/>
          <w:iCs/>
          <w:color w:val="444444"/>
          <w:sz w:val="20"/>
          <w:szCs w:val="20"/>
        </w:rPr>
        <w:t xml:space="preserve">Cette introduction presente le contexte general du dossier, la problematique traitee et l'articulation des differentes parties. Elle doit etre redigee en prose academique (entre 300 et 500 mots).</w:t>
      </w:r>
    </w:p>
    <w:p>
      <w:pPr>
        <w:spacing w:before="0" w:after="160" w:line="360"/>
        <w:ind w:firstLine="720"/>
        <w:jc w:val="both"/>
      </w:pPr>
      <w:r>
        <w:rPr>
          <w:rFonts w:ascii="Times New Roman" w:cs="Times New Roman" w:eastAsia="Times New Roman" w:hAnsi="Times New Roman"/>
          <w:sz w:val="24"/>
          <w:szCs w:val="24"/>
        </w:rPr>
        <w:t xml:space="preserve">Ce dossier documente la conception et le deploiement d'une architecture de securite defensive pour un systeme d'information simule. Il retrace la methodologie de modelisation des menaces, la conception de l'architecture de securite en profondeur, le deploiement des solutions de protection, la mise en oeuvre des mecanismes de chiffrement et la securisation des applications web selon le referentiel OWASP.</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rPr>
                <w:rFonts w:ascii="Arial" w:cs="Arial" w:eastAsia="Arial" w:hAnsi="Arial"/>
                <w:b/>
                <w:bCs/>
                <w:i/>
                <w:iCs/>
                <w:color w:val="2E5FA3"/>
                <w:sz w:val="20"/>
                <w:szCs w:val="20"/>
              </w:rPr>
              <w:t xml:space="preserve">Redigez ici votre introduction : contexte professionnel, enjeux du projet, problematique centrale et plan du dossier (300 a 500 mots minimum)</w:t>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single" w:color="2E5FA3" w:sz="2"/>
              <w:right w:val="single" w:color="2E5FA3" w:sz="2"/>
            </w:tcBorders>
            <w:tcMar>
              <w:top w:type="dxa" w:w="0"/>
              <w:left w:type="dxa" w:w="180"/>
              <w:bottom w:type="dxa" w:w="0"/>
              <w:right w:type="dxa" w:w="180"/>
            </w:tcMar>
          </w:tcPr>
          <w:p>
            <w:pPr>
              <w:spacing w:before="0" w:after="0"/>
            </w:pPr>
            <w:r>
              <w:rPr>
                <w:sz w:val="24"/>
                <w:szCs w:val="24"/>
              </w:rPr>
              <w:t xml:space="preserve"/>
            </w:r>
          </w:p>
        </w:tc>
      </w:tr>
    </w:tbl>
    <w:p>
      <w:pPr>
        <w:spacing w:before="120" w:after="0"/>
      </w:pPr>
      <w:r>
        <w:t xml:space="preserve"/>
      </w:r>
    </w:p>
    <w:p>
      <w:pPr>
        <w:pBdr>
          <w:bottom w:val="single" w:color="AAAAAA" w:sz="2" w:space="1"/>
        </w:pBdr>
        <w:spacing w:before="240" w:after="240"/>
      </w:pPr>
      <w:r>
        <w:t xml:space="preserve"/>
      </w:r>
    </w:p>
    <w:p>
      <w:pPr>
        <w:pStyle w:val="Heading1"/>
        <w:pBdr>
          <w:bottom w:val="single" w:color="1F3864" w:sz="6" w:space="6"/>
        </w:pBdr>
        <w:spacing w:before="560" w:after="280"/>
      </w:pPr>
      <w:r>
        <w:rPr>
          <w:rFonts w:ascii="Arial" w:cs="Arial" w:eastAsia="Arial" w:hAnsi="Arial"/>
          <w:b/>
          <w:bCs/>
          <w:color w:val="1F3864"/>
          <w:sz w:val="36"/>
          <w:szCs w:val="36"/>
        </w:rPr>
        <w:t xml:space="preserve">2. </w:t>
      </w:r>
      <w:r>
        <w:rPr>
          <w:rFonts w:ascii="Arial" w:cs="Arial" w:eastAsia="Arial" w:hAnsi="Arial"/>
          <w:b/>
          <w:bCs/>
          <w:color w:val="1F3864"/>
          <w:sz w:val="36"/>
          <w:szCs w:val="36"/>
        </w:rPr>
        <w:t xml:space="preserve">Contexte et perimetre de la mission de securite</w:t>
      </w:r>
    </w:p>
    <w:p>
      <w:pPr>
        <w:pBdr>
          <w:left w:val="single" w:color="2E5FA3" w:sz="12" w:space="8"/>
        </w:pBdr>
        <w:shd w:fill="F5F5F5" w:val="clear"/>
        <w:spacing w:before="100" w:after="100"/>
        <w:ind w:left="360" w:right="360"/>
      </w:pPr>
      <w:r>
        <w:rPr>
          <w:rFonts w:ascii="Arial" w:cs="Arial" w:eastAsia="Arial" w:hAnsi="Arial"/>
          <w:b/>
          <w:bCs/>
          <w:i/>
          <w:iCs/>
          <w:color w:val="2E5FA3"/>
          <w:sz w:val="20"/>
          <w:szCs w:val="20"/>
        </w:rPr>
        <w:t xml:space="preserve">Consigne : </w:t>
      </w:r>
      <w:r>
        <w:rPr>
          <w:rFonts w:ascii="Arial" w:cs="Arial" w:eastAsia="Arial" w:hAnsi="Arial"/>
          <w:i/>
          <w:iCs/>
          <w:color w:val="444444"/>
          <w:sz w:val="20"/>
          <w:szCs w:val="20"/>
        </w:rPr>
        <w:t xml:space="preserve">Presentez l'organisation cible et la mission de securite. Soyez precis quant au perimetre, au cadre reglementaire applicable et aux objectifs de securite poursuivis.</w:t>
      </w:r>
    </w:p>
    <w:p>
      <w:pPr>
        <w:pStyle w:val="Heading2"/>
        <w:spacing w:before="400" w:after="160"/>
      </w:pPr>
      <w:r>
        <w:rPr>
          <w:rFonts w:ascii="Arial" w:cs="Arial" w:eastAsia="Arial" w:hAnsi="Arial"/>
          <w:b/>
          <w:bCs/>
          <w:color w:val="2E5FA3"/>
          <w:sz w:val="28"/>
          <w:szCs w:val="28"/>
        </w:rPr>
        <w:t xml:space="preserve">2.1  </w:t>
      </w:r>
      <w:r>
        <w:rPr>
          <w:rFonts w:ascii="Arial" w:cs="Arial" w:eastAsia="Arial" w:hAnsi="Arial"/>
          <w:b/>
          <w:bCs/>
          <w:color w:val="2E5FA3"/>
          <w:sz w:val="28"/>
          <w:szCs w:val="28"/>
        </w:rPr>
        <w:t xml:space="preserve">Presentation de l'organisation et du systeme d'information</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rPr>
                <w:rFonts w:ascii="Arial" w:cs="Arial" w:eastAsia="Arial" w:hAnsi="Arial"/>
                <w:b/>
                <w:bCs/>
                <w:i/>
                <w:iCs/>
                <w:color w:val="2E5FA3"/>
                <w:sz w:val="20"/>
                <w:szCs w:val="20"/>
              </w:rPr>
              <w:t xml:space="preserve">Description de l'organisation cible (secteur, taille, criticite du SI), cartographie du SI existant (applications, reseaux, annuaire, cloud), niveaux de sensibilite des donnees traiteees</w:t>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single" w:color="2E5FA3" w:sz="2"/>
              <w:right w:val="single" w:color="2E5FA3" w:sz="2"/>
            </w:tcBorders>
            <w:tcMar>
              <w:top w:type="dxa" w:w="0"/>
              <w:left w:type="dxa" w:w="180"/>
              <w:bottom w:type="dxa" w:w="0"/>
              <w:right w:type="dxa" w:w="180"/>
            </w:tcMar>
          </w:tcPr>
          <w:p>
            <w:pPr>
              <w:spacing w:before="0" w:after="0"/>
            </w:pPr>
            <w:r>
              <w:rPr>
                <w:sz w:val="24"/>
                <w:szCs w:val="24"/>
              </w:rPr>
              <w:t xml:space="preserve"/>
            </w:r>
          </w:p>
        </w:tc>
      </w:tr>
    </w:tbl>
    <w:p>
      <w:pPr>
        <w:spacing w:before="120" w:after="0"/>
      </w:pPr>
      <w:r>
        <w:t xml:space="preserve"/>
      </w:r>
    </w:p>
    <w:p>
      <w:pPr>
        <w:pStyle w:val="Heading2"/>
        <w:spacing w:before="400" w:after="160"/>
      </w:pPr>
      <w:r>
        <w:rPr>
          <w:rFonts w:ascii="Arial" w:cs="Arial" w:eastAsia="Arial" w:hAnsi="Arial"/>
          <w:b/>
          <w:bCs/>
          <w:color w:val="2E5FA3"/>
          <w:sz w:val="28"/>
          <w:szCs w:val="28"/>
        </w:rPr>
        <w:t xml:space="preserve">2.2  </w:t>
      </w:r>
      <w:r>
        <w:rPr>
          <w:rFonts w:ascii="Arial" w:cs="Arial" w:eastAsia="Arial" w:hAnsi="Arial"/>
          <w:b/>
          <w:bCs/>
          <w:color w:val="2E5FA3"/>
          <w:sz w:val="28"/>
          <w:szCs w:val="28"/>
        </w:rPr>
        <w:t xml:space="preserve">Cadre reglementaire et normatif applicable</w:t>
      </w:r>
    </w:p>
    <w:p>
      <w:pPr>
        <w:spacing w:before="0" w:after="160" w:line="360"/>
        <w:ind w:firstLine="720"/>
        <w:jc w:val="both"/>
      </w:pPr>
      <w:r>
        <w:rPr>
          <w:rFonts w:ascii="Times New Roman" w:cs="Times New Roman" w:eastAsia="Times New Roman" w:hAnsi="Times New Roman"/>
          <w:sz w:val="24"/>
          <w:szCs w:val="24"/>
        </w:rPr>
        <w:t xml:space="preserve">Tout systeme d'information est soumis a un ensemble de textes reglementaires et de standards normatifs qui encadrent la protection des donnees et des infrastructures. L'identification precise de ce cadre est un prealable indispensable a toute demarche de securisation.</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rPr>
                <w:rFonts w:ascii="Arial" w:cs="Arial" w:eastAsia="Arial" w:hAnsi="Arial"/>
                <w:b/>
                <w:bCs/>
                <w:i/>
                <w:iCs/>
                <w:color w:val="2E5FA3"/>
                <w:sz w:val="20"/>
                <w:szCs w:val="20"/>
              </w:rPr>
              <w:t xml:space="preserve">Identification des obligations reglementaires (RGPD, NIS2, sectorielles) et des normes applicables (ISO 27001, referentiel ANSSI, NIST CSF) — Obligations specifiques au secteur d'activite de l'organisation cible</w:t>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single" w:color="2E5FA3" w:sz="2"/>
              <w:right w:val="single" w:color="2E5FA3" w:sz="2"/>
            </w:tcBorders>
            <w:tcMar>
              <w:top w:type="dxa" w:w="0"/>
              <w:left w:type="dxa" w:w="180"/>
              <w:bottom w:type="dxa" w:w="0"/>
              <w:right w:type="dxa" w:w="180"/>
            </w:tcMar>
          </w:tcPr>
          <w:p>
            <w:pPr>
              <w:spacing w:before="0" w:after="0"/>
            </w:pPr>
            <w:r>
              <w:rPr>
                <w:sz w:val="24"/>
                <w:szCs w:val="24"/>
              </w:rPr>
              <w:t xml:space="preserve"/>
            </w:r>
          </w:p>
        </w:tc>
      </w:tr>
    </w:tbl>
    <w:p>
      <w:pPr>
        <w:spacing w:before="120" w:after="0"/>
      </w:pPr>
      <w:r>
        <w:t xml:space="preserve"/>
      </w:r>
    </w:p>
    <w:p>
      <w:pPr>
        <w:spacing w:before="0" w:after="0"/>
      </w:pPr>
      <w:r>
        <w:rPr>
          <w:sz w:val="40"/>
          <w:szCs w:val="40"/>
        </w:rPr>
        <w:t xml:space="preserve"/>
      </w:r>
    </w:p>
    <w:p>
      <w:pPr>
        <w:pStyle w:val="Heading1"/>
        <w:pBdr>
          <w:bottom w:val="single" w:color="1F3864" w:sz="6" w:space="6"/>
        </w:pBdr>
        <w:spacing w:before="560" w:after="280"/>
      </w:pPr>
      <w:r>
        <w:rPr>
          <w:rFonts w:ascii="Arial" w:cs="Arial" w:eastAsia="Arial" w:hAnsi="Arial"/>
          <w:b/>
          <w:bCs/>
          <w:color w:val="1F3864"/>
          <w:sz w:val="36"/>
          <w:szCs w:val="36"/>
        </w:rPr>
        <w:t xml:space="preserve">3. </w:t>
      </w:r>
      <w:r>
        <w:rPr>
          <w:rFonts w:ascii="Arial" w:cs="Arial" w:eastAsia="Arial" w:hAnsi="Arial"/>
          <w:b/>
          <w:bCs/>
          <w:color w:val="1F3864"/>
          <w:sz w:val="36"/>
          <w:szCs w:val="36"/>
        </w:rPr>
        <w:t xml:space="preserve">Modelisation des menaces</w:t>
      </w:r>
    </w:p>
    <w:p>
      <w:pPr>
        <w:pBdr>
          <w:left w:val="single" w:color="2E5FA3" w:sz="12" w:space="8"/>
        </w:pBdr>
        <w:shd w:fill="F5F5F5" w:val="clear"/>
        <w:spacing w:before="100" w:after="100"/>
        <w:ind w:left="360" w:right="360"/>
      </w:pPr>
      <w:r>
        <w:rPr>
          <w:rFonts w:ascii="Arial" w:cs="Arial" w:eastAsia="Arial" w:hAnsi="Arial"/>
          <w:b/>
          <w:bCs/>
          <w:i/>
          <w:iCs/>
          <w:color w:val="2E5FA3"/>
          <w:sz w:val="20"/>
          <w:szCs w:val="20"/>
        </w:rPr>
        <w:t xml:space="preserve">Consigne : </w:t>
      </w:r>
      <w:r>
        <w:rPr>
          <w:rFonts w:ascii="Arial" w:cs="Arial" w:eastAsia="Arial" w:hAnsi="Arial"/>
          <w:i/>
          <w:iCs/>
          <w:color w:val="444444"/>
          <w:sz w:val="20"/>
          <w:szCs w:val="20"/>
        </w:rPr>
        <w:t xml:space="preserve">La modelisation des menaces est une etape fondamentale de la securite by design. Elle permet d'identifier systematiquement les vecteurs d'attaque potentiels avant leur exploitation. Utilisez la methodologie STRIDE ou PASTA.</w:t>
      </w:r>
    </w:p>
    <w:p>
      <w:pPr>
        <w:pStyle w:val="Heading2"/>
        <w:spacing w:before="400" w:after="160"/>
      </w:pPr>
      <w:r>
        <w:rPr>
          <w:rFonts w:ascii="Arial" w:cs="Arial" w:eastAsia="Arial" w:hAnsi="Arial"/>
          <w:b/>
          <w:bCs/>
          <w:color w:val="2E5FA3"/>
          <w:sz w:val="28"/>
          <w:szCs w:val="28"/>
        </w:rPr>
        <w:t xml:space="preserve">3.1  </w:t>
      </w:r>
      <w:r>
        <w:rPr>
          <w:rFonts w:ascii="Arial" w:cs="Arial" w:eastAsia="Arial" w:hAnsi="Arial"/>
          <w:b/>
          <w:bCs/>
          <w:color w:val="2E5FA3"/>
          <w:sz w:val="28"/>
          <w:szCs w:val="28"/>
        </w:rPr>
        <w:t xml:space="preserve">Methodologie et perimetre d'analyse</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rPr>
                <w:rFonts w:ascii="Arial" w:cs="Arial" w:eastAsia="Arial" w:hAnsi="Arial"/>
                <w:b/>
                <w:bCs/>
                <w:i/>
                <w:iCs/>
                <w:color w:val="2E5FA3"/>
                <w:sz w:val="20"/>
                <w:szCs w:val="20"/>
              </w:rPr>
              <w:t xml:space="preserve">Methodologie choisie (STRIDE, PASTA, LINDDUN...) et justification, perimetre du threat model (quels composants, quels flux de donnees), hypotheses retenues sur les capacites des attaquants (modele d'attaquant)</w:t>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single" w:color="2E5FA3" w:sz="2"/>
              <w:right w:val="single" w:color="2E5FA3" w:sz="2"/>
            </w:tcBorders>
            <w:tcMar>
              <w:top w:type="dxa" w:w="0"/>
              <w:left w:type="dxa" w:w="180"/>
              <w:bottom w:type="dxa" w:w="0"/>
              <w:right w:type="dxa" w:w="180"/>
            </w:tcMar>
          </w:tcPr>
          <w:p>
            <w:pPr>
              <w:spacing w:before="0" w:after="0"/>
            </w:pPr>
            <w:r>
              <w:rPr>
                <w:sz w:val="24"/>
                <w:szCs w:val="24"/>
              </w:rPr>
              <w:t xml:space="preserve"/>
            </w:r>
          </w:p>
        </w:tc>
      </w:tr>
    </w:tbl>
    <w:p>
      <w:pPr>
        <w:spacing w:before="120" w:after="0"/>
      </w:pPr>
      <w:r>
        <w:t xml:space="preserve"/>
      </w:r>
    </w:p>
    <w:p>
      <w:pPr>
        <w:pStyle w:val="Heading2"/>
        <w:spacing w:before="400" w:after="160"/>
      </w:pPr>
      <w:r>
        <w:rPr>
          <w:rFonts w:ascii="Arial" w:cs="Arial" w:eastAsia="Arial" w:hAnsi="Arial"/>
          <w:b/>
          <w:bCs/>
          <w:color w:val="2E5FA3"/>
          <w:sz w:val="28"/>
          <w:szCs w:val="28"/>
        </w:rPr>
        <w:t xml:space="preserve">3.2  </w:t>
      </w:r>
      <w:r>
        <w:rPr>
          <w:rFonts w:ascii="Arial" w:cs="Arial" w:eastAsia="Arial" w:hAnsi="Arial"/>
          <w:b/>
          <w:bCs/>
          <w:color w:val="2E5FA3"/>
          <w:sz w:val="28"/>
          <w:szCs w:val="28"/>
        </w:rPr>
        <w:t xml:space="preserve">Identification et evaluation des menaces</w:t>
      </w:r>
    </w:p>
    <w:p>
      <w:pPr>
        <w:spacing w:before="0" w:after="160" w:line="360"/>
        <w:ind w:firstLine="720"/>
        <w:jc w:val="both"/>
      </w:pPr>
      <w:r>
        <w:rPr>
          <w:rFonts w:ascii="Times New Roman" w:cs="Times New Roman" w:eastAsia="Times New Roman" w:hAnsi="Times New Roman"/>
          <w:sz w:val="24"/>
          <w:szCs w:val="24"/>
        </w:rPr>
        <w:t xml:space="preserve">Pour chaque categorie de menace (Spoofing, Tampering, Repudiation, Information Disclosure, Denial of Service, Elevation of Privilege dans le cadre de STRIDE), les actifs exposes, les vecteurs d'exploitation potentiels et les contre-mesures adequates doivent etre systematiquement documentes.</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rPr>
                <w:rFonts w:ascii="Arial" w:cs="Arial" w:eastAsia="Arial" w:hAnsi="Arial"/>
                <w:b/>
                <w:bCs/>
                <w:i/>
                <w:iCs/>
                <w:color w:val="2E5FA3"/>
                <w:sz w:val="20"/>
                <w:szCs w:val="20"/>
              </w:rPr>
              <w:t xml:space="preserve">Pour chaque menace identifiee : actif cible, vecteur d'attaque, score de risque (CVSS ou echelle interne), contre-mesure proposee. Presentez au minimum 6 menaces significatives. Reference vers le diagramme de flux de donnees en Annexe [X]</w:t>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single" w:color="2E5FA3" w:sz="2"/>
              <w:right w:val="single" w:color="2E5FA3" w:sz="2"/>
            </w:tcBorders>
            <w:tcMar>
              <w:top w:type="dxa" w:w="0"/>
              <w:left w:type="dxa" w:w="180"/>
              <w:bottom w:type="dxa" w:w="0"/>
              <w:right w:type="dxa" w:w="180"/>
            </w:tcMar>
          </w:tcPr>
          <w:p>
            <w:pPr>
              <w:spacing w:before="0" w:after="0"/>
            </w:pPr>
            <w:r>
              <w:rPr>
                <w:sz w:val="24"/>
                <w:szCs w:val="24"/>
              </w:rPr>
              <w:t xml:space="preserve"/>
            </w:r>
          </w:p>
        </w:tc>
      </w:tr>
    </w:tbl>
    <w:p>
      <w:pPr>
        <w:spacing w:before="120" w:after="0"/>
      </w:pPr>
      <w:r>
        <w:t xml:space="preserve"/>
      </w:r>
    </w:p>
    <w:p>
      <w:pPr>
        <w:pStyle w:val="Heading2"/>
        <w:spacing w:before="400" w:after="160"/>
      </w:pPr>
      <w:r>
        <w:rPr>
          <w:rFonts w:ascii="Arial" w:cs="Arial" w:eastAsia="Arial" w:hAnsi="Arial"/>
          <w:b/>
          <w:bCs/>
          <w:color w:val="2E5FA3"/>
          <w:sz w:val="28"/>
          <w:szCs w:val="28"/>
        </w:rPr>
        <w:t xml:space="preserve">3.3  </w:t>
      </w:r>
      <w:r>
        <w:rPr>
          <w:rFonts w:ascii="Arial" w:cs="Arial" w:eastAsia="Arial" w:hAnsi="Arial"/>
          <w:b/>
          <w:bCs/>
          <w:color w:val="2E5FA3"/>
          <w:sz w:val="28"/>
          <w:szCs w:val="28"/>
        </w:rPr>
        <w:t xml:space="preserve">Priorisation et plan de traitement des risques</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rPr>
                <w:rFonts w:ascii="Arial" w:cs="Arial" w:eastAsia="Arial" w:hAnsi="Arial"/>
                <w:b/>
                <w:bCs/>
                <w:i/>
                <w:iCs/>
                <w:color w:val="2E5FA3"/>
                <w:sz w:val="20"/>
                <w:szCs w:val="20"/>
              </w:rPr>
              <w:t xml:space="preserve">Matrice risque / criticite, priorisation des traitements (accepter / reduire / transferer / eviter), plan d'action associe a chaque risque prioritaire</w:t>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single" w:color="2E5FA3" w:sz="2"/>
              <w:right w:val="single" w:color="2E5FA3" w:sz="2"/>
            </w:tcBorders>
            <w:tcMar>
              <w:top w:type="dxa" w:w="0"/>
              <w:left w:type="dxa" w:w="180"/>
              <w:bottom w:type="dxa" w:w="0"/>
              <w:right w:type="dxa" w:w="180"/>
            </w:tcMar>
          </w:tcPr>
          <w:p>
            <w:pPr>
              <w:spacing w:before="0" w:after="0"/>
            </w:pPr>
            <w:r>
              <w:rPr>
                <w:sz w:val="24"/>
                <w:szCs w:val="24"/>
              </w:rPr>
              <w:t xml:space="preserve"/>
            </w:r>
          </w:p>
        </w:tc>
      </w:tr>
    </w:tbl>
    <w:p>
      <w:pPr>
        <w:spacing w:before="120" w:after="0"/>
      </w:pPr>
      <w:r>
        <w:t xml:space="preserve"/>
      </w:r>
    </w:p>
    <w:p>
      <w:pPr>
        <w:spacing w:before="0" w:after="0"/>
      </w:pPr>
      <w:r>
        <w:rPr>
          <w:sz w:val="40"/>
          <w:szCs w:val="40"/>
        </w:rPr>
        <w:t xml:space="preserve"/>
      </w:r>
    </w:p>
    <w:p>
      <w:pPr>
        <w:pStyle w:val="Heading1"/>
        <w:pBdr>
          <w:bottom w:val="single" w:color="1F3864" w:sz="6" w:space="6"/>
        </w:pBdr>
        <w:spacing w:before="560" w:after="280"/>
      </w:pPr>
      <w:r>
        <w:rPr>
          <w:rFonts w:ascii="Arial" w:cs="Arial" w:eastAsia="Arial" w:hAnsi="Arial"/>
          <w:b/>
          <w:bCs/>
          <w:color w:val="1F3864"/>
          <w:sz w:val="36"/>
          <w:szCs w:val="36"/>
        </w:rPr>
        <w:t xml:space="preserve">4. </w:t>
      </w:r>
      <w:r>
        <w:rPr>
          <w:rFonts w:ascii="Arial" w:cs="Arial" w:eastAsia="Arial" w:hAnsi="Arial"/>
          <w:b/>
          <w:bCs/>
          <w:color w:val="1F3864"/>
          <w:sz w:val="36"/>
          <w:szCs w:val="36"/>
        </w:rPr>
        <w:t xml:space="preserve">Architecture de securite defensive</w:t>
      </w:r>
    </w:p>
    <w:p>
      <w:pPr>
        <w:pBdr>
          <w:left w:val="single" w:color="2E5FA3" w:sz="12" w:space="8"/>
        </w:pBdr>
        <w:shd w:fill="F5F5F5" w:val="clear"/>
        <w:spacing w:before="100" w:after="100"/>
        <w:ind w:left="360" w:right="360"/>
      </w:pPr>
      <w:r>
        <w:rPr>
          <w:rFonts w:ascii="Arial" w:cs="Arial" w:eastAsia="Arial" w:hAnsi="Arial"/>
          <w:b/>
          <w:bCs/>
          <w:i/>
          <w:iCs/>
          <w:color w:val="2E5FA3"/>
          <w:sz w:val="20"/>
          <w:szCs w:val="20"/>
        </w:rPr>
        <w:t xml:space="preserve">Consigne : </w:t>
      </w:r>
      <w:r>
        <w:rPr>
          <w:rFonts w:ascii="Arial" w:cs="Arial" w:eastAsia="Arial" w:hAnsi="Arial"/>
          <w:i/>
          <w:iCs/>
          <w:color w:val="444444"/>
          <w:sz w:val="20"/>
          <w:szCs w:val="20"/>
        </w:rPr>
        <w:t xml:space="preserve">Presentez l'architecture de securite en profondeur retenue. Le principe de defense en profondeur impose la superposition de couches de protection complementaires. Joignez le schema en Annexe.</w:t>
      </w:r>
    </w:p>
    <w:p>
      <w:pPr>
        <w:pStyle w:val="Heading2"/>
        <w:spacing w:before="400" w:after="160"/>
      </w:pPr>
      <w:r>
        <w:rPr>
          <w:rFonts w:ascii="Arial" w:cs="Arial" w:eastAsia="Arial" w:hAnsi="Arial"/>
          <w:b/>
          <w:bCs/>
          <w:color w:val="2E5FA3"/>
          <w:sz w:val="28"/>
          <w:szCs w:val="28"/>
        </w:rPr>
        <w:t xml:space="preserve">4.1  </w:t>
      </w:r>
      <w:r>
        <w:rPr>
          <w:rFonts w:ascii="Arial" w:cs="Arial" w:eastAsia="Arial" w:hAnsi="Arial"/>
          <w:b/>
          <w:bCs/>
          <w:color w:val="2E5FA3"/>
          <w:sz w:val="28"/>
          <w:szCs w:val="28"/>
        </w:rPr>
        <w:t xml:space="preserve">Conception de l'architecture en couches</w:t>
      </w:r>
    </w:p>
    <w:p>
      <w:pPr>
        <w:spacing w:before="0" w:after="160" w:line="360"/>
        <w:ind w:firstLine="720"/>
        <w:jc w:val="both"/>
      </w:pPr>
      <w:r>
        <w:rPr>
          <w:rFonts w:ascii="Times New Roman" w:cs="Times New Roman" w:eastAsia="Times New Roman" w:hAnsi="Times New Roman"/>
          <w:sz w:val="24"/>
          <w:szCs w:val="24"/>
        </w:rPr>
        <w:t xml:space="preserve">L'architecture de securite retenue s'appuie sur le principe de defense en profondeur, qui postule qu'aucune mesure de securite n'est infaillible et que la compromission d'une couche ne doit pas entrainer celle de l'ensemble du systeme.</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rPr>
                <w:rFonts w:ascii="Arial" w:cs="Arial" w:eastAsia="Arial" w:hAnsi="Arial"/>
                <w:b/>
                <w:bCs/>
                <w:i/>
                <w:iCs/>
                <w:color w:val="2E5FA3"/>
                <w:sz w:val="20"/>
                <w:szCs w:val="20"/>
              </w:rPr>
              <w:t xml:space="preserve">Description de chaque couche de securite : perimetrique (DMZ, firewall NGFW), reseau (VLAN, segmentation, Zero Trust), systeme (hardening, EDR), application (WAF, SAST), donnees (chiffrement, RBAC) — Reference vers schema d'architecture en Annexe [X]</w:t>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single" w:color="2E5FA3" w:sz="2"/>
              <w:right w:val="single" w:color="2E5FA3" w:sz="2"/>
            </w:tcBorders>
            <w:tcMar>
              <w:top w:type="dxa" w:w="0"/>
              <w:left w:type="dxa" w:w="180"/>
              <w:bottom w:type="dxa" w:w="0"/>
              <w:right w:type="dxa" w:w="180"/>
            </w:tcMar>
          </w:tcPr>
          <w:p>
            <w:pPr>
              <w:spacing w:before="0" w:after="0"/>
            </w:pPr>
            <w:r>
              <w:rPr>
                <w:sz w:val="24"/>
                <w:szCs w:val="24"/>
              </w:rPr>
              <w:t xml:space="preserve"/>
            </w:r>
          </w:p>
        </w:tc>
      </w:tr>
    </w:tbl>
    <w:p>
      <w:pPr>
        <w:spacing w:before="120" w:after="0"/>
      </w:pPr>
      <w:r>
        <w:t xml:space="preserve"/>
      </w:r>
    </w:p>
    <w:p>
      <w:pPr>
        <w:pStyle w:val="Heading2"/>
        <w:spacing w:before="400" w:after="160"/>
      </w:pPr>
      <w:r>
        <w:rPr>
          <w:rFonts w:ascii="Arial" w:cs="Arial" w:eastAsia="Arial" w:hAnsi="Arial"/>
          <w:b/>
          <w:bCs/>
          <w:color w:val="2E5FA3"/>
          <w:sz w:val="28"/>
          <w:szCs w:val="28"/>
        </w:rPr>
        <w:t xml:space="preserve">4.2  </w:t>
      </w:r>
      <w:r>
        <w:rPr>
          <w:rFonts w:ascii="Arial" w:cs="Arial" w:eastAsia="Arial" w:hAnsi="Arial"/>
          <w:b/>
          <w:bCs/>
          <w:color w:val="2E5FA3"/>
          <w:sz w:val="28"/>
          <w:szCs w:val="28"/>
        </w:rPr>
        <w:t xml:space="preserve">Segmentation reseau et zones de confiance</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rPr>
                <w:rFonts w:ascii="Arial" w:cs="Arial" w:eastAsia="Arial" w:hAnsi="Arial"/>
                <w:b/>
                <w:bCs/>
                <w:i/>
                <w:iCs/>
                <w:color w:val="2E5FA3"/>
                <w:sz w:val="20"/>
                <w:szCs w:val="20"/>
              </w:rPr>
              <w:t xml:space="preserve">Architecture reseau : zones de securite definies, VLAN configures, regles de filtrage inter-zones, implementation du modele Zero Trust (si applicable)</w:t>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single" w:color="2E5FA3" w:sz="2"/>
              <w:right w:val="single" w:color="2E5FA3" w:sz="2"/>
            </w:tcBorders>
            <w:tcMar>
              <w:top w:type="dxa" w:w="0"/>
              <w:left w:type="dxa" w:w="180"/>
              <w:bottom w:type="dxa" w:w="0"/>
              <w:right w:type="dxa" w:w="180"/>
            </w:tcMar>
          </w:tcPr>
          <w:p>
            <w:pPr>
              <w:spacing w:before="0" w:after="0"/>
            </w:pPr>
            <w:r>
              <w:rPr>
                <w:sz w:val="24"/>
                <w:szCs w:val="24"/>
              </w:rPr>
              <w:t xml:space="preserve"/>
            </w:r>
          </w:p>
        </w:tc>
      </w:tr>
    </w:tbl>
    <w:p>
      <w:pPr>
        <w:spacing w:before="120" w:after="0"/>
      </w:pPr>
      <w:r>
        <w:t xml:space="preserve"/>
      </w:r>
    </w:p>
    <w:p>
      <w:pPr>
        <w:spacing w:before="0" w:after="0"/>
      </w:pPr>
      <w:r>
        <w:rPr>
          <w:sz w:val="40"/>
          <w:szCs w:val="40"/>
        </w:rPr>
        <w:t xml:space="preserve"/>
      </w:r>
    </w:p>
    <w:p>
      <w:pPr>
        <w:pStyle w:val="Heading1"/>
        <w:pBdr>
          <w:bottom w:val="single" w:color="1F3864" w:sz="6" w:space="6"/>
        </w:pBdr>
        <w:spacing w:before="560" w:after="280"/>
      </w:pPr>
      <w:r>
        <w:rPr>
          <w:rFonts w:ascii="Arial" w:cs="Arial" w:eastAsia="Arial" w:hAnsi="Arial"/>
          <w:b/>
          <w:bCs/>
          <w:color w:val="1F3864"/>
          <w:sz w:val="36"/>
          <w:szCs w:val="36"/>
        </w:rPr>
        <w:t xml:space="preserve">5. </w:t>
      </w:r>
      <w:r>
        <w:rPr>
          <w:rFonts w:ascii="Arial" w:cs="Arial" w:eastAsia="Arial" w:hAnsi="Arial"/>
          <w:b/>
          <w:bCs/>
          <w:color w:val="1F3864"/>
          <w:sz w:val="36"/>
          <w:szCs w:val="36"/>
        </w:rPr>
        <w:t xml:space="preserve">Solutions de protection deployees</w:t>
      </w:r>
    </w:p>
    <w:p>
      <w:pPr>
        <w:pBdr>
          <w:left w:val="single" w:color="2E5FA3" w:sz="12" w:space="8"/>
        </w:pBdr>
        <w:shd w:fill="F5F5F5" w:val="clear"/>
        <w:spacing w:before="100" w:after="100"/>
        <w:ind w:left="360" w:right="360"/>
      </w:pPr>
      <w:r>
        <w:rPr>
          <w:rFonts w:ascii="Arial" w:cs="Arial" w:eastAsia="Arial" w:hAnsi="Arial"/>
          <w:b/>
          <w:bCs/>
          <w:i/>
          <w:iCs/>
          <w:color w:val="2E5FA3"/>
          <w:sz w:val="20"/>
          <w:szCs w:val="20"/>
        </w:rPr>
        <w:t xml:space="preserve">Consigne : </w:t>
      </w:r>
      <w:r>
        <w:rPr>
          <w:rFonts w:ascii="Arial" w:cs="Arial" w:eastAsia="Arial" w:hAnsi="Arial"/>
          <w:i/>
          <w:iCs/>
          <w:color w:val="444444"/>
          <w:sz w:val="20"/>
          <w:szCs w:val="20"/>
        </w:rPr>
        <w:t xml:space="preserve">Pour chaque solution deployee, documentez la configuration, les tests effectues et les resultats obtenus. Les fichiers de configuration sont a joindre en Annexe.</w:t>
      </w:r>
    </w:p>
    <w:p>
      <w:pPr>
        <w:pStyle w:val="Heading2"/>
        <w:spacing w:before="400" w:after="160"/>
      </w:pPr>
      <w:r>
        <w:rPr>
          <w:rFonts w:ascii="Arial" w:cs="Arial" w:eastAsia="Arial" w:hAnsi="Arial"/>
          <w:b/>
          <w:bCs/>
          <w:color w:val="2E5FA3"/>
          <w:sz w:val="28"/>
          <w:szCs w:val="28"/>
        </w:rPr>
        <w:t xml:space="preserve">5.1  </w:t>
      </w:r>
      <w:r>
        <w:rPr>
          <w:rFonts w:ascii="Arial" w:cs="Arial" w:eastAsia="Arial" w:hAnsi="Arial"/>
          <w:b/>
          <w:bCs/>
          <w:color w:val="2E5FA3"/>
          <w:sz w:val="28"/>
          <w:szCs w:val="28"/>
        </w:rPr>
        <w:t xml:space="preserve">Protection perimetrique et reseau</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rPr>
                <w:rFonts w:ascii="Arial" w:cs="Arial" w:eastAsia="Arial" w:hAnsi="Arial"/>
                <w:b/>
                <w:bCs/>
                <w:i/>
                <w:iCs/>
                <w:color w:val="2E5FA3"/>
                <w:sz w:val="20"/>
                <w:szCs w:val="20"/>
              </w:rPr>
              <w:t xml:space="preserve">Configuration du firewall / NGFW : jeu de regles, politique par defaut, logging. IDS/IPS : signatures activees, regles custom creees, taux de faux positifs. VPN / solution d'acces distant — References vers configurations en Annexe [X]</w:t>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single" w:color="2E5FA3" w:sz="2"/>
              <w:right w:val="single" w:color="2E5FA3" w:sz="2"/>
            </w:tcBorders>
            <w:tcMar>
              <w:top w:type="dxa" w:w="0"/>
              <w:left w:type="dxa" w:w="180"/>
              <w:bottom w:type="dxa" w:w="0"/>
              <w:right w:type="dxa" w:w="180"/>
            </w:tcMar>
          </w:tcPr>
          <w:p>
            <w:pPr>
              <w:spacing w:before="0" w:after="0"/>
            </w:pPr>
            <w:r>
              <w:rPr>
                <w:sz w:val="24"/>
                <w:szCs w:val="24"/>
              </w:rPr>
              <w:t xml:space="preserve"/>
            </w:r>
          </w:p>
        </w:tc>
      </w:tr>
    </w:tbl>
    <w:p>
      <w:pPr>
        <w:spacing w:before="120" w:after="0"/>
      </w:pPr>
      <w:r>
        <w:t xml:space="preserve"/>
      </w:r>
    </w:p>
    <w:p>
      <w:pPr>
        <w:pStyle w:val="Heading2"/>
        <w:spacing w:before="400" w:after="160"/>
      </w:pPr>
      <w:r>
        <w:rPr>
          <w:rFonts w:ascii="Arial" w:cs="Arial" w:eastAsia="Arial" w:hAnsi="Arial"/>
          <w:b/>
          <w:bCs/>
          <w:color w:val="2E5FA3"/>
          <w:sz w:val="28"/>
          <w:szCs w:val="28"/>
        </w:rPr>
        <w:t xml:space="preserve">5.2  </w:t>
      </w:r>
      <w:r>
        <w:rPr>
          <w:rFonts w:ascii="Arial" w:cs="Arial" w:eastAsia="Arial" w:hAnsi="Arial"/>
          <w:b/>
          <w:bCs/>
          <w:color w:val="2E5FA3"/>
          <w:sz w:val="28"/>
          <w:szCs w:val="28"/>
        </w:rPr>
        <w:t xml:space="preserve">Securisation des applications web (OWASP)</w:t>
      </w:r>
    </w:p>
    <w:p>
      <w:pPr>
        <w:spacing w:before="0" w:after="160" w:line="360"/>
        <w:ind w:firstLine="720"/>
        <w:jc w:val="both"/>
      </w:pPr>
      <w:r>
        <w:rPr>
          <w:rFonts w:ascii="Times New Roman" w:cs="Times New Roman" w:eastAsia="Times New Roman" w:hAnsi="Times New Roman"/>
          <w:sz w:val="24"/>
          <w:szCs w:val="24"/>
        </w:rPr>
        <w:t xml:space="preserve">La securisation des applications web requiert une approche systematique fondee sur le referentiel OWASP Top 10, completee par le deploiement d'un pare-feu applicatif web (WAF) et par des tests de penetration cibles.</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rPr>
                <w:rFonts w:ascii="Arial" w:cs="Arial" w:eastAsia="Arial" w:hAnsi="Arial"/>
                <w:b/>
                <w:bCs/>
                <w:i/>
                <w:iCs/>
                <w:color w:val="2E5FA3"/>
                <w:sz w:val="20"/>
                <w:szCs w:val="20"/>
              </w:rPr>
              <w:t xml:space="preserve">Pour chaque vulnerabilite OWASP Top 10 : mesure de mitigation implementee, configuration du WAF ModSecurity (regles OWASP Core Rule Set activees, ajustements realises), tests de validation effectues — Captures et logs en Annexe [X]</w:t>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single" w:color="2E5FA3" w:sz="2"/>
              <w:right w:val="single" w:color="2E5FA3" w:sz="2"/>
            </w:tcBorders>
            <w:tcMar>
              <w:top w:type="dxa" w:w="0"/>
              <w:left w:type="dxa" w:w="180"/>
              <w:bottom w:type="dxa" w:w="0"/>
              <w:right w:type="dxa" w:w="180"/>
            </w:tcMar>
          </w:tcPr>
          <w:p>
            <w:pPr>
              <w:spacing w:before="0" w:after="0"/>
            </w:pPr>
            <w:r>
              <w:rPr>
                <w:sz w:val="24"/>
                <w:szCs w:val="24"/>
              </w:rPr>
              <w:t xml:space="preserve"/>
            </w:r>
          </w:p>
        </w:tc>
      </w:tr>
    </w:tbl>
    <w:p>
      <w:pPr>
        <w:spacing w:before="120" w:after="0"/>
      </w:pPr>
      <w:r>
        <w:t xml:space="preserve"/>
      </w:r>
    </w:p>
    <w:p>
      <w:pPr>
        <w:pStyle w:val="Heading2"/>
        <w:spacing w:before="400" w:after="160"/>
      </w:pPr>
      <w:r>
        <w:rPr>
          <w:rFonts w:ascii="Arial" w:cs="Arial" w:eastAsia="Arial" w:hAnsi="Arial"/>
          <w:b/>
          <w:bCs/>
          <w:color w:val="2E5FA3"/>
          <w:sz w:val="28"/>
          <w:szCs w:val="28"/>
        </w:rPr>
        <w:t xml:space="preserve">5.3  </w:t>
      </w:r>
      <w:r>
        <w:rPr>
          <w:rFonts w:ascii="Arial" w:cs="Arial" w:eastAsia="Arial" w:hAnsi="Arial"/>
          <w:b/>
          <w:bCs/>
          <w:color w:val="2E5FA3"/>
          <w:sz w:val="28"/>
          <w:szCs w:val="28"/>
        </w:rPr>
        <w:t xml:space="preserve">Chiffrement et infrastructure a cle publique (PKI)</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rPr>
                <w:rFonts w:ascii="Arial" w:cs="Arial" w:eastAsia="Arial" w:hAnsi="Arial"/>
                <w:b/>
                <w:bCs/>
                <w:i/>
                <w:iCs/>
                <w:color w:val="2E5FA3"/>
                <w:sz w:val="20"/>
                <w:szCs w:val="20"/>
              </w:rPr>
              <w:t xml:space="preserve">Strategie de chiffrement : protocoles et algorithmes retenus pour chaque usage (transport TLS 1.3, donnees au repos AES-256, authentification bcrypt/Argon2, signatures RSA/ECDSA). PKI si deployee : hierarchie des autorites, cycle de vie des certificats, politique de revocation (CRL/OCSP)</w:t>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single" w:color="2E5FA3" w:sz="2"/>
              <w:right w:val="single" w:color="2E5FA3" w:sz="2"/>
            </w:tcBorders>
            <w:tcMar>
              <w:top w:type="dxa" w:w="0"/>
              <w:left w:type="dxa" w:w="180"/>
              <w:bottom w:type="dxa" w:w="0"/>
              <w:right w:type="dxa" w:w="180"/>
            </w:tcMar>
          </w:tcPr>
          <w:p>
            <w:pPr>
              <w:spacing w:before="0" w:after="0"/>
            </w:pPr>
            <w:r>
              <w:rPr>
                <w:sz w:val="24"/>
                <w:szCs w:val="24"/>
              </w:rPr>
              <w:t xml:space="preserve"/>
            </w:r>
          </w:p>
        </w:tc>
      </w:tr>
    </w:tbl>
    <w:p>
      <w:pPr>
        <w:spacing w:before="120" w:after="0"/>
      </w:pPr>
      <w:r>
        <w:t xml:space="preserve"/>
      </w:r>
    </w:p>
    <w:p>
      <w:pPr>
        <w:spacing w:before="0" w:after="0"/>
      </w:pPr>
      <w:r>
        <w:rPr>
          <w:sz w:val="40"/>
          <w:szCs w:val="40"/>
        </w:rPr>
        <w:t xml:space="preserve"/>
      </w:r>
    </w:p>
    <w:p>
      <w:pPr>
        <w:pStyle w:val="Heading1"/>
        <w:pBdr>
          <w:bottom w:val="single" w:color="1F3864" w:sz="6" w:space="6"/>
        </w:pBdr>
        <w:spacing w:before="560" w:after="280"/>
      </w:pPr>
      <w:r>
        <w:rPr>
          <w:rFonts w:ascii="Arial" w:cs="Arial" w:eastAsia="Arial" w:hAnsi="Arial"/>
          <w:b/>
          <w:bCs/>
          <w:color w:val="1F3864"/>
          <w:sz w:val="36"/>
          <w:szCs w:val="36"/>
        </w:rPr>
        <w:t xml:space="preserve">6. </w:t>
      </w:r>
      <w:r>
        <w:rPr>
          <w:rFonts w:ascii="Arial" w:cs="Arial" w:eastAsia="Arial" w:hAnsi="Arial"/>
          <w:b/>
          <w:bCs/>
          <w:color w:val="1F3864"/>
          <w:sz w:val="36"/>
          <w:szCs w:val="36"/>
        </w:rPr>
        <w:t xml:space="preserve">Scripts d'automatisation securite</w:t>
      </w:r>
    </w:p>
    <w:p>
      <w:pPr>
        <w:pBdr>
          <w:left w:val="single" w:color="2E5FA3" w:sz="12" w:space="8"/>
        </w:pBdr>
        <w:shd w:fill="F5F5F5" w:val="clear"/>
        <w:spacing w:before="100" w:after="100"/>
        <w:ind w:left="360" w:right="360"/>
      </w:pPr>
      <w:r>
        <w:rPr>
          <w:rFonts w:ascii="Arial" w:cs="Arial" w:eastAsia="Arial" w:hAnsi="Arial"/>
          <w:b/>
          <w:bCs/>
          <w:i/>
          <w:iCs/>
          <w:color w:val="2E5FA3"/>
          <w:sz w:val="20"/>
          <w:szCs w:val="20"/>
        </w:rPr>
        <w:t xml:space="preserve">Consigne : </w:t>
      </w:r>
      <w:r>
        <w:rPr>
          <w:rFonts w:ascii="Arial" w:cs="Arial" w:eastAsia="Arial" w:hAnsi="Arial"/>
          <w:i/>
          <w:iCs/>
          <w:color w:val="444444"/>
          <w:sz w:val="20"/>
          <w:szCs w:val="20"/>
        </w:rPr>
        <w:t xml:space="preserve">Presentez les scripts Python ou Bash developpes pour automatiser des taches de securite. Joignez le code commente en Annexe et argumentez leur interet operationnel.</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rPr>
                <w:rFonts w:ascii="Arial" w:cs="Arial" w:eastAsia="Arial" w:hAnsi="Arial"/>
                <w:b/>
                <w:bCs/>
                <w:i/>
                <w:iCs/>
                <w:color w:val="2E5FA3"/>
                <w:sz w:val="20"/>
                <w:szCs w:val="20"/>
              </w:rPr>
              <w:t xml:space="preserve">Pour chaque script (2 a 3 minimum) : objectif, description fonctionnelle, technologies / bibliotheques utilisees, exemple d'execution et de sortie, cas d'usage operationnel — Reference vers code source en Annexe [X]</w:t>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single" w:color="2E5FA3" w:sz="2"/>
              <w:right w:val="single" w:color="2E5FA3" w:sz="2"/>
            </w:tcBorders>
            <w:tcMar>
              <w:top w:type="dxa" w:w="0"/>
              <w:left w:type="dxa" w:w="180"/>
              <w:bottom w:type="dxa" w:w="0"/>
              <w:right w:type="dxa" w:w="180"/>
            </w:tcMar>
          </w:tcPr>
          <w:p>
            <w:pPr>
              <w:spacing w:before="0" w:after="0"/>
            </w:pPr>
            <w:r>
              <w:rPr>
                <w:sz w:val="24"/>
                <w:szCs w:val="24"/>
              </w:rPr>
              <w:t xml:space="preserve"/>
            </w:r>
          </w:p>
        </w:tc>
      </w:tr>
    </w:tbl>
    <w:p>
      <w:pPr>
        <w:spacing w:before="120" w:after="0"/>
      </w:pPr>
      <w:r>
        <w:t xml:space="preserve"/>
      </w:r>
    </w:p>
    <w:p>
      <w:pPr>
        <w:spacing w:before="0" w:after="0"/>
      </w:pPr>
      <w:r>
        <w:rPr>
          <w:sz w:val="40"/>
          <w:szCs w:val="40"/>
        </w:rPr>
        <w:t xml:space="preserve"/>
      </w:r>
    </w:p>
    <w:p>
      <w:pPr>
        <w:pStyle w:val="Heading1"/>
        <w:pBdr>
          <w:bottom w:val="single" w:color="1F3864" w:sz="6" w:space="6"/>
        </w:pBdr>
        <w:spacing w:before="560" w:after="280"/>
      </w:pPr>
      <w:r>
        <w:rPr>
          <w:rFonts w:ascii="Arial" w:cs="Arial" w:eastAsia="Arial" w:hAnsi="Arial"/>
          <w:b/>
          <w:bCs/>
          <w:color w:val="1F3864"/>
          <w:sz w:val="36"/>
          <w:szCs w:val="36"/>
        </w:rPr>
        <w:t xml:space="preserve">7. </w:t>
      </w:r>
      <w:r>
        <w:rPr>
          <w:rFonts w:ascii="Arial" w:cs="Arial" w:eastAsia="Arial" w:hAnsi="Arial"/>
          <w:b/>
          <w:bCs/>
          <w:color w:val="1F3864"/>
          <w:sz w:val="36"/>
          <w:szCs w:val="36"/>
        </w:rPr>
        <w:t xml:space="preserve">Conclusion et bilan</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rPr>
                <w:rFonts w:ascii="Arial" w:cs="Arial" w:eastAsia="Arial" w:hAnsi="Arial"/>
                <w:b/>
                <w:bCs/>
                <w:i/>
                <w:iCs/>
                <w:color w:val="2E5FA3"/>
                <w:sz w:val="20"/>
                <w:szCs w:val="20"/>
              </w:rPr>
              <w:t xml:space="preserve">Bilan de la mission : posture de securite atteinte vs initiale, limites de l'architecture proposee, vecteurs d'attaque residuels, perspectives d'amelioration et pistes pour une certification ISO 27001</w:t>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single" w:color="2E5FA3" w:sz="2"/>
              <w:right w:val="single" w:color="2E5FA3" w:sz="2"/>
            </w:tcBorders>
            <w:tcMar>
              <w:top w:type="dxa" w:w="0"/>
              <w:left w:type="dxa" w:w="180"/>
              <w:bottom w:type="dxa" w:w="0"/>
              <w:right w:type="dxa" w:w="180"/>
            </w:tcMar>
          </w:tcPr>
          <w:p>
            <w:pPr>
              <w:spacing w:before="0" w:after="0"/>
            </w:pPr>
            <w:r>
              <w:rPr>
                <w:sz w:val="24"/>
                <w:szCs w:val="24"/>
              </w:rPr>
              <w:t xml:space="preserve"/>
            </w:r>
          </w:p>
        </w:tc>
      </w:tr>
    </w:tbl>
    <w:p>
      <w:pPr>
        <w:spacing w:before="120" w:after="0"/>
      </w:pPr>
      <w:r>
        <w:t xml:space="preserve"/>
      </w:r>
    </w:p>
    <w:p>
      <w:pPr>
        <w:pBdr>
          <w:bottom w:val="single" w:color="AAAAAA" w:sz="2" w:space="1"/>
        </w:pBdr>
        <w:spacing w:before="240" w:after="240"/>
      </w:pPr>
      <w:r>
        <w:t xml:space="preserve"/>
      </w:r>
    </w:p>
    <w:p>
      <w:pPr>
        <w:pBdr>
          <w:bottom w:val="single" w:color="AAAAAA" w:sz="2" w:space="1"/>
        </w:pBdr>
        <w:spacing w:before="240" w:after="240"/>
      </w:pPr>
      <w:r>
        <w:t xml:space="preserve"/>
      </w:r>
    </w:p>
    <w:p>
      <w:pPr>
        <w:pStyle w:val="Heading1"/>
        <w:pBdr>
          <w:bottom w:val="single" w:color="1F3864" w:sz="6" w:space="6"/>
        </w:pBdr>
        <w:spacing w:before="560" w:after="280"/>
      </w:pPr>
      <w:r>
        <w:rPr>
          <w:rFonts w:ascii="Arial" w:cs="Arial" w:eastAsia="Arial" w:hAnsi="Arial"/>
          <w:b/>
          <w:bCs/>
          <w:color w:val="1F3864"/>
          <w:sz w:val="36"/>
          <w:szCs w:val="36"/>
        </w:rPr>
        <w:t xml:space="preserve">Modalites. </w:t>
      </w:r>
      <w:r>
        <w:rPr>
          <w:rFonts w:ascii="Arial" w:cs="Arial" w:eastAsia="Arial" w:hAnsi="Arial"/>
          <w:b/>
          <w:bCs/>
          <w:color w:val="1F3864"/>
          <w:sz w:val="36"/>
          <w:szCs w:val="36"/>
        </w:rPr>
        <w:t xml:space="preserve">Volume attendu et instructions de remise</w:t>
      </w:r>
    </w:p>
    <w:p>
      <w:pPr>
        <w:spacing w:before="0" w:after="160" w:line="360"/>
        <w:ind w:firstLine="720"/>
        <w:jc w:val="both"/>
      </w:pPr>
      <w:r>
        <w:rPr>
          <w:rFonts w:ascii="Times New Roman" w:cs="Times New Roman" w:eastAsia="Times New Roman" w:hAnsi="Times New Roman"/>
          <w:sz w:val="24"/>
          <w:szCs w:val="24"/>
        </w:rPr>
        <w:t xml:space="preserve">Le present dossier professionnel doit etre transmis a l'equipe pedagogique dans un delai de deux a quatre semaines avant la date de soutenance, selon le calendrier communique par votre responsable de formation. Tout dossier remis hors delai pourra entrainer le report de la soutenance.</w:t>
      </w:r>
    </w:p>
    <w:p>
      <w:pPr>
        <w:spacing w:before="0" w:after="0"/>
      </w:pPr>
      <w:r>
        <w:rPr>
          <w:sz w:val="20"/>
          <w:szCs w:val="20"/>
        </w:rPr>
        <w:t xml:space="preserve"/>
      </w:r>
    </w:p>
    <w:p>
      <w:pPr>
        <w:spacing w:before="0" w:after="80"/>
      </w:pPr>
      <w:r>
        <w:rPr>
          <w:rFonts w:ascii="Arial" w:cs="Arial" w:eastAsia="Arial" w:hAnsi="Arial"/>
          <w:b/>
          <w:bCs/>
          <w:color w:val="1F3864"/>
          <w:sz w:val="24"/>
          <w:szCs w:val="24"/>
        </w:rPr>
        <w:t xml:space="preserve">Volume minimal attendu : 28 pages hors annexes (maximum conseille : 44 pages)</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5500"/>
        <w:gridCol w:w="1500"/>
        <w:gridCol w:w="1503"/>
      </w:tblGrid>
      <w:tr>
        <w:trPr>
          <w:tblHeader/>
        </w:trPr>
        <w:tc>
          <w:tcPr>
            <w:tcW w:type="dxa" w:w="5500"/>
            <w:tcBorders>
              <w:top w:val="single" w:color="888888" w:sz="2"/>
              <w:left w:val="single" w:color="888888" w:sz="2"/>
              <w:bottom w:val="single" w:color="888888" w:sz="2"/>
              <w:right w:val="single" w:color="888888" w:sz="2"/>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Chapitre</w:t>
            </w:r>
          </w:p>
        </w:tc>
        <w:tc>
          <w:tcPr>
            <w:tcW w:type="dxa" w:w="1500"/>
            <w:tcBorders>
              <w:top w:val="single" w:color="888888" w:sz="2"/>
              <w:left w:val="single" w:color="888888" w:sz="2"/>
              <w:bottom w:val="single" w:color="888888" w:sz="2"/>
              <w:right w:val="single" w:color="888888" w:sz="2"/>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Min.</w:t>
            </w:r>
          </w:p>
        </w:tc>
        <w:tc>
          <w:tcPr>
            <w:tcW w:type="dxa" w:w="1503"/>
            <w:tcBorders>
              <w:top w:val="single" w:color="888888" w:sz="2"/>
              <w:left w:val="single" w:color="888888" w:sz="2"/>
              <w:bottom w:val="single" w:color="888888" w:sz="2"/>
              <w:right w:val="single" w:color="888888" w:sz="2"/>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Max.</w:t>
            </w:r>
          </w:p>
        </w:tc>
      </w:tr>
      <w:tr>
        <w:tc>
          <w:tcPr>
            <w:tcW w:type="dxa" w:w="5500"/>
            <w:tcBorders>
              <w:top w:val="single" w:color="CCCCCC" w:sz="1"/>
              <w:left w:val="single" w:color="888888" w:sz="2"/>
              <w:bottom w:val="single" w:color="CCCCCC" w:sz="1"/>
              <w:right w:val="single" w:color="CCCCCC" w:sz="1"/>
            </w:tcBorders>
            <w:shd w:fill="FFFFFF" w:val="clear"/>
            <w:tcMar>
              <w:top w:type="dxa" w:w="60"/>
              <w:left w:type="dxa" w:w="140"/>
              <w:bottom w:type="dxa" w:w="60"/>
              <w:right w:type="dxa" w:w="140"/>
            </w:tcMar>
          </w:tcPr>
          <w:p>
            <w:r>
              <w:rPr>
                <w:rFonts w:ascii="Times New Roman" w:cs="Times New Roman" w:eastAsia="Times New Roman" w:hAnsi="Times New Roman"/>
                <w:sz w:val="20"/>
                <w:szCs w:val="20"/>
              </w:rPr>
              <w:t xml:space="preserve">Introduction — Contexte et problematique</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1p</w:t>
            </w:r>
          </w:p>
        </w:tc>
        <w:tc>
          <w:tcPr>
            <w:tcW w:type="dxa" w:w="1503"/>
            <w:tcBorders>
              <w:top w:val="single" w:color="CCCCCC" w:sz="1"/>
              <w:left w:val="single" w:color="CCCCCC" w:sz="1"/>
              <w:bottom w:val="single" w:color="CCCCCC" w:sz="1"/>
              <w:right w:val="single" w:color="888888" w:sz="2"/>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3p</w:t>
            </w:r>
          </w:p>
        </w:tc>
      </w:tr>
      <w:tr>
        <w:tc>
          <w:tcPr>
            <w:tcW w:type="dxa" w:w="5500"/>
            <w:tcBorders>
              <w:top w:val="single" w:color="CCCCCC" w:sz="1"/>
              <w:left w:val="single" w:color="888888" w:sz="2"/>
              <w:bottom w:val="single" w:color="CCCCCC" w:sz="1"/>
              <w:right w:val="single" w:color="CCCCCC" w:sz="1"/>
            </w:tcBorders>
            <w:shd w:fill="F7FAFE" w:val="clear"/>
            <w:tcMar>
              <w:top w:type="dxa" w:w="60"/>
              <w:left w:type="dxa" w:w="140"/>
              <w:bottom w:type="dxa" w:w="60"/>
              <w:right w:type="dxa" w:w="140"/>
            </w:tcMar>
          </w:tcPr>
          <w:p>
            <w:r>
              <w:rPr>
                <w:rFonts w:ascii="Times New Roman" w:cs="Times New Roman" w:eastAsia="Times New Roman" w:hAnsi="Times New Roman"/>
                <w:sz w:val="20"/>
                <w:szCs w:val="20"/>
              </w:rPr>
              <w:t xml:space="preserve">Chapitre 2 — Contexte et perimetre de la mission</w:t>
            </w:r>
          </w:p>
        </w:tc>
        <w:tc>
          <w:tcPr>
            <w:tcW w:type="dxa" w:w="1500"/>
            <w:tcBorders>
              <w:top w:val="single" w:color="CCCCCC" w:sz="1"/>
              <w:left w:val="single" w:color="CCCCCC" w:sz="1"/>
              <w:bottom w:val="single" w:color="CCCCCC" w:sz="1"/>
              <w:right w:val="single" w:color="CCCCCC" w:sz="1"/>
            </w:tcBorders>
            <w:shd w:fill="F7FAFE"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3p</w:t>
            </w:r>
          </w:p>
        </w:tc>
        <w:tc>
          <w:tcPr>
            <w:tcW w:type="dxa" w:w="1503"/>
            <w:tcBorders>
              <w:top w:val="single" w:color="CCCCCC" w:sz="1"/>
              <w:left w:val="single" w:color="CCCCCC" w:sz="1"/>
              <w:bottom w:val="single" w:color="CCCCCC" w:sz="1"/>
              <w:right w:val="single" w:color="888888" w:sz="2"/>
            </w:tcBorders>
            <w:shd w:fill="F7FAFE"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5p</w:t>
            </w:r>
          </w:p>
        </w:tc>
      </w:tr>
      <w:tr>
        <w:tc>
          <w:tcPr>
            <w:tcW w:type="dxa" w:w="5500"/>
            <w:tcBorders>
              <w:top w:val="single" w:color="CCCCCC" w:sz="1"/>
              <w:left w:val="single" w:color="888888" w:sz="2"/>
              <w:bottom w:val="single" w:color="CCCCCC" w:sz="1"/>
              <w:right w:val="single" w:color="CCCCCC" w:sz="1"/>
            </w:tcBorders>
            <w:shd w:fill="FFFFFF" w:val="clear"/>
            <w:tcMar>
              <w:top w:type="dxa" w:w="60"/>
              <w:left w:type="dxa" w:w="140"/>
              <w:bottom w:type="dxa" w:w="60"/>
              <w:right w:type="dxa" w:w="140"/>
            </w:tcMar>
          </w:tcPr>
          <w:p>
            <w:r>
              <w:rPr>
                <w:rFonts w:ascii="Times New Roman" w:cs="Times New Roman" w:eastAsia="Times New Roman" w:hAnsi="Times New Roman"/>
                <w:sz w:val="20"/>
                <w:szCs w:val="20"/>
              </w:rPr>
              <w:t xml:space="preserve">Chapitre 3 — Modelisation des menaces (STRIDE/PASTA)</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5p</w:t>
            </w:r>
          </w:p>
        </w:tc>
        <w:tc>
          <w:tcPr>
            <w:tcW w:type="dxa" w:w="1503"/>
            <w:tcBorders>
              <w:top w:val="single" w:color="CCCCCC" w:sz="1"/>
              <w:left w:val="single" w:color="CCCCCC" w:sz="1"/>
              <w:bottom w:val="single" w:color="CCCCCC" w:sz="1"/>
              <w:right w:val="single" w:color="888888" w:sz="2"/>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8p</w:t>
            </w:r>
          </w:p>
        </w:tc>
      </w:tr>
      <w:tr>
        <w:tc>
          <w:tcPr>
            <w:tcW w:type="dxa" w:w="5500"/>
            <w:tcBorders>
              <w:top w:val="single" w:color="CCCCCC" w:sz="1"/>
              <w:left w:val="single" w:color="888888" w:sz="2"/>
              <w:bottom w:val="single" w:color="CCCCCC" w:sz="1"/>
              <w:right w:val="single" w:color="CCCCCC" w:sz="1"/>
            </w:tcBorders>
            <w:shd w:fill="F7FAFE" w:val="clear"/>
            <w:tcMar>
              <w:top w:type="dxa" w:w="60"/>
              <w:left w:type="dxa" w:w="140"/>
              <w:bottom w:type="dxa" w:w="60"/>
              <w:right w:type="dxa" w:w="140"/>
            </w:tcMar>
          </w:tcPr>
          <w:p>
            <w:r>
              <w:rPr>
                <w:rFonts w:ascii="Times New Roman" w:cs="Times New Roman" w:eastAsia="Times New Roman" w:hAnsi="Times New Roman"/>
                <w:sz w:val="20"/>
                <w:szCs w:val="20"/>
              </w:rPr>
              <w:t xml:space="preserve">Chapitre 4 — Architecture defensive en profondeur</w:t>
            </w:r>
          </w:p>
        </w:tc>
        <w:tc>
          <w:tcPr>
            <w:tcW w:type="dxa" w:w="1500"/>
            <w:tcBorders>
              <w:top w:val="single" w:color="CCCCCC" w:sz="1"/>
              <w:left w:val="single" w:color="CCCCCC" w:sz="1"/>
              <w:bottom w:val="single" w:color="CCCCCC" w:sz="1"/>
              <w:right w:val="single" w:color="CCCCCC" w:sz="1"/>
            </w:tcBorders>
            <w:shd w:fill="F7FAFE"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5p</w:t>
            </w:r>
          </w:p>
        </w:tc>
        <w:tc>
          <w:tcPr>
            <w:tcW w:type="dxa" w:w="1503"/>
            <w:tcBorders>
              <w:top w:val="single" w:color="CCCCCC" w:sz="1"/>
              <w:left w:val="single" w:color="CCCCCC" w:sz="1"/>
              <w:bottom w:val="single" w:color="CCCCCC" w:sz="1"/>
              <w:right w:val="single" w:color="888888" w:sz="2"/>
            </w:tcBorders>
            <w:shd w:fill="F7FAFE"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9p</w:t>
            </w:r>
          </w:p>
        </w:tc>
      </w:tr>
      <w:tr>
        <w:tc>
          <w:tcPr>
            <w:tcW w:type="dxa" w:w="5500"/>
            <w:tcBorders>
              <w:top w:val="single" w:color="CCCCCC" w:sz="1"/>
              <w:left w:val="single" w:color="888888" w:sz="2"/>
              <w:bottom w:val="single" w:color="CCCCCC" w:sz="1"/>
              <w:right w:val="single" w:color="CCCCCC" w:sz="1"/>
            </w:tcBorders>
            <w:shd w:fill="FFFFFF" w:val="clear"/>
            <w:tcMar>
              <w:top w:type="dxa" w:w="60"/>
              <w:left w:type="dxa" w:w="140"/>
              <w:bottom w:type="dxa" w:w="60"/>
              <w:right w:type="dxa" w:w="140"/>
            </w:tcMar>
          </w:tcPr>
          <w:p>
            <w:r>
              <w:rPr>
                <w:rFonts w:ascii="Times New Roman" w:cs="Times New Roman" w:eastAsia="Times New Roman" w:hAnsi="Times New Roman"/>
                <w:sz w:val="20"/>
                <w:szCs w:val="20"/>
              </w:rPr>
              <w:t xml:space="preserve">Chapitre 5 — Solutions de protection deployees</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6p</w:t>
            </w:r>
          </w:p>
        </w:tc>
        <w:tc>
          <w:tcPr>
            <w:tcW w:type="dxa" w:w="1503"/>
            <w:tcBorders>
              <w:top w:val="single" w:color="CCCCCC" w:sz="1"/>
              <w:left w:val="single" w:color="CCCCCC" w:sz="1"/>
              <w:bottom w:val="single" w:color="CCCCCC" w:sz="1"/>
              <w:right w:val="single" w:color="888888" w:sz="2"/>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10p</w:t>
            </w:r>
          </w:p>
        </w:tc>
      </w:tr>
      <w:tr>
        <w:tc>
          <w:tcPr>
            <w:tcW w:type="dxa" w:w="5500"/>
            <w:tcBorders>
              <w:top w:val="single" w:color="CCCCCC" w:sz="1"/>
              <w:left w:val="single" w:color="888888" w:sz="2"/>
              <w:bottom w:val="single" w:color="CCCCCC" w:sz="1"/>
              <w:right w:val="single" w:color="CCCCCC" w:sz="1"/>
            </w:tcBorders>
            <w:shd w:fill="F7FAFE" w:val="clear"/>
            <w:tcMar>
              <w:top w:type="dxa" w:w="60"/>
              <w:left w:type="dxa" w:w="140"/>
              <w:bottom w:type="dxa" w:w="60"/>
              <w:right w:type="dxa" w:w="140"/>
            </w:tcMar>
          </w:tcPr>
          <w:p>
            <w:r>
              <w:rPr>
                <w:rFonts w:ascii="Times New Roman" w:cs="Times New Roman" w:eastAsia="Times New Roman" w:hAnsi="Times New Roman"/>
                <w:sz w:val="20"/>
                <w:szCs w:val="20"/>
              </w:rPr>
              <w:t xml:space="preserve">Chapitre 6 — Scripts d'automatisation securite</w:t>
            </w:r>
          </w:p>
        </w:tc>
        <w:tc>
          <w:tcPr>
            <w:tcW w:type="dxa" w:w="1500"/>
            <w:tcBorders>
              <w:top w:val="single" w:color="CCCCCC" w:sz="1"/>
              <w:left w:val="single" w:color="CCCCCC" w:sz="1"/>
              <w:bottom w:val="single" w:color="CCCCCC" w:sz="1"/>
              <w:right w:val="single" w:color="CCCCCC" w:sz="1"/>
            </w:tcBorders>
            <w:shd w:fill="F7FAFE"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3p</w:t>
            </w:r>
          </w:p>
        </w:tc>
        <w:tc>
          <w:tcPr>
            <w:tcW w:type="dxa" w:w="1503"/>
            <w:tcBorders>
              <w:top w:val="single" w:color="CCCCCC" w:sz="1"/>
              <w:left w:val="single" w:color="CCCCCC" w:sz="1"/>
              <w:bottom w:val="single" w:color="CCCCCC" w:sz="1"/>
              <w:right w:val="single" w:color="888888" w:sz="2"/>
            </w:tcBorders>
            <w:shd w:fill="F7FAFE"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5p</w:t>
            </w:r>
          </w:p>
        </w:tc>
      </w:tr>
      <w:tr>
        <w:tc>
          <w:tcPr>
            <w:tcW w:type="dxa" w:w="5500"/>
            <w:tcBorders>
              <w:top w:val="single" w:color="CCCCCC" w:sz="1"/>
              <w:left w:val="single" w:color="888888" w:sz="2"/>
              <w:bottom w:val="single" w:color="CCCCCC" w:sz="1"/>
              <w:right w:val="single" w:color="CCCCCC" w:sz="1"/>
            </w:tcBorders>
            <w:shd w:fill="FFFFFF" w:val="clear"/>
            <w:tcMar>
              <w:top w:type="dxa" w:w="60"/>
              <w:left w:type="dxa" w:w="140"/>
              <w:bottom w:type="dxa" w:w="60"/>
              <w:right w:type="dxa" w:w="140"/>
            </w:tcMar>
          </w:tcPr>
          <w:p>
            <w:r>
              <w:rPr>
                <w:rFonts w:ascii="Times New Roman" w:cs="Times New Roman" w:eastAsia="Times New Roman" w:hAnsi="Times New Roman"/>
                <w:sz w:val="20"/>
                <w:szCs w:val="20"/>
              </w:rPr>
              <w:t xml:space="preserve">Chapitre 7 — Conclusion et bilan</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1p</w:t>
            </w:r>
          </w:p>
        </w:tc>
        <w:tc>
          <w:tcPr>
            <w:tcW w:type="dxa" w:w="1503"/>
            <w:tcBorders>
              <w:top w:val="single" w:color="CCCCCC" w:sz="1"/>
              <w:left w:val="single" w:color="CCCCCC" w:sz="1"/>
              <w:bottom w:val="single" w:color="CCCCCC" w:sz="1"/>
              <w:right w:val="single" w:color="888888" w:sz="2"/>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2p</w:t>
            </w:r>
          </w:p>
        </w:tc>
      </w:tr>
      <w:tr>
        <w:tc>
          <w:tcPr>
            <w:tcW w:type="dxa" w:w="8503"/>
            <w:gridSpan w:val="3"/>
            <w:tcBorders>
              <w:top w:val="single" w:color="888888" w:sz="2"/>
              <w:left w:val="single" w:color="888888" w:sz="2"/>
              <w:bottom w:val="single" w:color="888888" w:sz="2"/>
              <w:right w:val="single" w:color="888888" w:sz="2"/>
            </w:tcBorders>
            <w:shd w:fill="EBF3FB" w:val="clear"/>
            <w:tcMar>
              <w:top w:type="dxa" w:w="80"/>
              <w:left w:type="dxa" w:w="140"/>
              <w:bottom w:type="dxa" w:w="80"/>
              <w:right w:type="dxa" w:w="140"/>
            </w:tcMar>
          </w:tcPr>
          <w:p>
            <w:r>
              <w:rPr>
                <w:rFonts w:ascii="Arial" w:cs="Arial" w:eastAsia="Arial" w:hAnsi="Arial"/>
                <w:b/>
                <w:bCs/>
                <w:color w:val="1F3864"/>
                <w:sz w:val="20"/>
                <w:szCs w:val="20"/>
              </w:rPr>
              <w:t xml:space="preserve">TOTAL hors annexes : </w:t>
            </w:r>
            <w:r>
              <w:rPr>
                <w:rFonts w:ascii="Times New Roman" w:cs="Times New Roman" w:eastAsia="Times New Roman" w:hAnsi="Times New Roman"/>
                <w:b/>
                <w:bCs/>
                <w:sz w:val="20"/>
                <w:szCs w:val="20"/>
              </w:rPr>
              <w:t xml:space="preserve">28 pages minimum — 44 pages maximum conseille</w:t>
            </w:r>
          </w:p>
        </w:tc>
      </w:tr>
    </w:tbl>
    <w:p>
      <w:pPr>
        <w:spacing w:before="0" w:after="0"/>
      </w:pPr>
      <w:r>
        <w:rPr>
          <w:sz w:val="40"/>
          <w:szCs w:val="40"/>
        </w:rPr>
        <w:t xml:space="preserve"/>
      </w:r>
    </w:p>
    <w:p>
      <w:pPr>
        <w:spacing w:before="0" w:after="160" w:line="360"/>
        <w:jc w:val="both"/>
      </w:pPr>
      <w:r>
        <w:rPr>
          <w:rFonts w:ascii="Times New Roman" w:cs="Times New Roman" w:eastAsia="Times New Roman" w:hAnsi="Times New Roman"/>
          <w:sz w:val="24"/>
          <w:szCs w:val="24"/>
        </w:rPr>
        <w:t xml:space="preserve">Le document doit etre soumis en format PDF natif, nomme selon la convention suivante :</w:t>
      </w:r>
    </w:p>
    <w:p>
      <w:pPr>
        <w:spacing w:before="80" w:after="80"/>
        <w:ind w:left="720"/>
      </w:pPr>
      <w:r>
        <w:rPr>
          <w:rFonts w:ascii="Courier New" w:cs="Courier New" w:eastAsia="Courier New" w:hAnsi="Courier New"/>
          <w:b/>
          <w:bCs/>
          <w:color w:val="2E5FA3"/>
          <w:sz w:val="24"/>
          <w:szCs w:val="24"/>
        </w:rPr>
        <w:t xml:space="preserve">NOM_Prenom_BLOC[N]_[SPECIALITE]_[ANNEE].pdf</w:t>
      </w:r>
    </w:p>
    <w:p>
      <w:pPr>
        <w:spacing w:before="0" w:after="160" w:line="360"/>
        <w:ind w:firstLine="720"/>
        <w:jc w:val="both"/>
      </w:pPr>
      <w:r>
        <w:rPr>
          <w:rFonts w:ascii="Times New Roman" w:cs="Times New Roman" w:eastAsia="Times New Roman" w:hAnsi="Times New Roman"/>
          <w:sz w:val="24"/>
          <w:szCs w:val="24"/>
        </w:rPr>
        <w:t xml:space="preserve">Les annexes (code source, captures d'ecran, certificats, rapports d'outils) doivent etre numerotees et referenciees dans le corps du texte. Elles ne sont pas comptabilisees dans le volume ci-dessus. La qualite de l'argumentation et la rigueur de l'analyse priment sur le volume.</w:t>
      </w:r>
    </w:p>
    <w:p>
      <w:pPr>
        <w:spacing w:before="0" w:after="160" w:line="360"/>
        <w:ind w:firstLine="720"/>
        <w:jc w:val="both"/>
      </w:pPr>
      <w:r>
        <w:rPr>
          <w:rFonts w:ascii="Times New Roman" w:cs="Times New Roman" w:eastAsia="Times New Roman" w:hAnsi="Times New Roman"/>
          <w:sz w:val="24"/>
          <w:szCs w:val="24"/>
        </w:rPr>
        <w:t xml:space="preserve">Les deux competences transversales — maitrise de l'anglais technique et integration des principes du numerique responsable — doivent etre demonstrees dans l'ensemble du dossier et lors de la soutenance orale.</w:t>
      </w:r>
    </w:p>
    <w:p>
      <w:pPr>
        <w:spacing w:before="0" w:after="0"/>
      </w:pPr>
      <w:r>
        <w:rPr>
          <w:sz w:val="40"/>
          <w:szCs w:val="40"/>
        </w:rPr>
        <w:t xml:space="preserve"/>
      </w:r>
    </w:p>
    <w:p>
      <w:r>
        <w:br w:type="page"/>
      </w:r>
    </w:p>
    <w:sectPr>
      <w:pgSz w:w="11906" w:h="16838" w:orient="portrait"/>
      <w:pgMar w:top="1701" w:right="1418" w:bottom="1701" w:left="1985"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60" w:after="280"/>
      <w:outlineLvl w:val="0"/>
    </w:pPr>
    <w:rPr>
      <w:rFonts w:ascii="Arial" w:cs="Arial" w:eastAsia="Arial" w:hAnsi="Arial"/>
      <w:b/>
      <w:bCs/>
      <w:color w:val="1F3864"/>
      <w:sz w:val="36"/>
      <w:szCs w:val="36"/>
    </w:rPr>
  </w:style>
  <w:style w:type="paragraph" w:styleId="Heading2">
    <w:name w:val="Heading 2"/>
    <w:basedOn w:val="Normal"/>
    <w:next w:val="Normal"/>
    <w:qFormat/>
    <w:pPr>
      <w:spacing w:before="400" w:after="160"/>
      <w:outlineLvl w:val="1"/>
    </w:pPr>
    <w:rPr>
      <w:rFonts w:ascii="Arial" w:cs="Arial" w:eastAsia="Arial" w:hAnsi="Arial"/>
      <w:b/>
      <w:bCs/>
      <w:color w:val="2E5FA3"/>
      <w:sz w:val="28"/>
      <w:szCs w:val="28"/>
    </w:rPr>
  </w:style>
  <w:style w:type="paragraph" w:styleId="Heading3">
    <w:name w:val="Heading 3"/>
    <w:basedOn w:val="Normal"/>
    <w:next w:val="Normal"/>
    <w:qFormat/>
    <w:pPr>
      <w:spacing w:before="280" w:after="8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2026-03-30T08:25:31.816Z</dcterms:created>
  <dcterms:modified xsi:type="dcterms:W3CDTF">2026-03-30T08:25:31.816Z</dcterms:modified>
</cp:coreProperties>
</file>

<file path=docProps/custom.xml><?xml version="1.0" encoding="utf-8"?>
<Properties xmlns="http://schemas.openxmlformats.org/officeDocument/2006/custom-properties" xmlns:vt="http://schemas.openxmlformats.org/officeDocument/2006/docPropsVTypes"/>
</file>