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168A7" w:rsidR="000B16A8" w:rsidRDefault="00FE76D7" w14:paraId="76DEE654" w14:textId="77777777">
      <w:pPr>
        <w:pStyle w:val="Title"/>
        <w:rPr>
          <w:lang w:val="es-MX"/>
        </w:rPr>
      </w:pPr>
      <w:r w:rsidRPr="009168A7">
        <w:rPr>
          <w:lang w:val="es-MX"/>
        </w:rPr>
        <w:t>Arboretum ITESO: Oriente y Sur</w:t>
      </w:r>
    </w:p>
    <w:p w:rsidRPr="009168A7" w:rsidR="000B16A8" w:rsidRDefault="00FE76D7" w14:paraId="32214713" w14:textId="66AD6C00">
      <w:pPr>
        <w:pStyle w:val="Heading1"/>
        <w:rPr>
          <w:lang w:val="es-MX"/>
        </w:rPr>
      </w:pPr>
      <w:r w:rsidRPr="009168A7">
        <w:rPr>
          <w:lang w:val="es-MX"/>
        </w:rPr>
        <w:t>Introducción (compartida)</w:t>
      </w:r>
    </w:p>
    <w:p w:rsidR="000B16A8" w:rsidP="19285DC2" w:rsidRDefault="77DBE42B" w14:paraId="26291A9D" w14:textId="79A1D423">
      <w:pPr>
        <w:rPr>
          <w:rFonts w:ascii="Cambria" w:hAnsi="Cambria" w:eastAsia="MS Mincho" w:cs="Arial"/>
          <w:lang w:val="es-MX"/>
        </w:rPr>
      </w:pPr>
      <w:r w:rsidRPr="5436F6D2" w:rsidR="39BE2AC7">
        <w:rPr>
          <w:rFonts w:ascii="Cambria" w:hAnsi="Cambria" w:eastAsia="Cambria" w:cs="Cambria" w:asciiTheme="minorAscii" w:hAnsiTheme="minorAscii" w:eastAsiaTheme="minorAscii" w:cstheme="minorAscii"/>
          <w:lang w:val="es-MX"/>
        </w:rPr>
        <w:t xml:space="preserve">Entre los espacios que el ITESO ofrece para conectar con la naturaleza y preservarla destaca el </w:t>
      </w:r>
      <w:r w:rsidRPr="5436F6D2" w:rsidR="39BE2AC7">
        <w:rPr>
          <w:rFonts w:ascii="Cambria" w:hAnsi="Cambria" w:eastAsia="Cambria" w:cs="Cambria" w:asciiTheme="minorAscii" w:hAnsiTheme="minorAscii" w:eastAsiaTheme="minorAscii" w:cstheme="minorAscii"/>
          <w:lang w:val="es-MX"/>
        </w:rPr>
        <w:t>Arboretum</w:t>
      </w:r>
      <w:r w:rsidRPr="5436F6D2" w:rsidR="39BE2AC7">
        <w:rPr>
          <w:rFonts w:ascii="Cambria" w:hAnsi="Cambria" w:eastAsia="Cambria" w:cs="Cambria" w:asciiTheme="minorAscii" w:hAnsiTheme="minorAscii" w:eastAsiaTheme="minorAscii" w:cstheme="minorAscii"/>
          <w:lang w:val="es-MX"/>
        </w:rPr>
        <w:t>. Considerado un tesoro botánico dentro de la Zona Metropolitana de Guadalajara, está dividido en dos secciones, oriente y sur, y alberga una impresionante diversidad de especies, en su mayoría nativas de México, y sobre todo de Jalisco, aunque también incluye algunas introducidas de otras regiones que coexisten en equilibrio dentro del entorno</w:t>
      </w:r>
      <w:r w:rsidRPr="5436F6D2" w:rsidR="39BE2AC7">
        <w:rPr>
          <w:rFonts w:ascii="Aptos" w:hAnsi="Aptos" w:eastAsia="Aptos" w:cs="Aptos"/>
          <w:lang w:val="es-MX"/>
        </w:rPr>
        <w:t>.</w:t>
      </w:r>
    </w:p>
    <w:p w:rsidR="000B16A8" w:rsidP="19285DC2" w:rsidRDefault="23DAA5C8" w14:paraId="77B25607" w14:textId="3B6DECCB">
      <w:pPr>
        <w:rPr>
          <w:rFonts w:ascii="Cambria" w:hAnsi="Cambria" w:eastAsia="MS Mincho" w:cs="Arial"/>
          <w:lang w:val="es-MX"/>
        </w:rPr>
      </w:pPr>
      <w:r w:rsidRPr="2A654006">
        <w:rPr>
          <w:rFonts w:ascii="Cambria" w:hAnsi="Cambria" w:eastAsia="MS Mincho" w:cs="Arial"/>
          <w:lang w:val="es-MX"/>
        </w:rPr>
        <w:t xml:space="preserve">La sección </w:t>
      </w:r>
      <w:r w:rsidRPr="2A654006" w:rsidR="77DBE42B">
        <w:rPr>
          <w:rFonts w:ascii="Cambria" w:hAnsi="Cambria" w:eastAsia="MS Mincho" w:cs="Arial"/>
          <w:lang w:val="es-MX"/>
        </w:rPr>
        <w:t>oriente</w:t>
      </w:r>
      <w:r w:rsidRPr="2A654006">
        <w:rPr>
          <w:rFonts w:ascii="Cambria" w:hAnsi="Cambria" w:eastAsia="MS Mincho" w:cs="Arial"/>
          <w:lang w:val="es-MX"/>
        </w:rPr>
        <w:t xml:space="preserve"> se encuentra entre el edificio W y las canchas deportivas; la sección Sur, entre los edificios S y Q. </w:t>
      </w:r>
      <w:r w:rsidRPr="2A654006" w:rsidR="77DBE42B">
        <w:rPr>
          <w:rFonts w:ascii="Cambria" w:hAnsi="Cambria" w:eastAsia="MS Mincho" w:cs="Arial"/>
          <w:lang w:val="es-MX"/>
        </w:rPr>
        <w:t>Al contener prioritariamente especies regionales, resulta refugio de especies nativas y endémicas de Jalisco, particularmente de aves e insectos, y participa en la preservación de la identidad ecológica de la región. Estos espacios que conforman el Arboretum son los que</w:t>
      </w:r>
      <w:r w:rsidRPr="2A654006">
        <w:rPr>
          <w:rFonts w:ascii="Cambria" w:hAnsi="Cambria" w:eastAsia="MS Mincho" w:cs="Arial"/>
          <w:lang w:val="es-MX"/>
        </w:rPr>
        <w:t xml:space="preserve"> han convertido al campus en el sitio universitario con mayor diversidad biológica del occidente de México.</w:t>
      </w:r>
    </w:p>
    <w:p w:rsidRPr="009168A7" w:rsidR="000B16A8" w:rsidP="001C111D" w:rsidRDefault="000B16A8" w14:paraId="2E305888" w14:textId="5B5EE7D5">
      <w:pPr>
        <w:rPr>
          <w:lang w:val="es-MX"/>
        </w:rPr>
      </w:pPr>
    </w:p>
    <w:p w:rsidRPr="009168A7" w:rsidR="000B16A8" w:rsidRDefault="00FE76D7" w14:paraId="0A407D8B" w14:textId="77777777">
      <w:pPr>
        <w:pStyle w:val="Heading1"/>
        <w:rPr>
          <w:lang w:val="es-MX"/>
        </w:rPr>
      </w:pPr>
      <w:r w:rsidRPr="009168A7">
        <w:rPr>
          <w:lang w:val="es-MX"/>
        </w:rPr>
        <w:t>Arboretum Oriente</w:t>
      </w:r>
    </w:p>
    <w:p w:rsidRPr="009168A7" w:rsidR="000B16A8" w:rsidRDefault="00FE76D7" w14:paraId="7F4CC2BF" w14:textId="5CEF54F8">
      <w:pPr>
        <w:pStyle w:val="Heading2"/>
        <w:rPr>
          <w:lang w:val="es-MX"/>
        </w:rPr>
      </w:pPr>
      <w:r w:rsidRPr="009168A7">
        <w:rPr>
          <w:lang w:val="es-MX"/>
        </w:rPr>
        <w:t>Su historia</w:t>
      </w:r>
    </w:p>
    <w:p w:rsidR="000B16A8" w:rsidRDefault="00FE76D7" w14:paraId="275C9B56" w14:textId="5D29E9D2">
      <w:pPr>
        <w:rPr>
          <w:rFonts w:ascii="Cambria" w:hAnsi="Cambria" w:eastAsia="MS Mincho" w:cs="Arial"/>
          <w:lang w:val="es-MX"/>
        </w:rPr>
      </w:pPr>
      <w:r w:rsidRPr="009168A7">
        <w:rPr>
          <w:lang w:val="es-MX"/>
        </w:rPr>
        <w:t>El Arboretum Oriente del ITESO es un tesoro botánico dentro de la Zona Metropolitana de Guadalajara. Con más de 400 árboles de más de 45 familias botánicas distintas, su importancia radica en la presencia de especies endémicas de Jalisco, árboles que desempeñan un papel fundamental en la conservación de la biodiversidad local, contribuyen a la protección de otras especies nativas (como aves e insectos) y resultan esenciales para la preservación de la identidad ecológica de la región. Cuenta además con algunas especies introducidas de otras partes que coexisten en armonía con el entorno.</w:t>
      </w:r>
    </w:p>
    <w:p w:rsidR="000B16A8" w:rsidRDefault="00FE76D7" w14:paraId="6B46A115" w14:textId="5948B357">
      <w:pPr>
        <w:rPr>
          <w:rFonts w:ascii="Cambria" w:hAnsi="Cambria" w:eastAsia="MS Mincho" w:cs="Arial"/>
          <w:lang w:val="es-MX"/>
        </w:rPr>
      </w:pPr>
      <w:r w:rsidRPr="2A654006">
        <w:rPr>
          <w:rFonts w:ascii="Cambria" w:hAnsi="Cambria" w:eastAsia="MS Mincho" w:cs="Arial"/>
          <w:lang w:val="es-MX"/>
        </w:rPr>
        <w:t>Se ubica entre el edificio W y las canchas deportivas del campus.</w:t>
      </w:r>
    </w:p>
    <w:p w:rsidR="30483901" w:rsidP="2A654006" w:rsidRDefault="30483901" w14:paraId="6DC6DC6C" w14:textId="1857CD0F">
      <w:pPr>
        <w:rPr>
          <w:rFonts w:ascii="Cambria" w:hAnsi="Cambria" w:eastAsia="MS Mincho" w:cs="Arial"/>
          <w:lang w:val="es-MX"/>
        </w:rPr>
      </w:pPr>
      <w:r w:rsidRPr="2A654006">
        <w:rPr>
          <w:rFonts w:ascii="Cambria" w:hAnsi="Cambria" w:eastAsia="MS Mincho" w:cs="Arial"/>
          <w:lang w:val="es-MX"/>
        </w:rPr>
        <w:t>Este Arboretum se comenzó a desarrollar en 1995 a partir de donaciones de Óscar Valencia, egresado del ITESO y gran conocedor de la vegetación de Jalisco, comprometido con la conservación y comprensión de la biodiversidad local. Su acomodo responde a un interés científico más que paisajístico, y como la mayor parte de los espacios arbolados del ITESO, ha sido desarrollado por Rodolfo Chávez con el apoyo de Juan Gabriel Morales y sus compañeros jardineros.</w:t>
      </w:r>
    </w:p>
    <w:p w:rsidR="2A654006" w:rsidP="2A654006" w:rsidRDefault="2A654006" w14:paraId="4F224667" w14:textId="2694BDDA">
      <w:pPr>
        <w:rPr>
          <w:lang w:val="es-MX"/>
        </w:rPr>
      </w:pPr>
    </w:p>
    <w:p w:rsidRPr="009168A7" w:rsidR="000B16A8" w:rsidRDefault="00FE76D7" w14:paraId="463A8A3E" w14:textId="77777777">
      <w:pPr>
        <w:pStyle w:val="Heading2"/>
        <w:rPr>
          <w:lang w:val="es-MX"/>
        </w:rPr>
      </w:pPr>
      <w:r w:rsidRPr="009168A7">
        <w:rPr>
          <w:lang w:val="es-MX"/>
        </w:rPr>
        <w:t>Información importante</w:t>
      </w:r>
    </w:p>
    <w:p w:rsidR="000B16A8" w:rsidRDefault="00FE76D7" w14:paraId="4E7F0170" w14:textId="22792A84">
      <w:pPr>
        <w:pStyle w:val="ListBullet"/>
        <w:rPr>
          <w:rFonts w:ascii="Cambria" w:hAnsi="Cambria" w:eastAsia="MS Mincho" w:cs="Arial"/>
          <w:lang w:val="es-MX"/>
        </w:rPr>
      </w:pPr>
      <w:r w:rsidRPr="171A23C9">
        <w:rPr>
          <w:rFonts w:ascii="Cambria" w:hAnsi="Cambria" w:eastAsia="MS Mincho" w:cs="Arial"/>
          <w:lang w:val="es-MX"/>
        </w:rPr>
        <w:t>En el Arboretum Oriente se encuentran representadas 45 familias botánicas distintas, destacándose especialmente las familias de pinos, encinos e higueras.</w:t>
      </w:r>
    </w:p>
    <w:p w:rsidR="000B16A8" w:rsidP="171A23C9" w:rsidRDefault="00FE76D7" w14:paraId="38B9EEB8" w14:textId="6693671F">
      <w:pPr>
        <w:pStyle w:val="ListBullet"/>
        <w:rPr>
          <w:rFonts w:ascii="Cambria" w:hAnsi="Cambria" w:eastAsia="MS Mincho" w:cs="Arial"/>
          <w:lang w:val="es-MX"/>
        </w:rPr>
      </w:pPr>
      <w:r w:rsidRPr="171A23C9">
        <w:rPr>
          <w:rFonts w:ascii="Cambria" w:hAnsi="Cambria" w:eastAsia="MS Mincho" w:cs="Arial"/>
          <w:lang w:val="es-MX"/>
        </w:rPr>
        <w:t>Especies nativas destacadas: el amate, el cedro blanco, el liquidámbar, el zapote negro, la chirimoya.</w:t>
      </w:r>
    </w:p>
    <w:p w:rsidR="000B16A8" w:rsidP="171A23C9" w:rsidRDefault="00FE76D7" w14:paraId="6072D215" w14:textId="5014ED21">
      <w:pPr>
        <w:pStyle w:val="ListBullet"/>
        <w:rPr>
          <w:rFonts w:ascii="Cambria" w:hAnsi="Cambria" w:eastAsia="MS Mincho" w:cs="Arial"/>
          <w:lang w:val="es-MX"/>
        </w:rPr>
      </w:pPr>
      <w:r w:rsidRPr="171A23C9">
        <w:rPr>
          <w:rFonts w:ascii="Cambria" w:hAnsi="Cambria" w:eastAsia="MS Mincho" w:cs="Arial"/>
          <w:lang w:val="es-MX"/>
        </w:rPr>
        <w:t>Especies exóticas: baobabs, el colorín flama, el alcornoque (árbol del corcho), la araucaria brasileña, el árbol de la salchicha.</w:t>
      </w:r>
    </w:p>
    <w:p w:rsidR="000B16A8" w:rsidP="171A23C9" w:rsidRDefault="00FE76D7" w14:paraId="33703482" w14:textId="7B6B556D">
      <w:pPr>
        <w:pStyle w:val="ListBullet"/>
        <w:rPr>
          <w:rFonts w:ascii="Cambria" w:hAnsi="Cambria" w:eastAsia="MS Mincho" w:cs="Arial"/>
          <w:lang w:val="es-MX"/>
        </w:rPr>
      </w:pPr>
      <w:r w:rsidRPr="171A23C9">
        <w:rPr>
          <w:rFonts w:ascii="Cambria" w:hAnsi="Cambria" w:eastAsia="MS Mincho" w:cs="Arial"/>
          <w:lang w:val="es-MX"/>
        </w:rPr>
        <w:t>Especies en riesgo: el pino azul (NOM-059, EN), Magnolia pugana (EN) y Magnolia iltisiana (VU), ambas endémicas de Jalisco.</w:t>
      </w:r>
    </w:p>
    <w:p w:rsidR="000B16A8" w:rsidP="171A23C9" w:rsidRDefault="00FE76D7" w14:paraId="03882CB8" w14:textId="3B2AB2EF">
      <w:pPr>
        <w:pStyle w:val="ListBullet"/>
        <w:rPr>
          <w:rFonts w:ascii="Cambria" w:hAnsi="Cambria" w:eastAsia="MS Mincho" w:cs="Arial"/>
          <w:lang w:val="es-MX"/>
        </w:rPr>
      </w:pPr>
      <w:r w:rsidRPr="171A23C9">
        <w:rPr>
          <w:rFonts w:ascii="Cambria" w:hAnsi="Cambria" w:eastAsia="MS Mincho" w:cs="Arial"/>
          <w:lang w:val="es-MX"/>
        </w:rPr>
        <w:t>Mitigación climática: hasta 2°C más fresco que el resto de la ciudad, además de reducir el ruido.</w:t>
      </w:r>
    </w:p>
    <w:p w:rsidR="6E5934B5" w:rsidP="0A7B4BFB" w:rsidRDefault="6E5934B5" w14:paraId="2FD71807" w14:textId="5396FC00">
      <w:pPr>
        <w:pStyle w:val="ListBullet"/>
        <w:numPr>
          <w:ilvl w:val="0"/>
          <w:numId w:val="0"/>
        </w:numPr>
        <w:ind w:left="360"/>
        <w:rPr>
          <w:lang w:val="es-MX"/>
        </w:rPr>
      </w:pPr>
    </w:p>
    <w:p w:rsidRPr="009168A7" w:rsidR="000B16A8" w:rsidRDefault="00FE76D7" w14:paraId="05D87C49" w14:textId="77777777">
      <w:pPr>
        <w:rPr>
          <w:lang w:val="es-MX"/>
        </w:rPr>
      </w:pPr>
      <w:r w:rsidRPr="009168A7">
        <w:rPr>
          <w:lang w:val="es-MX"/>
        </w:rPr>
        <w:t>Más información. Nota Magis: https://magis.iteso.mx/nota/iteso-el-jardin-botanico-mas-importante-del-occidente/</w:t>
      </w:r>
    </w:p>
    <w:p w:rsidRPr="009168A7" w:rsidR="000B16A8" w:rsidRDefault="00FE76D7" w14:paraId="70DBD32E" w14:textId="77777777">
      <w:pPr>
        <w:pStyle w:val="Heading1"/>
        <w:rPr>
          <w:lang w:val="es-MX"/>
        </w:rPr>
      </w:pPr>
      <w:r w:rsidRPr="009168A7">
        <w:rPr>
          <w:lang w:val="es-MX"/>
        </w:rPr>
        <w:t>Arboretum Sur</w:t>
      </w:r>
    </w:p>
    <w:p w:rsidRPr="009168A7" w:rsidR="000B16A8" w:rsidRDefault="00FE76D7" w14:paraId="1C5F525B" w14:textId="77777777">
      <w:pPr>
        <w:pStyle w:val="Heading2"/>
        <w:rPr>
          <w:lang w:val="es-MX"/>
        </w:rPr>
      </w:pPr>
      <w:r w:rsidRPr="009168A7">
        <w:rPr>
          <w:lang w:val="es-MX"/>
        </w:rPr>
        <w:t>Su historia</w:t>
      </w:r>
    </w:p>
    <w:p w:rsidR="000B16A8" w:rsidRDefault="00FE76D7" w14:paraId="468D2111" w14:textId="6732D1FA">
      <w:pPr>
        <w:rPr>
          <w:rFonts w:ascii="Cambria" w:hAnsi="Cambria" w:eastAsia="MS Mincho" w:cs="Arial"/>
          <w:lang w:val="es-MX"/>
        </w:rPr>
      </w:pPr>
      <w:r w:rsidRPr="68ECC7EB">
        <w:rPr>
          <w:rFonts w:ascii="Cambria" w:hAnsi="Cambria" w:eastAsia="MS Mincho" w:cs="Arial"/>
          <w:lang w:val="es-MX"/>
        </w:rPr>
        <w:t>El Arboretum Sur del ITESO, conocido también como el Jardín del Q, es una extensión del Arboretum Oriente. Se ubica en el área central entre los edificios Q5, Q, la Biblioteca y el S.</w:t>
      </w:r>
    </w:p>
    <w:p w:rsidR="000B16A8" w:rsidRDefault="00FE76D7" w14:paraId="22B98147" w14:textId="3A7750EE">
      <w:pPr>
        <w:rPr>
          <w:rFonts w:ascii="Cambria" w:hAnsi="Cambria" w:eastAsia="MS Mincho" w:cs="Arial"/>
          <w:lang w:val="es-MX"/>
        </w:rPr>
      </w:pPr>
      <w:r w:rsidRPr="68ECC7EB">
        <w:rPr>
          <w:rFonts w:ascii="Cambria" w:hAnsi="Cambria" w:eastAsia="MS Mincho" w:cs="Arial"/>
          <w:lang w:val="es-MX"/>
        </w:rPr>
        <w:t>Alberga 305 árboles de 80 especies distintas.</w:t>
      </w:r>
    </w:p>
    <w:p w:rsidR="05EA37F8" w:rsidP="6C5F9EF7" w:rsidRDefault="05EA37F8" w14:paraId="2D6B2761" w14:textId="3205B7EE">
      <w:pPr>
        <w:rPr>
          <w:rFonts w:ascii="Cambria" w:hAnsi="Cambria" w:eastAsia="MS Mincho" w:cs="Arial"/>
          <w:lang w:val="es-MX"/>
        </w:rPr>
      </w:pPr>
      <w:r w:rsidRPr="68ECC7EB">
        <w:rPr>
          <w:rFonts w:ascii="Cambria" w:hAnsi="Cambria" w:eastAsia="MS Mincho" w:cs="Arial"/>
          <w:lang w:val="es-MX"/>
        </w:rPr>
        <w:t>Se comenzó a desarrollar en 2005, una década después que el Arboretum Oriente, a partir también de donaciones de Óscar Valencia, egresado del ITESO, y al igual que en el primero, su acomodo responde a un interés científico más que paisajístico. Su desarrollo ha estado en manos del personal del ITESO, particularmente de Rodolfo Chávez, Juan Gabriel Morales y sus compañeros jardineros.</w:t>
      </w:r>
    </w:p>
    <w:p w:rsidR="6C5F9EF7" w:rsidP="6C5F9EF7" w:rsidRDefault="6C5F9EF7" w14:paraId="77D679E5" w14:textId="034429AE">
      <w:pPr>
        <w:rPr>
          <w:lang w:val="es-MX"/>
        </w:rPr>
      </w:pPr>
    </w:p>
    <w:p w:rsidRPr="009168A7" w:rsidR="000B16A8" w:rsidRDefault="00FE76D7" w14:paraId="519AEA4D" w14:textId="77777777">
      <w:pPr>
        <w:pStyle w:val="Heading2"/>
        <w:rPr>
          <w:lang w:val="es-MX"/>
        </w:rPr>
      </w:pPr>
      <w:r w:rsidRPr="009168A7">
        <w:rPr>
          <w:lang w:val="es-MX"/>
        </w:rPr>
        <w:t>Información importante</w:t>
      </w:r>
    </w:p>
    <w:p w:rsidR="000B16A8" w:rsidRDefault="00FE76D7" w14:paraId="2840C3F2" w14:textId="29695C7A">
      <w:pPr>
        <w:pStyle w:val="ListBullet"/>
        <w:rPr>
          <w:rFonts w:ascii="Cambria" w:hAnsi="Cambria" w:eastAsia="MS Mincho" w:cs="Arial"/>
          <w:lang w:val="es-MX"/>
        </w:rPr>
      </w:pPr>
      <w:r w:rsidRPr="2FA6C0A6">
        <w:rPr>
          <w:rFonts w:ascii="Cambria" w:hAnsi="Cambria" w:eastAsia="MS Mincho" w:cs="Arial"/>
          <w:lang w:val="es-MX"/>
        </w:rPr>
        <w:t>El Arboretum Sur alberga 305 árboles de 80 especies distintas.</w:t>
      </w:r>
    </w:p>
    <w:p w:rsidR="000B16A8" w:rsidP="2FA6C0A6" w:rsidRDefault="00FE76D7" w14:paraId="5806890B" w14:textId="1D01E351">
      <w:pPr>
        <w:pStyle w:val="ListBullet"/>
        <w:rPr>
          <w:rFonts w:ascii="Cambria" w:hAnsi="Cambria" w:eastAsia="MS Mincho" w:cs="Arial"/>
          <w:lang w:val="es-MX"/>
        </w:rPr>
      </w:pPr>
      <w:r w:rsidRPr="2FA6C0A6">
        <w:rPr>
          <w:rFonts w:ascii="Cambria" w:hAnsi="Cambria" w:eastAsia="MS Mincho" w:cs="Arial"/>
          <w:lang w:val="es-MX"/>
        </w:rPr>
        <w:t xml:space="preserve">La especie más numerosa es el fresno </w:t>
      </w:r>
      <w:r w:rsidRPr="2FA6C0A6">
        <w:rPr>
          <w:rFonts w:ascii="Cambria" w:hAnsi="Cambria" w:eastAsia="MS Mincho" w:cs="Arial"/>
          <w:i/>
          <w:iCs/>
          <w:lang w:val="es-MX"/>
        </w:rPr>
        <w:t>(Fraxinus uhdei</w:t>
      </w:r>
      <w:r w:rsidRPr="2FA6C0A6">
        <w:rPr>
          <w:rFonts w:ascii="Cambria" w:hAnsi="Cambria" w:eastAsia="MS Mincho" w:cs="Arial"/>
          <w:lang w:val="es-MX"/>
        </w:rPr>
        <w:t>), con 56 ejemplares, seguida del arrayán (</w:t>
      </w:r>
      <w:r w:rsidRPr="2FA6C0A6">
        <w:rPr>
          <w:rFonts w:ascii="Cambria" w:hAnsi="Cambria" w:eastAsia="MS Mincho" w:cs="Arial"/>
          <w:i/>
          <w:iCs/>
          <w:lang w:val="es-MX"/>
        </w:rPr>
        <w:t>Psidium sartorianum</w:t>
      </w:r>
      <w:r w:rsidRPr="2FA6C0A6">
        <w:rPr>
          <w:rFonts w:ascii="Cambria" w:hAnsi="Cambria" w:eastAsia="MS Mincho" w:cs="Arial"/>
          <w:lang w:val="es-MX"/>
        </w:rPr>
        <w:t>, 21) y la palma reina (</w:t>
      </w:r>
      <w:r w:rsidRPr="2FA6C0A6">
        <w:rPr>
          <w:rFonts w:ascii="Cambria" w:hAnsi="Cambria" w:eastAsia="MS Mincho" w:cs="Arial"/>
          <w:i/>
          <w:iCs/>
          <w:lang w:val="es-MX"/>
        </w:rPr>
        <w:t>Roystonea regia</w:t>
      </w:r>
      <w:r w:rsidRPr="2FA6C0A6">
        <w:rPr>
          <w:rFonts w:ascii="Cambria" w:hAnsi="Cambria" w:eastAsia="MS Mincho" w:cs="Arial"/>
          <w:lang w:val="es-MX"/>
        </w:rPr>
        <w:t>, 14).</w:t>
      </w:r>
    </w:p>
    <w:p w:rsidR="000B16A8" w:rsidP="2FA6C0A6" w:rsidRDefault="00FE76D7" w14:paraId="38653AF7" w14:textId="18FF239D">
      <w:pPr>
        <w:pStyle w:val="ListBullet"/>
        <w:rPr>
          <w:rFonts w:ascii="Cambria" w:hAnsi="Cambria" w:eastAsia="MS Mincho" w:cs="Arial"/>
          <w:lang w:val="es-MX"/>
        </w:rPr>
      </w:pPr>
      <w:r w:rsidRPr="2FA6C0A6">
        <w:rPr>
          <w:rFonts w:ascii="Cambria" w:hAnsi="Cambria" w:eastAsia="MS Mincho" w:cs="Arial"/>
          <w:lang w:val="es-MX"/>
        </w:rPr>
        <w:t>Incluye especies consideradas bajo protección especial o vulnerables, como el cedro rojo (</w:t>
      </w:r>
      <w:r w:rsidRPr="2FA6C0A6">
        <w:rPr>
          <w:rFonts w:ascii="Cambria" w:hAnsi="Cambria" w:eastAsia="MS Mincho" w:cs="Arial"/>
          <w:i/>
          <w:iCs/>
          <w:lang w:val="es-MX"/>
        </w:rPr>
        <w:t>Cedrela odorata</w:t>
      </w:r>
      <w:r w:rsidRPr="2FA6C0A6">
        <w:rPr>
          <w:rFonts w:ascii="Cambria" w:hAnsi="Cambria" w:eastAsia="MS Mincho" w:cs="Arial"/>
          <w:lang w:val="es-MX"/>
        </w:rPr>
        <w:t>), la palma reina y la retama de la sierra (</w:t>
      </w:r>
      <w:r w:rsidRPr="2FA6C0A6">
        <w:rPr>
          <w:rFonts w:ascii="Cambria" w:hAnsi="Cambria" w:eastAsia="MS Mincho" w:cs="Arial"/>
          <w:i/>
          <w:iCs/>
          <w:lang w:val="es-MX"/>
        </w:rPr>
        <w:t>Senna multifoliolata</w:t>
      </w:r>
      <w:r w:rsidRPr="2FA6C0A6">
        <w:rPr>
          <w:rFonts w:ascii="Cambria" w:hAnsi="Cambria" w:eastAsia="MS Mincho" w:cs="Arial"/>
          <w:lang w:val="es-MX"/>
        </w:rPr>
        <w:t>).</w:t>
      </w:r>
    </w:p>
    <w:p w:rsidR="000B16A8" w:rsidP="2FA6C0A6" w:rsidRDefault="00FE76D7" w14:paraId="5EEDBDBC" w14:textId="00E4BA4E">
      <w:pPr>
        <w:pStyle w:val="ListBullet"/>
        <w:rPr>
          <w:rFonts w:ascii="Cambria" w:hAnsi="Cambria" w:eastAsia="MS Mincho" w:cs="Arial"/>
          <w:lang w:val="es-MX"/>
        </w:rPr>
      </w:pPr>
      <w:r w:rsidRPr="2FA6C0A6">
        <w:rPr>
          <w:rFonts w:ascii="Cambria" w:hAnsi="Cambria" w:eastAsia="MS Mincho" w:cs="Arial"/>
          <w:lang w:val="es-MX"/>
        </w:rPr>
        <w:t>Comparte varias especies con el Arboretum Oriente, entre ellas el guayabillo rosa (</w:t>
      </w:r>
      <w:r w:rsidRPr="2FA6C0A6">
        <w:rPr>
          <w:rFonts w:ascii="Cambria" w:hAnsi="Cambria" w:eastAsia="MS Mincho" w:cs="Arial"/>
          <w:i/>
          <w:iCs/>
          <w:lang w:val="es-MX"/>
        </w:rPr>
        <w:t>Ruprechtia pallida</w:t>
      </w:r>
      <w:r w:rsidRPr="2FA6C0A6">
        <w:rPr>
          <w:rFonts w:ascii="Cambria" w:hAnsi="Cambria" w:eastAsia="MS Mincho" w:cs="Arial"/>
          <w:lang w:val="es-MX"/>
        </w:rPr>
        <w:t>), el olivo negro (Bucida buceras) y el mezquite rojo (</w:t>
      </w:r>
      <w:r w:rsidRPr="2FA6C0A6">
        <w:rPr>
          <w:rFonts w:ascii="Cambria" w:hAnsi="Cambria" w:eastAsia="MS Mincho" w:cs="Arial"/>
          <w:i/>
          <w:iCs/>
          <w:lang w:val="es-MX"/>
        </w:rPr>
        <w:t>Prosopis dulcis</w:t>
      </w:r>
      <w:r w:rsidRPr="2FA6C0A6">
        <w:rPr>
          <w:rFonts w:ascii="Cambria" w:hAnsi="Cambria" w:eastAsia="MS Mincho" w:cs="Arial"/>
          <w:lang w:val="es-MX"/>
        </w:rPr>
        <w:t>).</w:t>
      </w:r>
    </w:p>
    <w:p w:rsidRPr="009168A7" w:rsidR="000B16A8" w:rsidRDefault="00FE76D7" w14:paraId="4A975BA1" w14:textId="77777777">
      <w:pPr>
        <w:rPr>
          <w:lang w:val="es-MX"/>
        </w:rPr>
      </w:pPr>
      <w:r w:rsidRPr="009168A7">
        <w:rPr>
          <w:lang w:val="es-MX"/>
        </w:rPr>
        <w:t>Más información. Nota Magis: https://magis.iteso.mx/nota/iteso-el-jardin-botanico-mas-importante-del-occidente/</w:t>
      </w:r>
    </w:p>
    <w:sectPr w:rsidRPr="009168A7" w:rsidR="000B16A8"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36BA24"/>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4CB6EBC"/>
    <w:multiLevelType w:val="hybridMultilevel"/>
    <w:tmpl w:val="FFFFFFFF"/>
    <w:lvl w:ilvl="0" w:tplc="F0B262CC">
      <w:start w:val="1"/>
      <w:numFmt w:val="bullet"/>
      <w:lvlText w:val="·"/>
      <w:lvlJc w:val="left"/>
      <w:pPr>
        <w:ind w:left="720" w:hanging="360"/>
      </w:pPr>
      <w:rPr>
        <w:rFonts w:hint="default" w:ascii="Symbol" w:hAnsi="Symbol"/>
      </w:rPr>
    </w:lvl>
    <w:lvl w:ilvl="1" w:tplc="C89A326A">
      <w:start w:val="1"/>
      <w:numFmt w:val="bullet"/>
      <w:lvlText w:val="o"/>
      <w:lvlJc w:val="left"/>
      <w:pPr>
        <w:ind w:left="1440" w:hanging="360"/>
      </w:pPr>
      <w:rPr>
        <w:rFonts w:hint="default" w:ascii="Courier New" w:hAnsi="Courier New"/>
      </w:rPr>
    </w:lvl>
    <w:lvl w:ilvl="2" w:tplc="7DB2935A">
      <w:start w:val="1"/>
      <w:numFmt w:val="bullet"/>
      <w:lvlText w:val=""/>
      <w:lvlJc w:val="left"/>
      <w:pPr>
        <w:ind w:left="2160" w:hanging="360"/>
      </w:pPr>
      <w:rPr>
        <w:rFonts w:hint="default" w:ascii="Wingdings" w:hAnsi="Wingdings"/>
      </w:rPr>
    </w:lvl>
    <w:lvl w:ilvl="3" w:tplc="90B05A82">
      <w:start w:val="1"/>
      <w:numFmt w:val="bullet"/>
      <w:lvlText w:val=""/>
      <w:lvlJc w:val="left"/>
      <w:pPr>
        <w:ind w:left="2880" w:hanging="360"/>
      </w:pPr>
      <w:rPr>
        <w:rFonts w:hint="default" w:ascii="Symbol" w:hAnsi="Symbol"/>
      </w:rPr>
    </w:lvl>
    <w:lvl w:ilvl="4" w:tplc="A066D6D6">
      <w:start w:val="1"/>
      <w:numFmt w:val="bullet"/>
      <w:lvlText w:val="o"/>
      <w:lvlJc w:val="left"/>
      <w:pPr>
        <w:ind w:left="3600" w:hanging="360"/>
      </w:pPr>
      <w:rPr>
        <w:rFonts w:hint="default" w:ascii="Courier New" w:hAnsi="Courier New"/>
      </w:rPr>
    </w:lvl>
    <w:lvl w:ilvl="5" w:tplc="52EEFDCC">
      <w:start w:val="1"/>
      <w:numFmt w:val="bullet"/>
      <w:lvlText w:val=""/>
      <w:lvlJc w:val="left"/>
      <w:pPr>
        <w:ind w:left="4320" w:hanging="360"/>
      </w:pPr>
      <w:rPr>
        <w:rFonts w:hint="default" w:ascii="Wingdings" w:hAnsi="Wingdings"/>
      </w:rPr>
    </w:lvl>
    <w:lvl w:ilvl="6" w:tplc="3EBE68E6">
      <w:start w:val="1"/>
      <w:numFmt w:val="bullet"/>
      <w:lvlText w:val=""/>
      <w:lvlJc w:val="left"/>
      <w:pPr>
        <w:ind w:left="5040" w:hanging="360"/>
      </w:pPr>
      <w:rPr>
        <w:rFonts w:hint="default" w:ascii="Symbol" w:hAnsi="Symbol"/>
      </w:rPr>
    </w:lvl>
    <w:lvl w:ilvl="7" w:tplc="BDF62160">
      <w:start w:val="1"/>
      <w:numFmt w:val="bullet"/>
      <w:lvlText w:val="o"/>
      <w:lvlJc w:val="left"/>
      <w:pPr>
        <w:ind w:left="5760" w:hanging="360"/>
      </w:pPr>
      <w:rPr>
        <w:rFonts w:hint="default" w:ascii="Courier New" w:hAnsi="Courier New"/>
      </w:rPr>
    </w:lvl>
    <w:lvl w:ilvl="8" w:tplc="B338014C">
      <w:start w:val="1"/>
      <w:numFmt w:val="bullet"/>
      <w:lvlText w:val=""/>
      <w:lvlJc w:val="left"/>
      <w:pPr>
        <w:ind w:left="6480" w:hanging="360"/>
      </w:pPr>
      <w:rPr>
        <w:rFonts w:hint="default" w:ascii="Wingdings" w:hAnsi="Wingdings"/>
      </w:rPr>
    </w:lvl>
  </w:abstractNum>
  <w:abstractNum w:abstractNumId="10" w15:restartNumberingAfterBreak="0">
    <w:nsid w:val="07D18AB4"/>
    <w:multiLevelType w:val="hybridMultilevel"/>
    <w:tmpl w:val="FFFFFFFF"/>
    <w:lvl w:ilvl="0" w:tplc="6892020E">
      <w:start w:val="1"/>
      <w:numFmt w:val="bullet"/>
      <w:lvlText w:val="·"/>
      <w:lvlJc w:val="left"/>
      <w:pPr>
        <w:ind w:left="720" w:hanging="360"/>
      </w:pPr>
      <w:rPr>
        <w:rFonts w:hint="default" w:ascii="Symbol" w:hAnsi="Symbol"/>
      </w:rPr>
    </w:lvl>
    <w:lvl w:ilvl="1" w:tplc="3D52DFE4">
      <w:start w:val="1"/>
      <w:numFmt w:val="bullet"/>
      <w:lvlText w:val="o"/>
      <w:lvlJc w:val="left"/>
      <w:pPr>
        <w:ind w:left="1440" w:hanging="360"/>
      </w:pPr>
      <w:rPr>
        <w:rFonts w:hint="default" w:ascii="Courier New" w:hAnsi="Courier New"/>
      </w:rPr>
    </w:lvl>
    <w:lvl w:ilvl="2" w:tplc="BEBE0A1E">
      <w:start w:val="1"/>
      <w:numFmt w:val="bullet"/>
      <w:lvlText w:val=""/>
      <w:lvlJc w:val="left"/>
      <w:pPr>
        <w:ind w:left="2160" w:hanging="360"/>
      </w:pPr>
      <w:rPr>
        <w:rFonts w:hint="default" w:ascii="Wingdings" w:hAnsi="Wingdings"/>
      </w:rPr>
    </w:lvl>
    <w:lvl w:ilvl="3" w:tplc="63F654BE">
      <w:start w:val="1"/>
      <w:numFmt w:val="bullet"/>
      <w:lvlText w:val=""/>
      <w:lvlJc w:val="left"/>
      <w:pPr>
        <w:ind w:left="2880" w:hanging="360"/>
      </w:pPr>
      <w:rPr>
        <w:rFonts w:hint="default" w:ascii="Symbol" w:hAnsi="Symbol"/>
      </w:rPr>
    </w:lvl>
    <w:lvl w:ilvl="4" w:tplc="77764940">
      <w:start w:val="1"/>
      <w:numFmt w:val="bullet"/>
      <w:lvlText w:val="o"/>
      <w:lvlJc w:val="left"/>
      <w:pPr>
        <w:ind w:left="3600" w:hanging="360"/>
      </w:pPr>
      <w:rPr>
        <w:rFonts w:hint="default" w:ascii="Courier New" w:hAnsi="Courier New"/>
      </w:rPr>
    </w:lvl>
    <w:lvl w:ilvl="5" w:tplc="7ADE0986">
      <w:start w:val="1"/>
      <w:numFmt w:val="bullet"/>
      <w:lvlText w:val=""/>
      <w:lvlJc w:val="left"/>
      <w:pPr>
        <w:ind w:left="4320" w:hanging="360"/>
      </w:pPr>
      <w:rPr>
        <w:rFonts w:hint="default" w:ascii="Wingdings" w:hAnsi="Wingdings"/>
      </w:rPr>
    </w:lvl>
    <w:lvl w:ilvl="6" w:tplc="982418C6">
      <w:start w:val="1"/>
      <w:numFmt w:val="bullet"/>
      <w:lvlText w:val=""/>
      <w:lvlJc w:val="left"/>
      <w:pPr>
        <w:ind w:left="5040" w:hanging="360"/>
      </w:pPr>
      <w:rPr>
        <w:rFonts w:hint="default" w:ascii="Symbol" w:hAnsi="Symbol"/>
      </w:rPr>
    </w:lvl>
    <w:lvl w:ilvl="7" w:tplc="DBCA8E38">
      <w:start w:val="1"/>
      <w:numFmt w:val="bullet"/>
      <w:lvlText w:val="o"/>
      <w:lvlJc w:val="left"/>
      <w:pPr>
        <w:ind w:left="5760" w:hanging="360"/>
      </w:pPr>
      <w:rPr>
        <w:rFonts w:hint="default" w:ascii="Courier New" w:hAnsi="Courier New"/>
      </w:rPr>
    </w:lvl>
    <w:lvl w:ilvl="8" w:tplc="95D809E2">
      <w:start w:val="1"/>
      <w:numFmt w:val="bullet"/>
      <w:lvlText w:val=""/>
      <w:lvlJc w:val="left"/>
      <w:pPr>
        <w:ind w:left="6480" w:hanging="360"/>
      </w:pPr>
      <w:rPr>
        <w:rFonts w:hint="default" w:ascii="Wingdings" w:hAnsi="Wingdings"/>
      </w:rPr>
    </w:lvl>
  </w:abstractNum>
  <w:abstractNum w:abstractNumId="11" w15:restartNumberingAfterBreak="0">
    <w:nsid w:val="0DD671D5"/>
    <w:multiLevelType w:val="hybridMultilevel"/>
    <w:tmpl w:val="FFFFFFFF"/>
    <w:lvl w:ilvl="0" w:tplc="47305E2E">
      <w:start w:val="1"/>
      <w:numFmt w:val="bullet"/>
      <w:lvlText w:val="·"/>
      <w:lvlJc w:val="left"/>
      <w:pPr>
        <w:ind w:left="720" w:hanging="360"/>
      </w:pPr>
      <w:rPr>
        <w:rFonts w:hint="default" w:ascii="Symbol" w:hAnsi="Symbol"/>
      </w:rPr>
    </w:lvl>
    <w:lvl w:ilvl="1" w:tplc="6986AC2A">
      <w:start w:val="1"/>
      <w:numFmt w:val="bullet"/>
      <w:lvlText w:val="o"/>
      <w:lvlJc w:val="left"/>
      <w:pPr>
        <w:ind w:left="1440" w:hanging="360"/>
      </w:pPr>
      <w:rPr>
        <w:rFonts w:hint="default" w:ascii="Courier New" w:hAnsi="Courier New"/>
      </w:rPr>
    </w:lvl>
    <w:lvl w:ilvl="2" w:tplc="5ACA572A">
      <w:start w:val="1"/>
      <w:numFmt w:val="bullet"/>
      <w:lvlText w:val=""/>
      <w:lvlJc w:val="left"/>
      <w:pPr>
        <w:ind w:left="2160" w:hanging="360"/>
      </w:pPr>
      <w:rPr>
        <w:rFonts w:hint="default" w:ascii="Wingdings" w:hAnsi="Wingdings"/>
      </w:rPr>
    </w:lvl>
    <w:lvl w:ilvl="3" w:tplc="38EADB5C">
      <w:start w:val="1"/>
      <w:numFmt w:val="bullet"/>
      <w:lvlText w:val=""/>
      <w:lvlJc w:val="left"/>
      <w:pPr>
        <w:ind w:left="2880" w:hanging="360"/>
      </w:pPr>
      <w:rPr>
        <w:rFonts w:hint="default" w:ascii="Symbol" w:hAnsi="Symbol"/>
      </w:rPr>
    </w:lvl>
    <w:lvl w:ilvl="4" w:tplc="F796C1C8">
      <w:start w:val="1"/>
      <w:numFmt w:val="bullet"/>
      <w:lvlText w:val="o"/>
      <w:lvlJc w:val="left"/>
      <w:pPr>
        <w:ind w:left="3600" w:hanging="360"/>
      </w:pPr>
      <w:rPr>
        <w:rFonts w:hint="default" w:ascii="Courier New" w:hAnsi="Courier New"/>
      </w:rPr>
    </w:lvl>
    <w:lvl w:ilvl="5" w:tplc="8E086DA0">
      <w:start w:val="1"/>
      <w:numFmt w:val="bullet"/>
      <w:lvlText w:val=""/>
      <w:lvlJc w:val="left"/>
      <w:pPr>
        <w:ind w:left="4320" w:hanging="360"/>
      </w:pPr>
      <w:rPr>
        <w:rFonts w:hint="default" w:ascii="Wingdings" w:hAnsi="Wingdings"/>
      </w:rPr>
    </w:lvl>
    <w:lvl w:ilvl="6" w:tplc="F00ECBA4">
      <w:start w:val="1"/>
      <w:numFmt w:val="bullet"/>
      <w:lvlText w:val=""/>
      <w:lvlJc w:val="left"/>
      <w:pPr>
        <w:ind w:left="5040" w:hanging="360"/>
      </w:pPr>
      <w:rPr>
        <w:rFonts w:hint="default" w:ascii="Symbol" w:hAnsi="Symbol"/>
      </w:rPr>
    </w:lvl>
    <w:lvl w:ilvl="7" w:tplc="F79E306A">
      <w:start w:val="1"/>
      <w:numFmt w:val="bullet"/>
      <w:lvlText w:val="o"/>
      <w:lvlJc w:val="left"/>
      <w:pPr>
        <w:ind w:left="5760" w:hanging="360"/>
      </w:pPr>
      <w:rPr>
        <w:rFonts w:hint="default" w:ascii="Courier New" w:hAnsi="Courier New"/>
      </w:rPr>
    </w:lvl>
    <w:lvl w:ilvl="8" w:tplc="BE1244A8">
      <w:start w:val="1"/>
      <w:numFmt w:val="bullet"/>
      <w:lvlText w:val=""/>
      <w:lvlJc w:val="left"/>
      <w:pPr>
        <w:ind w:left="6480" w:hanging="360"/>
      </w:pPr>
      <w:rPr>
        <w:rFonts w:hint="default" w:ascii="Wingdings" w:hAnsi="Wingdings"/>
      </w:rPr>
    </w:lvl>
  </w:abstractNum>
  <w:abstractNum w:abstractNumId="12" w15:restartNumberingAfterBreak="0">
    <w:nsid w:val="67281AC7"/>
    <w:multiLevelType w:val="hybridMultilevel"/>
    <w:tmpl w:val="FFFFFFFF"/>
    <w:lvl w:ilvl="0" w:tplc="0E9CB710">
      <w:start w:val="1"/>
      <w:numFmt w:val="bullet"/>
      <w:lvlText w:val="·"/>
      <w:lvlJc w:val="left"/>
      <w:pPr>
        <w:ind w:left="720" w:hanging="360"/>
      </w:pPr>
      <w:rPr>
        <w:rFonts w:hint="default" w:ascii="Symbol" w:hAnsi="Symbol"/>
      </w:rPr>
    </w:lvl>
    <w:lvl w:ilvl="1" w:tplc="69A41DF0">
      <w:start w:val="1"/>
      <w:numFmt w:val="bullet"/>
      <w:lvlText w:val="o"/>
      <w:lvlJc w:val="left"/>
      <w:pPr>
        <w:ind w:left="1440" w:hanging="360"/>
      </w:pPr>
      <w:rPr>
        <w:rFonts w:hint="default" w:ascii="Courier New" w:hAnsi="Courier New"/>
      </w:rPr>
    </w:lvl>
    <w:lvl w:ilvl="2" w:tplc="E51AD3DE">
      <w:start w:val="1"/>
      <w:numFmt w:val="bullet"/>
      <w:lvlText w:val=""/>
      <w:lvlJc w:val="left"/>
      <w:pPr>
        <w:ind w:left="2160" w:hanging="360"/>
      </w:pPr>
      <w:rPr>
        <w:rFonts w:hint="default" w:ascii="Wingdings" w:hAnsi="Wingdings"/>
      </w:rPr>
    </w:lvl>
    <w:lvl w:ilvl="3" w:tplc="AA4814E0">
      <w:start w:val="1"/>
      <w:numFmt w:val="bullet"/>
      <w:lvlText w:val=""/>
      <w:lvlJc w:val="left"/>
      <w:pPr>
        <w:ind w:left="2880" w:hanging="360"/>
      </w:pPr>
      <w:rPr>
        <w:rFonts w:hint="default" w:ascii="Symbol" w:hAnsi="Symbol"/>
      </w:rPr>
    </w:lvl>
    <w:lvl w:ilvl="4" w:tplc="1F705F94">
      <w:start w:val="1"/>
      <w:numFmt w:val="bullet"/>
      <w:lvlText w:val="o"/>
      <w:lvlJc w:val="left"/>
      <w:pPr>
        <w:ind w:left="3600" w:hanging="360"/>
      </w:pPr>
      <w:rPr>
        <w:rFonts w:hint="default" w:ascii="Courier New" w:hAnsi="Courier New"/>
      </w:rPr>
    </w:lvl>
    <w:lvl w:ilvl="5" w:tplc="224C14C2">
      <w:start w:val="1"/>
      <w:numFmt w:val="bullet"/>
      <w:lvlText w:val=""/>
      <w:lvlJc w:val="left"/>
      <w:pPr>
        <w:ind w:left="4320" w:hanging="360"/>
      </w:pPr>
      <w:rPr>
        <w:rFonts w:hint="default" w:ascii="Wingdings" w:hAnsi="Wingdings"/>
      </w:rPr>
    </w:lvl>
    <w:lvl w:ilvl="6" w:tplc="C40A5F1C">
      <w:start w:val="1"/>
      <w:numFmt w:val="bullet"/>
      <w:lvlText w:val=""/>
      <w:lvlJc w:val="left"/>
      <w:pPr>
        <w:ind w:left="5040" w:hanging="360"/>
      </w:pPr>
      <w:rPr>
        <w:rFonts w:hint="default" w:ascii="Symbol" w:hAnsi="Symbol"/>
      </w:rPr>
    </w:lvl>
    <w:lvl w:ilvl="7" w:tplc="088E8A2A">
      <w:start w:val="1"/>
      <w:numFmt w:val="bullet"/>
      <w:lvlText w:val="o"/>
      <w:lvlJc w:val="left"/>
      <w:pPr>
        <w:ind w:left="5760" w:hanging="360"/>
      </w:pPr>
      <w:rPr>
        <w:rFonts w:hint="default" w:ascii="Courier New" w:hAnsi="Courier New"/>
      </w:rPr>
    </w:lvl>
    <w:lvl w:ilvl="8" w:tplc="DDCC7130">
      <w:start w:val="1"/>
      <w:numFmt w:val="bullet"/>
      <w:lvlText w:val=""/>
      <w:lvlJc w:val="left"/>
      <w:pPr>
        <w:ind w:left="6480" w:hanging="360"/>
      </w:pPr>
      <w:rPr>
        <w:rFonts w:hint="default" w:ascii="Wingdings" w:hAnsi="Wingdings"/>
      </w:rPr>
    </w:lvl>
  </w:abstractNum>
  <w:num w:numId="1" w16cid:durableId="1325740808">
    <w:abstractNumId w:val="9"/>
  </w:num>
  <w:num w:numId="2" w16cid:durableId="1469130612">
    <w:abstractNumId w:val="7"/>
  </w:num>
  <w:num w:numId="3" w16cid:durableId="1719472546">
    <w:abstractNumId w:val="11"/>
  </w:num>
  <w:num w:numId="4" w16cid:durableId="2038463530">
    <w:abstractNumId w:val="12"/>
  </w:num>
  <w:num w:numId="5" w16cid:durableId="2133208546">
    <w:abstractNumId w:val="1"/>
  </w:num>
  <w:num w:numId="6" w16cid:durableId="302391109">
    <w:abstractNumId w:val="3"/>
  </w:num>
  <w:num w:numId="7" w16cid:durableId="362560369">
    <w:abstractNumId w:val="5"/>
  </w:num>
  <w:num w:numId="8" w16cid:durableId="512303652">
    <w:abstractNumId w:val="2"/>
  </w:num>
  <w:num w:numId="9" w16cid:durableId="546645144">
    <w:abstractNumId w:val="10"/>
  </w:num>
  <w:num w:numId="10" w16cid:durableId="711540833">
    <w:abstractNumId w:val="0"/>
  </w:num>
  <w:num w:numId="11" w16cid:durableId="824318884">
    <w:abstractNumId w:val="4"/>
  </w:num>
  <w:num w:numId="12" w16cid:durableId="962077704">
    <w:abstractNumId w:val="6"/>
  </w:num>
  <w:num w:numId="13" w16cid:durableId="969552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77"/>
    <w:rsid w:val="00034616"/>
    <w:rsid w:val="0006063C"/>
    <w:rsid w:val="000B16A8"/>
    <w:rsid w:val="0015074B"/>
    <w:rsid w:val="00152080"/>
    <w:rsid w:val="00171553"/>
    <w:rsid w:val="001C111D"/>
    <w:rsid w:val="00226A0D"/>
    <w:rsid w:val="0029639D"/>
    <w:rsid w:val="00326F90"/>
    <w:rsid w:val="0044293C"/>
    <w:rsid w:val="00686409"/>
    <w:rsid w:val="00720A83"/>
    <w:rsid w:val="007A4274"/>
    <w:rsid w:val="00810316"/>
    <w:rsid w:val="00855217"/>
    <w:rsid w:val="008614B8"/>
    <w:rsid w:val="008E7DA5"/>
    <w:rsid w:val="009168A7"/>
    <w:rsid w:val="00956EEE"/>
    <w:rsid w:val="00AA1D8D"/>
    <w:rsid w:val="00B13FDF"/>
    <w:rsid w:val="00B47730"/>
    <w:rsid w:val="00B6192D"/>
    <w:rsid w:val="00CB0664"/>
    <w:rsid w:val="00E11FA9"/>
    <w:rsid w:val="00E6478F"/>
    <w:rsid w:val="00E8362E"/>
    <w:rsid w:val="00FA1353"/>
    <w:rsid w:val="00FC2928"/>
    <w:rsid w:val="00FC693F"/>
    <w:rsid w:val="00FE76D7"/>
    <w:rsid w:val="05EA37F8"/>
    <w:rsid w:val="0A7B4BFB"/>
    <w:rsid w:val="0D8D6782"/>
    <w:rsid w:val="171A23C9"/>
    <w:rsid w:val="19285DC2"/>
    <w:rsid w:val="1A835240"/>
    <w:rsid w:val="1E69BD8D"/>
    <w:rsid w:val="23DAA5C8"/>
    <w:rsid w:val="2A654006"/>
    <w:rsid w:val="2FA6C0A6"/>
    <w:rsid w:val="30483901"/>
    <w:rsid w:val="33683150"/>
    <w:rsid w:val="3639D9A9"/>
    <w:rsid w:val="39BE2AC7"/>
    <w:rsid w:val="4E59B458"/>
    <w:rsid w:val="5436F6D2"/>
    <w:rsid w:val="5F22585A"/>
    <w:rsid w:val="68ECC7EB"/>
    <w:rsid w:val="6C5F9EF7"/>
    <w:rsid w:val="6E5934B5"/>
    <w:rsid w:val="6F7368FE"/>
    <w:rsid w:val="77DBE42B"/>
    <w:rsid w:val="7D8531D6"/>
    <w:rsid w:val="7DD334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D2BD3E57-0F1E-492C-955A-99B45D29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E5D55067E5AD47A452608110935DB6" ma:contentTypeVersion="18" ma:contentTypeDescription="Crear nuevo documento." ma:contentTypeScope="" ma:versionID="51389d82855145dc8e128f7759b04b7c">
  <xsd:schema xmlns:xsd="http://www.w3.org/2001/XMLSchema" xmlns:xs="http://www.w3.org/2001/XMLSchema" xmlns:p="http://schemas.microsoft.com/office/2006/metadata/properties" xmlns:ns2="dd563e4c-f66a-43ee-aed2-944730fc5c65" xmlns:ns3="435b5ceb-2166-4851-b294-1aa385020789" targetNamespace="http://schemas.microsoft.com/office/2006/metadata/properties" ma:root="true" ma:fieldsID="743800a3c1c9c8258f4c9110e3a2874b" ns2:_="" ns3:_="">
    <xsd:import namespace="dd563e4c-f66a-43ee-aed2-944730fc5c65"/>
    <xsd:import namespace="435b5ceb-2166-4851-b294-1aa3850207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Tama_x00f1_o"/>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63e4c-f66a-43ee-aed2-944730fc5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cfc996-94b7-41da-abcf-3aad531f36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Tama_x00f1_o" ma:index="24" ma:displayName="Tamaño" ma:format="Thumbnail" ma:internalName="Tama_x00f1_o">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5b5ceb-2166-4851-b294-1aa38502078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c954f7-43b4-48f4-aae5-fb3a7bf60972}" ma:internalName="TaxCatchAll" ma:showField="CatchAllData" ma:web="435b5ceb-2166-4851-b294-1aa38502078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563e4c-f66a-43ee-aed2-944730fc5c65">
      <Terms xmlns="http://schemas.microsoft.com/office/infopath/2007/PartnerControls"/>
    </lcf76f155ced4ddcb4097134ff3c332f>
    <TaxCatchAll xmlns="435b5ceb-2166-4851-b294-1aa385020789" xsi:nil="true"/>
    <Tama_x00f1_o xmlns="dd563e4c-f66a-43ee-aed2-944730fc5c65"/>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163343-2907-4CEE-8FCE-DF166C2AE7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563e4c-f66a-43ee-aed2-944730fc5c65"/>
    <ds:schemaRef ds:uri="435b5ceb-2166-4851-b294-1aa3850207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7258A9-BF82-4404-981F-84E19A0A656F}">
  <ds:schemaRefs>
    <ds:schemaRef ds:uri="http://schemas.microsoft.com/office/2006/metadata/properties"/>
    <ds:schemaRef ds:uri="http://schemas.microsoft.com/office/infopath/2007/PartnerControls"/>
    <ds:schemaRef ds:uri="dd563e4c-f66a-43ee-aed2-944730fc5c65"/>
    <ds:schemaRef ds:uri="435b5ceb-2166-4851-b294-1aa385020789"/>
  </ds:schemaRefs>
</ds:datastoreItem>
</file>

<file path=customXml/itemProps3.xml><?xml version="1.0" encoding="utf-8"?>
<ds:datastoreItem xmlns:ds="http://schemas.openxmlformats.org/officeDocument/2006/customXml" ds:itemID="{45C0D898-F34A-4B33-94C5-694E421689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VIESCA LOBATON, AMALIA</lastModifiedBy>
  <revision>3</revision>
  <dcterms:created xsi:type="dcterms:W3CDTF">2013-12-23T23:15:00.0000000Z</dcterms:created>
  <dcterms:modified xsi:type="dcterms:W3CDTF">2026-09-15T21:26:16.5162457Z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0x0101009DE5D55067E5AD47A452608110935DB6</vt:lpwstr>
  </property>
  <property fmtid="{D5CDD505-2E9C-101B-9397-08002B2CF9AE}" pid="3" name="MediaServiceImageTags">
    <vt:lpwstr/>
  </property>
</Properties>
</file>