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tenseQuote"/>
        <w:spacing w:before="360" w:after="360"/>
        <w:jc w:val="both"/>
        <w:rPr>
          <w:sz w:val="32"/>
          <w:szCs w:val="32"/>
        </w:rPr>
      </w:pPr>
      <w:r>
        <w:rPr>
          <w:sz w:val="32"/>
          <w:szCs w:val="32"/>
        </w:rPr>
        <w:t>EJERCICIOS COMPUTACIÓN EN LA NUBE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Enumera ventajas e inconvenientes de la nube frente a on</w:t>
        <w:noBreakHyphen/>
        <w:t>premise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Indica un ejemplo real donde usarías nube privada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Indica un ejemplo real donde usarías nube pública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Indica un ejemplo real donde usarías nube híbrida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Indica un ejemplo real donde usarías nube multicloud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Explica los distintos modelos que hay de servicios en la nube y pon un ejemplo de cada.</w:t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/>
        <w:t>Investiga qué ofrecen las PaaS.</w:t>
      </w:r>
    </w:p>
    <w:p>
      <w:pPr>
        <w:pStyle w:val="BodyText"/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"/>
        <w:numPr>
          <w:ilvl w:val="0"/>
          <w:numId w:val="1"/>
        </w:numPr>
        <w:suppressAutoHyphens w:val="false"/>
        <w:spacing w:lineRule="auto" w:line="240" w:before="0" w:after="0"/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los siguientes supuestos indica qué tipo de modelo de computación  en la nube usarías justificando la respuesta. </w:t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a) Una empresa necesita una </w:t>
      </w:r>
      <w:r>
        <w:rPr>
          <w:rStyle w:val="Strong"/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  <w:t>herramienta de correo electrónico y colaboración</w:t>
      </w: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 sin instalar ni mantener servidores.</w:t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Style w:val="Strong"/>
          <w:rFonts w:ascii="Calibri" w:hAnsi="Calibri" w:eastAsia="Times New Roman" w:cs="Calibri"/>
          <w:b w:val="false"/>
          <w:bCs w:val="false"/>
          <w:color w:val="000000"/>
          <w:kern w:val="0"/>
          <w:lang w:eastAsia="es-ES"/>
          <w14:ligatures w14:val="non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kern w:val="0"/>
          <w:lang w:eastAsia="es-ES"/>
          <w14:ligatures w14:val="none"/>
        </w:rPr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b) Una empresa necesita </w:t>
      </w:r>
      <w:r>
        <w:rPr>
          <w:rStyle w:val="Strong"/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  <w:t>migrar su servidor web y su base de datos</w:t>
      </w: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 a la nube, pero </w:t>
      </w:r>
      <w:r>
        <w:rPr>
          <w:rStyle w:val="Strong"/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  <w:t>quiere seguir administrando el sistema operativo</w:t>
      </w: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>, instalar software propio y configurar la red de forma personalizada.</w:t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Fonts w:ascii="Calibri" w:hAnsi="Calibri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uppressAutoHyphens w:val="false"/>
        <w:spacing w:lineRule="auto" w:line="240" w:before="0" w:after="0"/>
        <w:ind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c) Una startup desarrolla una aplicación basada en </w:t>
      </w:r>
      <w:r>
        <w:rPr>
          <w:rStyle w:val="Strong"/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  <w:t>microservicios con Docker</w:t>
      </w:r>
      <w:r>
        <w:rPr>
          <w:rFonts w:eastAsia="Times New Roman" w:cs="Times New Roman" w:ascii="Calibri" w:hAnsi="Calibri"/>
          <w:color w:val="000000"/>
          <w:kern w:val="0"/>
          <w:sz w:val="24"/>
          <w:szCs w:val="24"/>
          <w:lang w:eastAsia="es-ES"/>
          <w14:ligatures w14:val="none"/>
        </w:rPr>
        <w:t xml:space="preserve"> y necesita:</w:t>
      </w:r>
    </w:p>
    <w:p>
      <w:pPr>
        <w:pStyle w:val="BodyText"/>
        <w:suppressAutoHyphens w:val="false"/>
        <w:spacing w:lineRule="auto" w:line="240"/>
        <w:ind w:left="1191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es-ES"/>
          <w14:ligatures w14:val="none"/>
        </w:rPr>
        <w:t>- escalado automático</w:t>
      </w:r>
    </w:p>
    <w:p>
      <w:pPr>
        <w:pStyle w:val="BodyText"/>
        <w:suppressAutoHyphens w:val="false"/>
        <w:spacing w:lineRule="auto" w:line="240"/>
        <w:ind w:left="1191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es-ES"/>
          <w14:ligatures w14:val="none"/>
        </w:rPr>
        <w:t>- alta disponibilidad</w:t>
      </w:r>
    </w:p>
    <w:p>
      <w:pPr>
        <w:pStyle w:val="BodyText"/>
        <w:suppressAutoHyphens w:val="false"/>
        <w:spacing w:lineRule="auto" w:line="240"/>
        <w:ind w:left="1191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es-ES"/>
          <w14:ligatures w14:val="none"/>
        </w:rPr>
        <w:t>- despliegue en producción</w:t>
      </w:r>
    </w:p>
    <w:p>
      <w:pPr>
        <w:pStyle w:val="BodyText"/>
        <w:suppressAutoHyphens w:val="false"/>
        <w:spacing w:lineRule="auto" w:line="240"/>
        <w:ind w:left="72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es-ES"/>
          <w14:ligatures w14:val="none"/>
        </w:rPr>
        <w:t>No quiere gestionar servidores ni clústeres manualmente.</w:t>
      </w:r>
    </w:p>
    <w:p>
      <w:pPr>
        <w:pStyle w:val="BodyText"/>
        <w:suppressAutoHyphens w:val="false"/>
        <w:spacing w:lineRule="auto" w:line="240"/>
        <w:ind w:left="720"/>
        <w:jc w:val="both"/>
        <w:rPr>
          <w:rStyle w:val="Strong"/>
          <w:rFonts w:ascii="Calibri" w:hAnsi="Calibri" w:eastAsia="Times New Roman" w:cs="Times New Roman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suppressAutoHyphens w:val="false"/>
        <w:spacing w:lineRule="auto" w:line="240"/>
        <w:ind w:left="720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Strong"/>
          <w:rFonts w:eastAsia="Times New Roman" w:cs="Times New Roman" w:ascii="Calibri" w:hAnsi="Calibri"/>
          <w:b w:val="false"/>
          <w:bCs w:val="false"/>
          <w:color w:val="000000"/>
          <w:kern w:val="0"/>
          <w:sz w:val="24"/>
          <w:szCs w:val="24"/>
          <w:lang w:eastAsia="es-ES"/>
          <w14:ligatures w14:val="none"/>
        </w:rPr>
        <w:t>d) Un equipo de desarrolladores quiere crear una API REST rápidamente, sin preocuparse por servidores ni configuraciones técnicas.</w:t>
      </w:r>
    </w:p>
    <w:p>
      <w:pPr>
        <w:pStyle w:val="Heading3"/>
        <w:suppressAutoHyphens w:val="false"/>
        <w:spacing w:lineRule="auto" w:line="240" w:before="0" w:after="140"/>
        <w:ind w:left="720"/>
        <w:jc w:val="both"/>
        <w:rPr>
          <w:rFonts w:ascii="Calibri" w:hAnsi="Calibri" w:eastAsia="Times New Roman" w:cs="Times New Roman"/>
          <w:color w:themeColor="accent1" w:themeShade="bf"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Calibri" w:hAnsi="Calibri"/>
          <w:color w:themeColor="accent1" w:themeShade="bf" w:val="FF0000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numPr>
          <w:ilvl w:val="0"/>
          <w:numId w:val="1"/>
        </w:numPr>
        <w:ind w:hanging="360"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  <w:t>Indica dos ventajas y dos desventajas del uso de PaaS.</w:t>
      </w:r>
    </w:p>
    <w:p>
      <w:pPr>
        <w:pStyle w:val="BodyText"/>
        <w:ind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"/>
        <w:numPr>
          <w:ilvl w:val="0"/>
          <w:numId w:val="1"/>
        </w:numPr>
        <w:spacing w:before="0" w:after="0"/>
        <w:ind w:hanging="360" w:left="72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  <w:t>Netflix usa AWS para su plataforma de streaming. Explica qué ventajas obtiene usando cloud.</w:t>
      </w:r>
    </w:p>
    <w:p>
      <w:pPr>
        <w:pStyle w:val="ListParagraph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numPr>
          <w:ilvl w:val="0"/>
          <w:numId w:val="1"/>
        </w:numPr>
        <w:spacing w:before="0" w:after="0"/>
        <w:ind w:hanging="360" w:left="72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  <w:t>Explica la relación entre Docker, CaaS y Kubernetes.</w:t>
      </w:r>
    </w:p>
    <w:p>
      <w:pPr>
        <w:pStyle w:val="BodyText"/>
        <w:numPr>
          <w:ilvl w:val="0"/>
          <w:numId w:val="0"/>
        </w:numPr>
        <w:spacing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ind w:hanging="360" w:left="720" w:right="-427"/>
        <w:jc w:val="lef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Entra en la página de AWS, Azure y GCP y analiza las características de un servicio de cada tipo en los que agrupa los servicios.</w:t>
      </w:r>
    </w:p>
    <w:p>
      <w:pPr>
        <w:pStyle w:val="ListParagraph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numPr>
          <w:ilvl w:val="0"/>
          <w:numId w:val="1"/>
        </w:numPr>
        <w:suppressAutoHyphens w:val="false"/>
        <w:spacing w:lineRule="auto" w:line="240" w:before="0" w:after="0"/>
        <w:ind w:hanging="36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cs="Calibri" w:ascii="Calibri" w:hAnsi="Calibri"/>
          <w:sz w:val="24"/>
          <w:szCs w:val="24"/>
        </w:rPr>
        <w:t xml:space="preserve">Vamos a analizar el caso típico de una aplicación web con un frontend (mostrar información, capturar acciones de usuario, enviar solicitudes al backend y mostrar resultados), backend (procesar lógica de la aplicación, comunicarse con la base de datos) y una base de datos. </w:t>
      </w:r>
    </w:p>
    <w:p>
      <w:pPr>
        <w:pStyle w:val="BodyText"/>
        <w:numPr>
          <w:ilvl w:val="1"/>
          <w:numId w:val="2"/>
        </w:numPr>
        <w:spacing w:before="0" w:after="0"/>
        <w:ind w:hanging="360" w:left="144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  <w:t>¿Qué componentes usarías para el frontend, backend y para la base de datos en AWS, Azure o GC?</w:t>
      </w:r>
    </w:p>
    <w:p>
      <w:pPr>
        <w:pStyle w:val="BodyText"/>
        <w:spacing w:before="0" w:after="0"/>
        <w:ind w:left="144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</w:r>
    </w:p>
    <w:p>
      <w:pPr>
        <w:pStyle w:val="BodyText"/>
        <w:numPr>
          <w:ilvl w:val="1"/>
          <w:numId w:val="2"/>
        </w:numPr>
        <w:suppressAutoHyphens w:val="false"/>
        <w:spacing w:lineRule="auto" w:line="240" w:before="0" w:after="0"/>
        <w:ind w:hanging="360" w:left="1440" w:right="-427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s-ES"/>
          <w14:ligatures w14:val="none"/>
        </w:rPr>
        <w:t>Explica el flujo que seguiría todo el proceso desde que el usuario entra en la web, indicando los componentes cloud que entrarían en juego.</w:t>
      </w:r>
    </w:p>
    <w:p>
      <w:pPr>
        <w:pStyle w:val="BodyText"/>
        <w:ind w:left="720" w:right="-427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"/>
        <w:numPr>
          <w:ilvl w:val="0"/>
          <w:numId w:val="1"/>
        </w:numPr>
        <w:suppressAutoHyphens w:val="false"/>
        <w:spacing w:lineRule="auto" w:line="240" w:before="0" w:after="0"/>
        <w:ind w:hanging="36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cs="Calibri" w:ascii="Calibri" w:hAnsi="Calibri"/>
          <w:sz w:val="24"/>
          <w:szCs w:val="24"/>
        </w:rPr>
        <w:t>Crea una nueva instancia EC2 en AWS.</w:t>
      </w: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>A la hora de crearla, genera un par de claves y guárdate la clave pública (podrás emplear el par de claves generado posteriormente para otras instancias).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 xml:space="preserve">Accede a la instancia vía ssh e instala un servidor web apache. 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>Configura las políticas de seguridad para poder acceder a la web del servidor.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>Modifica el puerto de escucha de ssh al 2222, reinicia el servidor y vuelve a entrar para comprobar la conexión.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  <w:t>Crea una imagen para poder utilizar posteriormente la imagen para crear una nueva instancia.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s-ES"/>
          <w14:ligatures w14:val="none"/>
        </w:rPr>
      </w:r>
    </w:p>
    <w:p>
      <w:pPr>
        <w:pStyle w:val="BodyText"/>
        <w:numPr>
          <w:ilvl w:val="0"/>
          <w:numId w:val="1"/>
        </w:numPr>
        <w:suppressAutoHyphens w:val="false"/>
        <w:spacing w:lineRule="auto" w:line="240" w:before="0" w:after="0"/>
        <w:ind w:hanging="36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s-ES"/>
          <w14:ligatures w14:val="none"/>
        </w:rPr>
        <w:t>Crea una instancia EC2 en AWS en la que instalarás un nginx.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s-ES"/>
          <w14:ligatures w14:val="none"/>
        </w:rPr>
        <w:t>Usaremos un balanceador de carga para conseguir alta disponibilidad.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s-ES"/>
          <w14:ligatures w14:val="none"/>
        </w:rPr>
        <w:t>El balanceador balanceará la carga entre el servidor apache y el nginx.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es-ES"/>
          <w14:ligatures w14:val="none"/>
        </w:rPr>
        <w:t>Al terminar, acuérdate de parar/eliminar instancias, volúmenes EBS, ip’s elásticas y el balanceador.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u w:val="single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u w:val="single"/>
          <w:lang w:eastAsia="es-ES"/>
          <w14:ligatures w14:val="none"/>
        </w:rPr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u w:val="single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u w:val="single"/>
          <w:lang w:eastAsia="es-ES"/>
          <w14:ligatures w14:val="none"/>
        </w:rPr>
        <w:t>Pasos</w:t>
      </w:r>
    </w:p>
    <w:p>
      <w:pPr>
        <w:pStyle w:val="BodyText"/>
        <w:numPr>
          <w:ilvl w:val="0"/>
          <w:numId w:val="0"/>
        </w:numPr>
        <w:suppressAutoHyphens w:val="false"/>
        <w:spacing w:lineRule="auto" w:line="240" w:before="0" w:after="0"/>
        <w:ind w:hanging="0" w:left="720" w:right="-427"/>
        <w:jc w:val="both"/>
        <w:rPr>
          <w:rFonts w:ascii="Times New Roman" w:hAnsi="Times New Roman" w:eastAsia="Times New Roman" w:cs="Times New Roman"/>
          <w:kern w:val="0"/>
          <w:sz w:val="22"/>
          <w:szCs w:val="22"/>
          <w:u w:val="single"/>
          <w:lang w:eastAsia="es-ES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u w:val="single"/>
          <w:lang w:eastAsia="es-ES"/>
          <w14:ligatures w14:val="none"/>
        </w:rPr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Crear la instancia.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Crear el balanceador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Crear nuevo grupo de seguridad y asociarlo al balanceador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Crear un Target Group (encargado de enviar el tráfico al balanceador)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Asociar el target group al lístener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Asociar el grupo de destino al balanceador</w:t>
      </w:r>
    </w:p>
    <w:p>
      <w:pPr>
        <w:pStyle w:val="BodyText"/>
        <w:numPr>
          <w:ilvl w:val="1"/>
          <w:numId w:val="3"/>
        </w:numPr>
        <w:suppressAutoHyphens w:val="false"/>
        <w:spacing w:lineRule="auto" w:line="240" w:before="0" w:after="0"/>
        <w:jc w:val="both"/>
        <w:rPr>
          <w:rFonts w:ascii="Times New Roman" w:hAnsi="Times New Roman" w:cs="Calibri"/>
          <w:sz w:val="22"/>
          <w:szCs w:val="22"/>
        </w:rPr>
      </w:pPr>
      <w:r>
        <w:rPr>
          <w:rFonts w:cs="Calibri" w:ascii="Times New Roman" w:hAnsi="Times New Roman"/>
          <w:sz w:val="22"/>
          <w:szCs w:val="22"/>
        </w:rPr>
        <w:t>Probarlo, poniendo la “ip” del dns.</w:t>
      </w:r>
    </w:p>
    <w:p>
      <w:pPr>
        <w:pStyle w:val="Normal"/>
        <w:spacing w:before="0" w:after="160"/>
        <w:jc w:val="both"/>
        <w:rPr>
          <w:lang w:eastAsia="es-ES"/>
        </w:rPr>
      </w:pPr>
      <w:r>
        <w:rPr>
          <w:lang w:eastAsia="es-E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0" w:top="851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962930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2962930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091c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e02d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e02d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e02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e02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e02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e02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e02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e02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e02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e02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e02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e02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e02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e02d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e02d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e02d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e02d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e02d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e02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e02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e02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e02d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e02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e02dc"/>
    <w:rPr>
      <w:b/>
      <w:bCs/>
      <w:smallCaps/>
      <w:color w:themeColor="accent1" w:themeShade="bf" w:val="0F4761"/>
      <w:spacing w:val="5"/>
    </w:rPr>
  </w:style>
  <w:style w:type="character" w:styleId="Smbolosdenumeracin" w:customStyle="1">
    <w:name w:val="Símbolos de numeración"/>
    <w:qFormat/>
    <w:rPr/>
  </w:style>
  <w:style w:type="character" w:styleId="Strong">
    <w:name w:val="Strong"/>
    <w:uiPriority w:val="22"/>
    <w:qFormat/>
    <w:rPr>
      <w:b/>
      <w:bCs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character" w:styleId="Emphasis">
    <w:name w:val="Emphasis"/>
    <w:uiPriority w:val="20"/>
    <w:qFormat/>
    <w:rPr>
      <w:i/>
      <w:iCs/>
    </w:rPr>
  </w:style>
  <w:style w:type="character" w:styleId="TextoindependienteCar" w:customStyle="1">
    <w:name w:val="Texto independiente Car"/>
    <w:basedOn w:val="DefaultParagraphFont"/>
    <w:qFormat/>
    <w:rsid w:val="002b54ca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4559a6"/>
    <w:rPr>
      <w:rFonts w:ascii="Consolas" w:hAnsi="Consolas"/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a364bc"/>
    <w:rPr/>
  </w:style>
  <w:style w:type="character" w:styleId="PiedepginaCar" w:customStyle="1">
    <w:name w:val="Pie de página Car"/>
    <w:basedOn w:val="DefaultParagraphFont"/>
    <w:uiPriority w:val="99"/>
    <w:qFormat/>
    <w:rsid w:val="00a364bc"/>
    <w:rPr/>
  </w:style>
  <w:style w:type="character" w:styleId="Hyperlink">
    <w:name w:val="Hyperlink"/>
    <w:basedOn w:val="DefaultParagraphFont"/>
    <w:uiPriority w:val="99"/>
    <w:unhideWhenUsed/>
    <w:rsid w:val="000d4624"/>
    <w:rPr>
      <w:color w:themeColor="hyperlink" w:val="467886"/>
      <w:u w:val="single"/>
    </w:rPr>
  </w:style>
  <w:style w:type="character" w:styleId="Smbolosdenumeracinuser" w:customStyle="1">
    <w:name w:val="Símbolos de numeración (user)"/>
    <w:qFormat/>
    <w:rPr/>
  </w:style>
  <w:style w:type="character" w:styleId="FollowedHyperlink">
    <w:name w:val="FollowedHyperlink"/>
    <w:basedOn w:val="DefaultParagraphFont"/>
    <w:rPr>
      <w:color w:themeColor="followedHyperlink" w:val="96607D"/>
      <w:u w:val="single"/>
    </w:rPr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Normal"/>
    <w:next w:val="BodyText"/>
    <w:link w:val="TtuloCar"/>
    <w:uiPriority w:val="10"/>
    <w:qFormat/>
    <w:rsid w:val="006e02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e02d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e02d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e02d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e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Citaenbloque" w:customStyle="1">
    <w:name w:val="Cita en bloque"/>
    <w:basedOn w:val="Normal"/>
    <w:qFormat/>
    <w:pPr>
      <w:spacing w:before="0" w:after="283"/>
      <w:ind w:left="567" w:right="567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4559a6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364b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364b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d52732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ES"/>
    </w:rPr>
  </w:style>
  <w:style w:type="paragraph" w:styleId="Contenidodelatablauser" w:customStyle="1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 w:customStyle="1">
    <w:name w:val="Título de la tabla (user)"/>
    <w:basedOn w:val="Contenidodelatablauser"/>
    <w:qFormat/>
    <w:pPr>
      <w:jc w:val="center"/>
    </w:pPr>
    <w:rPr>
      <w:b/>
      <w:bCs/>
    </w:rPr>
  </w:style>
  <w:style w:type="numbering" w:styleId="Ningunalista" w:customStyle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LibreOffice/25.8.3.2$Windows_X86_64 LibreOffice_project/8ca8d55c161d602844f5428fa4b58097424e324e</Application>
  <AppVersion>15.0000</AppVersion>
  <Pages>2</Pages>
  <Words>536</Words>
  <Characters>2718</Characters>
  <CharactersWithSpaces>3191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2026-02-03T09:15:00Z</dcterms:created>
  <dc:creator>Enrique Ruiz Meseguer</dc:creator>
  <dc:description/>
  <dc:language>es-ES</dc:language>
  <cp:lastModifiedBy/>
  <dcterms:modified xsi:type="dcterms:W3CDTF">2026-02-12T08:29:39Z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